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dmvz3pt8u1d" w:id="0"/>
      <w:bookmarkEnd w:id="0"/>
      <w:r w:rsidDel="00000000" w:rsidR="00000000" w:rsidRPr="00000000">
        <w:rPr>
          <w:rtl w:val="0"/>
        </w:rPr>
        <w:t xml:space="preserve">Popup Texte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Health:</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Try to keep it up as high as you can. You could take damage from enemies and if the bar drops to zero, you´ll die. The higher the invisible death goes, the lower is your max. health.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Eggs:</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It seems like eggs can protect you. The lower the bar drops, the more vulnerable you are for the invisible death. Who knows what would happen, if you were at the mercy of 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Radiation: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It makes you weaker and weaker until you slowly die. Many people suffered from it since the city was attacked. But somehow the ones eating eggs were not harmed.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