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5520982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27DBD48B" w14:textId="41378775" w:rsidR="009C1E2A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5520982" w:history="1">
        <w:r w:rsidR="009C1E2A" w:rsidRPr="00621772">
          <w:rPr>
            <w:rStyle w:val="Hiperhivatkozs"/>
            <w:noProof/>
          </w:rPr>
          <w:t>Hálózattervezési és kivitelezési vizsgaremek</w:t>
        </w:r>
        <w:r w:rsidR="009C1E2A">
          <w:rPr>
            <w:noProof/>
            <w:webHidden/>
          </w:rPr>
          <w:tab/>
        </w:r>
        <w:r w:rsidR="009C1E2A">
          <w:rPr>
            <w:noProof/>
            <w:webHidden/>
          </w:rPr>
          <w:fldChar w:fldCharType="begin"/>
        </w:r>
        <w:r w:rsidR="009C1E2A">
          <w:rPr>
            <w:noProof/>
            <w:webHidden/>
          </w:rPr>
          <w:instrText xml:space="preserve"> PAGEREF _Toc195520982 \h </w:instrText>
        </w:r>
        <w:r w:rsidR="009C1E2A">
          <w:rPr>
            <w:noProof/>
            <w:webHidden/>
          </w:rPr>
        </w:r>
        <w:r w:rsidR="009C1E2A">
          <w:rPr>
            <w:noProof/>
            <w:webHidden/>
          </w:rPr>
          <w:fldChar w:fldCharType="separate"/>
        </w:r>
        <w:r w:rsidR="009C1E2A">
          <w:rPr>
            <w:noProof/>
            <w:webHidden/>
          </w:rPr>
          <w:t>1</w:t>
        </w:r>
        <w:r w:rsidR="009C1E2A">
          <w:rPr>
            <w:noProof/>
            <w:webHidden/>
          </w:rPr>
          <w:fldChar w:fldCharType="end"/>
        </w:r>
      </w:hyperlink>
    </w:p>
    <w:p w14:paraId="3775B256" w14:textId="0E7D7D6B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3" w:history="1">
        <w:r w:rsidRPr="00621772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75EEA" w14:textId="68DB1919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4" w:history="1">
        <w:r w:rsidRPr="00621772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11067" w14:textId="586448D7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5" w:history="1">
        <w:r w:rsidRPr="00621772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AEE747" w14:textId="3BF0821E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6" w:history="1">
        <w:r w:rsidRPr="00621772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EB80E9" w14:textId="6900AB1E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7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BD4DA0" w14:textId="55675095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8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57CAF0" w14:textId="7B94623A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89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1154E4" w14:textId="7C3260E0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0" w:history="1">
        <w:r w:rsidRPr="00621772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2AAC2" w14:textId="7EA50D1C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1" w:history="1">
        <w:r w:rsidRPr="00621772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DBEF4" w14:textId="652C8141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2" w:history="1">
        <w:r w:rsidRPr="00621772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34E77" w14:textId="36C4B5A4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3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5EB12" w14:textId="21A6F01D" w:rsidR="009C1E2A" w:rsidRDefault="009C1E2A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4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57E217" w14:textId="48E7B4BB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5" w:history="1">
        <w:r w:rsidRPr="00621772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8949F2" w14:textId="7807A6FC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6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E6AE97" w14:textId="2D609140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7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C4C35A" w14:textId="19A791CD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8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872E23" w14:textId="64483281" w:rsidR="009C1E2A" w:rsidRDefault="009C1E2A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999" w:history="1">
        <w:r w:rsidRPr="00621772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01B168" w14:textId="0392EDCF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0" w:history="1">
        <w:r w:rsidRPr="00621772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FFC192" w14:textId="40C0FB07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1" w:history="1">
        <w:r w:rsidRPr="00621772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B1A8E7" w14:textId="595B6193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2" w:history="1">
        <w:r w:rsidRPr="00621772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A95580" w14:textId="7C0DD921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3" w:history="1">
        <w:r w:rsidRPr="00621772">
          <w:rPr>
            <w:rStyle w:val="Hiperhivatkozs"/>
            <w:noProof/>
          </w:rPr>
          <w:t>IPsec-alapú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41D017" w14:textId="31B0F566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4" w:history="1">
        <w:r w:rsidRPr="00621772">
          <w:rPr>
            <w:rStyle w:val="Hiperhivatkozs"/>
            <w:noProof/>
          </w:rPr>
          <w:t>Tesztelés: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D8CBDC" w14:textId="20BE394E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5" w:history="1">
        <w:r w:rsidRPr="00621772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119808" w14:textId="5BA31C1D" w:rsidR="009C1E2A" w:rsidRDefault="009C1E2A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1006" w:history="1">
        <w:r w:rsidRPr="00621772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FB79A2" w14:textId="7A68F715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5520983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5520984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5520985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5520986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552098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552098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5520989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098178"/>
      <w:bookmarkStart w:id="16" w:name="_Toc195520990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5520991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5520992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FC1012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5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552099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F73D5E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48"/>
          <w:szCs w:val="28"/>
        </w:rPr>
      </w:pPr>
      <w:bookmarkStart w:id="20" w:name="_Toc195520994"/>
      <w:r w:rsidRPr="00F73D5E">
        <w:rPr>
          <w:rStyle w:val="Kiemels2"/>
          <w:rFonts w:ascii="Times New Roman" w:hAnsi="Times New Roman" w:cs="Times New Roman"/>
          <w:bCs w:val="0"/>
          <w:color w:val="000000" w:themeColor="text1"/>
          <w:sz w:val="48"/>
          <w:szCs w:val="28"/>
        </w:rPr>
        <w:lastRenderedPageBreak/>
        <w:t>Szolgáltatások konfigurálása</w:t>
      </w:r>
      <w:bookmarkEnd w:id="20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1" w:name="_Toc195520995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1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252475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52"/>
          <w:szCs w:val="28"/>
        </w:rPr>
      </w:pPr>
      <w:bookmarkStart w:id="22" w:name="_Toc195520996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52"/>
          <w:szCs w:val="28"/>
        </w:rPr>
        <w:lastRenderedPageBreak/>
        <w:t>Windows kiszolgáló konfigurálása</w:t>
      </w:r>
      <w:bookmarkEnd w:id="22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3E253A9C" w14:textId="773B0F74" w:rsid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CCC8E8" w14:textId="77777777" w:rsidR="00252475" w:rsidRP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637AF" w14:textId="5F5825D3" w:rsidR="00252475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3" w:name="_Toc195520997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3"/>
    </w:p>
    <w:p w14:paraId="53B00058" w14:textId="77777777" w:rsidR="00252475" w:rsidRPr="00252475" w:rsidRDefault="00252475" w:rsidP="00252475">
      <w:pPr>
        <w:jc w:val="both"/>
      </w:pPr>
    </w:p>
    <w:p w14:paraId="61D2F336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252475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2. Gyár1 Telephely (VLAN 45 – Gyártási VLAN)</w:t>
      </w:r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4" w:name="_Toc195520998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4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5" w:name="_Toc195520999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5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17C50D81" w14:textId="3DC37B09" w:rsidR="00AC7581" w:rsidRDefault="00AC7581" w:rsidP="00E56946">
      <w:pPr>
        <w:pStyle w:val="Cmsor1"/>
        <w:rPr>
          <w:sz w:val="32"/>
        </w:rPr>
      </w:pPr>
    </w:p>
    <w:p w14:paraId="0F53D97F" w14:textId="03AD4C4A" w:rsidR="00585F65" w:rsidRDefault="00585F65" w:rsidP="0095625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071" w14:textId="77777777" w:rsidR="00585F65" w:rsidRDefault="00585F65" w:rsidP="00E56946">
      <w:pPr>
        <w:pStyle w:val="Cmsor1"/>
        <w:rPr>
          <w:sz w:val="32"/>
        </w:rPr>
      </w:pPr>
    </w:p>
    <w:p w14:paraId="283CAF85" w14:textId="36FAF904" w:rsidR="00585F65" w:rsidRDefault="00585F65" w:rsidP="00E56946">
      <w:pPr>
        <w:pStyle w:val="Cmsor1"/>
        <w:rPr>
          <w:sz w:val="32"/>
        </w:rPr>
      </w:pPr>
      <w:bookmarkStart w:id="26" w:name="_Toc195521000"/>
      <w:r>
        <w:rPr>
          <w:sz w:val="32"/>
        </w:rPr>
        <w:t>Központi telephely router konfigurációja:</w:t>
      </w:r>
      <w:bookmarkEnd w:id="26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70A36684" w14:textId="552FD602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2731F67A" w14:textId="42C96170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42ABEB97" w14:textId="11D5FDC0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545F045C" w14:textId="183EB5A0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38CA714D" w14:textId="77777777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619E3498" w14:textId="18BEC7AB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77FC11AD" w14:textId="409E21D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05F9F98B" w14:textId="77777777" w:rsidR="00585F65" w:rsidRDefault="00585F65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7" w:name="_Toc195521001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7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8" w:name="_Toc195521002"/>
      <w:r w:rsidRPr="00C755E8">
        <w:rPr>
          <w:sz w:val="28"/>
        </w:rPr>
        <w:t>Központi_startup-config.txt:</w:t>
      </w:r>
      <w:bookmarkEnd w:id="28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2E64DACB" w:rsidR="00C755E8" w:rsidRPr="00585F65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59828DA8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proofErr w:type="spellStart"/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</w:t>
      </w:r>
      <w:proofErr w:type="spellEnd"/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209FFAE0" w14:textId="77777777" w:rsidR="00FF457B" w:rsidRDefault="00FF457B" w:rsidP="00854FC1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A3E43FB" w14:textId="77777777" w:rsidR="00FF457B" w:rsidRDefault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308AD4A3" w14:textId="3EEF1B5D" w:rsidR="00FF457B" w:rsidRPr="00FF457B" w:rsidRDefault="00FF457B" w:rsidP="00FF457B">
      <w:pPr>
        <w:pStyle w:val="Cmsor1"/>
      </w:pPr>
      <w:bookmarkStart w:id="29" w:name="_Toc195521003"/>
      <w:r w:rsidRPr="00FF457B">
        <w:lastRenderedPageBreak/>
        <w:t>IPsec-alapú VPN</w:t>
      </w:r>
      <w:bookmarkEnd w:id="29"/>
    </w:p>
    <w:p w14:paraId="69285E97" w14:textId="2D805D5F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4CC1A61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3C0D950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701AEAC2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2E8CB09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Gyar1key address 192.168.4.1</w:t>
      </w:r>
    </w:p>
    <w:p w14:paraId="665F430E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Gyar2telephelykey address 192.168.5.1</w:t>
      </w:r>
    </w:p>
    <w:p w14:paraId="6F9C64BF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200.1.1.2</w:t>
      </w:r>
    </w:p>
    <w:p w14:paraId="5DD1EC78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200.1.1.3</w:t>
      </w:r>
    </w:p>
    <w:p w14:paraId="226E01EC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FFE3352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7603963F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192.168.4.1</w:t>
      </w:r>
    </w:p>
    <w:p w14:paraId="02A7D75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7BFCE02C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104</w:t>
      </w:r>
    </w:p>
    <w:p w14:paraId="014179A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20 ipsec-isakmp </w:t>
      </w:r>
    </w:p>
    <w:p w14:paraId="43EFF145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192.168.5.1</w:t>
      </w:r>
    </w:p>
    <w:p w14:paraId="0B5A3043" w14:textId="4989BBA1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1DFA2CD8" w14:textId="08866B7B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105</w:t>
      </w:r>
    </w:p>
    <w:p w14:paraId="27D5F027" w14:textId="556AD0EC" w:rsid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hu-HU"/>
        </w:rPr>
      </w:pPr>
    </w:p>
    <w:p w14:paraId="100B5341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1D859A90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298757C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483E985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0BB27DA8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gyar1telephelykey address 192.168.1.1</w:t>
      </w:r>
    </w:p>
    <w:p w14:paraId="045B7239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412FA7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371FCF25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192.168.1.1</w:t>
      </w:r>
    </w:p>
    <w:p w14:paraId="5A5A9A74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7DDDD5E2" w14:textId="60E43013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110</w:t>
      </w:r>
    </w:p>
    <w:p w14:paraId="611E34D4" w14:textId="3DE92D8C" w:rsidR="00FF457B" w:rsidRDefault="00BA3ADF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34EC8DE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crypto isakmp policy 10</w:t>
      </w:r>
    </w:p>
    <w:p w14:paraId="607CD21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2F95070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033BCB1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4E841C3A" w14:textId="08C1DF4E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telephely2key address 192.168.1.1</w:t>
      </w:r>
    </w:p>
    <w:p w14:paraId="3D3561F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242A7B5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0CCA6604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192.168.1.1</w:t>
      </w:r>
    </w:p>
    <w:p w14:paraId="4BB85DC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6DECA35F" w14:textId="77777777" w:rsidR="009C1E2A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120</w:t>
      </w:r>
    </w:p>
    <w:p w14:paraId="3EF2A874" w14:textId="77777777" w:rsidR="009C1E2A" w:rsidRDefault="009C1E2A" w:rsidP="00FF457B">
      <w:pP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</w:pPr>
    </w:p>
    <w:p w14:paraId="5BD70D5B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EA7BBD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C3DF918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FDC6BCE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659332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BF29F9F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99F45C9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63C9544" w14:textId="7777777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236CA046" w14:textId="5FAEC8E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F5E2D2B" w14:textId="6AF7AFFF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3B27C0A0" w14:textId="7F157EAE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6A9E121" w14:textId="6E2E9C02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D23DDA9" w14:textId="33FB4349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9510569" w14:textId="44496855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4F3460E4" w14:textId="2775E6C4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7122C22B" w14:textId="5D7FEB13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0F6A10B2" w14:textId="730F3981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2A1DF696" w14:textId="5A89A18C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D075584" w14:textId="4D68AB1A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2D5E588C" w14:textId="1777B02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5AD91F8" w14:textId="5952256B" w:rsidR="009C1E2A" w:rsidRPr="009C1E2A" w:rsidRDefault="009C1E2A" w:rsidP="009C1E2A">
      <w:pPr>
        <w:pStyle w:val="Cmsor1"/>
      </w:pPr>
      <w:bookmarkStart w:id="30" w:name="_Toc195521004"/>
      <w:bookmarkStart w:id="31" w:name="_GoBack"/>
      <w:r w:rsidRPr="009C1E2A">
        <w:t>Tesztelés:</w:t>
      </w:r>
      <w:bookmarkEnd w:id="30"/>
    </w:p>
    <w:bookmarkEnd w:id="31"/>
    <w:p w14:paraId="3F7258E1" w14:textId="77777777" w:rsidR="009C1E2A" w:rsidRP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hu-HU"/>
        </w:rPr>
      </w:pPr>
    </w:p>
    <w:p w14:paraId="4344D1BA" w14:textId="469B80A7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A3508C" wp14:editId="39AC80B9">
            <wp:extent cx="3324225" cy="168045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7" cy="17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3E73BADE" wp14:editId="6EE2EBB0">
            <wp:extent cx="3347727" cy="212407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e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40" cy="21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CBE3" w14:textId="15116088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B1013E" wp14:editId="63C39DCF">
            <wp:extent cx="3360510" cy="2276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léé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41" cy="22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FC3999E" w14:textId="77777777" w:rsidR="00854FC1" w:rsidRDefault="00854FC1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98F86DD" w14:textId="77777777" w:rsidR="00FF457B" w:rsidRPr="00854FC1" w:rsidRDefault="00FF457B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14:paraId="4F2A195D" w14:textId="0C3B7C5A" w:rsidR="009E7F40" w:rsidRDefault="009E7F40" w:rsidP="00F35E3E">
      <w:pPr>
        <w:pStyle w:val="Cmsor1"/>
        <w:jc w:val="both"/>
      </w:pPr>
      <w:bookmarkStart w:id="32" w:name="_Toc195521005"/>
      <w:r w:rsidRPr="009E7F40">
        <w:t>Összegzés</w:t>
      </w:r>
      <w:bookmarkEnd w:id="32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33" w:name="_Toc195521006"/>
      <w:r w:rsidRPr="0065563D">
        <w:rPr>
          <w:i/>
          <w:sz w:val="24"/>
        </w:rPr>
        <w:t>(Források)</w:t>
      </w:r>
      <w:bookmarkEnd w:id="33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lastRenderedPageBreak/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78E1E6C9" w:rsidR="00FA56C7" w:rsidRDefault="00BA3ADF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40BE05F8">
            <wp:simplePos x="0" y="0"/>
            <wp:positionH relativeFrom="margin">
              <wp:align>right</wp:align>
            </wp:positionH>
            <wp:positionV relativeFrom="page">
              <wp:posOffset>6003925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="00D352D7"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406D" w14:textId="77777777" w:rsidR="00FC1012" w:rsidRDefault="00FC1012" w:rsidP="00A170A0">
      <w:pPr>
        <w:spacing w:after="0" w:line="240" w:lineRule="auto"/>
      </w:pPr>
      <w:r>
        <w:separator/>
      </w:r>
    </w:p>
  </w:endnote>
  <w:endnote w:type="continuationSeparator" w:id="0">
    <w:p w14:paraId="648C33C4" w14:textId="77777777" w:rsidR="00FC1012" w:rsidRDefault="00FC1012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64D7" w14:textId="77777777" w:rsidR="00FC1012" w:rsidRDefault="00FC1012" w:rsidP="00A170A0">
      <w:pPr>
        <w:spacing w:after="0" w:line="240" w:lineRule="auto"/>
      </w:pPr>
      <w:r>
        <w:separator/>
      </w:r>
    </w:p>
  </w:footnote>
  <w:footnote w:type="continuationSeparator" w:id="0">
    <w:p w14:paraId="18A56210" w14:textId="77777777" w:rsidR="00FC1012" w:rsidRDefault="00FC1012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2"/>
  </w:num>
  <w:num w:numId="5">
    <w:abstractNumId w:val="6"/>
  </w:num>
  <w:num w:numId="6">
    <w:abstractNumId w:val="1"/>
  </w:num>
  <w:num w:numId="7">
    <w:abstractNumId w:val="13"/>
  </w:num>
  <w:num w:numId="8">
    <w:abstractNumId w:val="20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9"/>
  </w:num>
  <w:num w:numId="14">
    <w:abstractNumId w:val="2"/>
  </w:num>
  <w:num w:numId="15">
    <w:abstractNumId w:val="15"/>
  </w:num>
  <w:num w:numId="16">
    <w:abstractNumId w:val="14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  <w:num w:numId="21">
    <w:abstractNumId w:val="21"/>
  </w:num>
  <w:num w:numId="22">
    <w:abstractNumId w:val="12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9174C6"/>
    <w:rsid w:val="00955E36"/>
    <w:rsid w:val="00956258"/>
    <w:rsid w:val="0096072B"/>
    <w:rsid w:val="00962FF6"/>
    <w:rsid w:val="009778F3"/>
    <w:rsid w:val="00997989"/>
    <w:rsid w:val="009C1CF0"/>
    <w:rsid w:val="009C1E2A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A3ADF"/>
    <w:rsid w:val="00BF6DDD"/>
    <w:rsid w:val="00C24523"/>
    <w:rsid w:val="00C4072B"/>
    <w:rsid w:val="00C755E8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72095"/>
    <w:rsid w:val="00F73D5E"/>
    <w:rsid w:val="00F976B8"/>
    <w:rsid w:val="00FA56C7"/>
    <w:rsid w:val="00FB44D8"/>
    <w:rsid w:val="00FB6272"/>
    <w:rsid w:val="00FC1012"/>
    <w:rsid w:val="00FD1D6A"/>
    <w:rsid w:val="00FF457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0D60-89D1-4479-BF62-6A8C9E0A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3866</Words>
  <Characters>26678</Characters>
  <Application>Microsoft Office Word</Application>
  <DocSecurity>0</DocSecurity>
  <Lines>222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2025-04-14T09:03:00Z</dcterms:created>
  <dcterms:modified xsi:type="dcterms:W3CDTF">2025-04-14T09:03:00Z</dcterms:modified>
</cp:coreProperties>
</file>