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 Results and Evaluation</w:t>
      </w:r>
    </w:p>
    <w:p>
      <w:pPr>
        <w:pStyle w:val="Heading2"/>
      </w:pPr>
      <w:r>
        <w:t>4.2 Color Enhancement Algorithm Evaluation</w:t>
      </w:r>
    </w:p>
    <w:p>
      <w:pPr>
        <w:pStyle w:val="Heading3"/>
      </w:pPr>
      <w:r>
        <w:t>4.2.1 Overview</w:t>
      </w:r>
    </w:p>
    <w:p>
      <w:pPr>
        <w:spacing w:after="160"/>
      </w:pPr>
      <w:r>
        <w:rPr>
          <w:b w:val="0"/>
          <w:i w:val="0"/>
          <w:sz w:val="22"/>
        </w:rPr>
        <w:t>The color enhancement pipeline was evaluated across two algorithms — Daltonization (Viénot-Brettel-Mollon 1999 simulation matrices with Fidaner error-redistribution) and Hue Rotation (HSV-based tapered angular shift) — using six synthetic test images spanning the primary CVD confusion axes (red-green, blue-yellow, neutral, mixed chromatic content, and saturated primaries) and three CVD types (Protan, Deutan, Tritan). Two metrics were applied: CIEDE2000 ΔE measuring the perceptual distance between the CVD-perceived enhanced image and the original normal-vision view, and SSIM measuring structural preservation between the same pair. An important methodological note applies to both metrics: because physiological cone loss makes full perceptual equivalence with normal vision unattainable, these metrics function as relative comparison tools between the two algorithms rather than absolute pass/fail indicators. The appropriate measure of enhancement effectiveness — discrimination gain between previously confused color pairs — represents a direction for future evaluation and is documented in the limitations of this study.</w:t>
      </w:r>
    </w:p>
    <w:p>
      <w:pPr>
        <w:pStyle w:val="Heading3"/>
      </w:pPr>
      <w:r>
        <w:t>4.2.2 Structural Preservation (SSIM)</w:t>
      </w:r>
    </w:p>
    <w:p>
      <w:pPr>
        <w:spacing w:before="120"/>
      </w:pPr>
      <w:r>
        <w:rPr>
          <w:b/>
          <w:sz w:val="20"/>
        </w:rPr>
        <w:t>Table 4.1 — Per-image, per-CVD SSIM results (Suite 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4057"/>
          </w:tcPr>
          <w:p>
            <w:r>
              <w:rPr>
                <w:b/>
                <w:color w:val="FFFFFF"/>
                <w:sz w:val="18"/>
              </w:rPr>
              <w:t>Image</w:t>
            </w:r>
          </w:p>
        </w:tc>
        <w:tc>
          <w:tcPr>
            <w:tcW w:type="dxa" w:w="1234"/>
            <w:shd w:val="clear" w:color="auto" w:fill="2E4057"/>
          </w:tcPr>
          <w:p>
            <w:r>
              <w:rPr>
                <w:b/>
                <w:color w:val="FFFFFF"/>
                <w:sz w:val="18"/>
              </w:rPr>
              <w:t>CVD</w:t>
            </w:r>
          </w:p>
        </w:tc>
        <w:tc>
          <w:tcPr>
            <w:tcW w:type="dxa" w:w="1234"/>
            <w:shd w:val="clear" w:color="auto" w:fill="2E4057"/>
          </w:tcPr>
          <w:p>
            <w:r>
              <w:rPr>
                <w:b/>
                <w:color w:val="FFFFFF"/>
                <w:sz w:val="18"/>
              </w:rPr>
              <w:t>Algorithm</w:t>
            </w:r>
          </w:p>
        </w:tc>
        <w:tc>
          <w:tcPr>
            <w:tcW w:type="dxa" w:w="1234"/>
            <w:shd w:val="clear" w:color="auto" w:fill="2E4057"/>
          </w:tcPr>
          <w:p>
            <w:r>
              <w:rPr>
                <w:b/>
                <w:color w:val="FFFFFF"/>
                <w:sz w:val="18"/>
              </w:rPr>
              <w:t>Mean SSIM</w:t>
            </w:r>
          </w:p>
        </w:tc>
        <w:tc>
          <w:tcPr>
            <w:tcW w:type="dxa" w:w="1234"/>
            <w:shd w:val="clear" w:color="auto" w:fill="2E4057"/>
          </w:tcPr>
          <w:p>
            <w:r>
              <w:rPr>
                <w:b/>
                <w:color w:val="FFFFFF"/>
                <w:sz w:val="18"/>
              </w:rPr>
              <w:t>R</w:t>
            </w:r>
          </w:p>
        </w:tc>
        <w:tc>
          <w:tcPr>
            <w:tcW w:type="dxa" w:w="1234"/>
            <w:shd w:val="clear" w:color="auto" w:fill="2E4057"/>
          </w:tcPr>
          <w:p>
            <w:r>
              <w:rPr>
                <w:b/>
                <w:color w:val="FFFFFF"/>
                <w:sz w:val="18"/>
              </w:rPr>
              <w:t>G</w:t>
            </w:r>
          </w:p>
        </w:tc>
        <w:tc>
          <w:tcPr>
            <w:tcW w:type="dxa" w:w="1234"/>
            <w:shd w:val="clear" w:color="auto" w:fill="2E4057"/>
          </w:tcPr>
          <w:p>
            <w:r>
              <w:rPr>
                <w:b/>
                <w:color w:val="FFFFFF"/>
                <w:sz w:val="18"/>
              </w:rPr>
              <w:t>B</w:t>
            </w:r>
          </w:p>
        </w:tc>
      </w:tr>
      <w:tr>
        <w:tc>
          <w:tcPr>
            <w:tcW w:type="dxa" w:w="1234"/>
            <w:shd w:val="clear" w:color="auto" w:fill="F4F4F4"/>
          </w:tcPr>
          <w:p>
            <w:r>
              <w:rPr>
                <w:b w:val="0"/>
                <w:sz w:val="18"/>
              </w:rPr>
              <w:t>gradient_red_green.png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0.7011</w:t>
            </w:r>
          </w:p>
        </w:tc>
        <w:tc>
          <w:tcPr>
            <w:tcW w:type="dxa" w:w="1234"/>
            <w:shd w:val="clear" w:color="auto" w:fill="F4F4F4"/>
          </w:tcPr>
          <w:p>
            <w:r>
              <w:rPr>
                <w:b w:val="0"/>
                <w:sz w:val="18"/>
              </w:rPr>
              <w:t>0.802</w:t>
            </w:r>
          </w:p>
        </w:tc>
        <w:tc>
          <w:tcPr>
            <w:tcW w:type="dxa" w:w="1234"/>
            <w:shd w:val="clear" w:color="auto" w:fill="F4F4F4"/>
          </w:tcPr>
          <w:p>
            <w:r>
              <w:rPr>
                <w:b w:val="0"/>
                <w:sz w:val="18"/>
              </w:rPr>
              <w:t>0.779</w:t>
            </w:r>
          </w:p>
        </w:tc>
        <w:tc>
          <w:tcPr>
            <w:tcW w:type="dxa" w:w="1234"/>
            <w:shd w:val="clear" w:color="auto" w:fill="F4F4F4"/>
          </w:tcPr>
          <w:p>
            <w:r>
              <w:rPr>
                <w:b w:val="0"/>
                <w:sz w:val="18"/>
              </w:rPr>
              <w:t>0.522</w:t>
            </w:r>
          </w:p>
        </w:tc>
      </w:tr>
      <w:tr>
        <w:tc>
          <w:tcPr>
            <w:tcW w:type="dxa" w:w="1234"/>
            <w:shd w:val="clear" w:color="auto" w:fill="FFFFFF"/>
          </w:tcPr>
          <w:p>
            <w:r>
              <w:rPr>
                <w:b w:val="0"/>
                <w:sz w:val="18"/>
              </w:rPr>
              <w:t>gradient_red_green.png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0.8590</w:t>
            </w:r>
          </w:p>
        </w:tc>
        <w:tc>
          <w:tcPr>
            <w:tcW w:type="dxa" w:w="1234"/>
            <w:shd w:val="clear" w:color="auto" w:fill="FFFFFF"/>
          </w:tcPr>
          <w:p>
            <w:r>
              <w:rPr>
                <w:b w:val="0"/>
                <w:sz w:val="18"/>
              </w:rPr>
              <w:t>0.763</w:t>
            </w:r>
          </w:p>
        </w:tc>
        <w:tc>
          <w:tcPr>
            <w:tcW w:type="dxa" w:w="1234"/>
            <w:shd w:val="clear" w:color="auto" w:fill="FFFFFF"/>
          </w:tcPr>
          <w:p>
            <w:r>
              <w:rPr>
                <w:b w:val="0"/>
                <w:sz w:val="18"/>
              </w:rPr>
              <w:t>0.814</w:t>
            </w:r>
          </w:p>
        </w:tc>
        <w:tc>
          <w:tcPr>
            <w:tcW w:type="dxa" w:w="1234"/>
            <w:shd w:val="clear" w:color="auto" w:fill="FFFFFF"/>
          </w:tcPr>
          <w:p>
            <w:r>
              <w:rPr>
                <w:b w:val="0"/>
                <w:sz w:val="18"/>
              </w:rPr>
              <w:t>1.000</w:t>
            </w:r>
          </w:p>
        </w:tc>
      </w:tr>
      <w:tr>
        <w:tc>
          <w:tcPr>
            <w:tcW w:type="dxa" w:w="1234"/>
            <w:shd w:val="clear" w:color="auto" w:fill="F4F4F4"/>
          </w:tcPr>
          <w:p>
            <w:r>
              <w:rPr>
                <w:b w:val="0"/>
                <w:sz w:val="18"/>
              </w:rPr>
              <w:t>gradient_red_green.png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0.6598</w:t>
            </w:r>
          </w:p>
        </w:tc>
        <w:tc>
          <w:tcPr>
            <w:tcW w:type="dxa" w:w="1234"/>
            <w:shd w:val="clear" w:color="auto" w:fill="F4F4F4"/>
          </w:tcPr>
          <w:p>
            <w:r>
              <w:rPr>
                <w:b w:val="0"/>
                <w:sz w:val="18"/>
              </w:rPr>
              <w:t>0.770</w:t>
            </w:r>
          </w:p>
        </w:tc>
        <w:tc>
          <w:tcPr>
            <w:tcW w:type="dxa" w:w="1234"/>
            <w:shd w:val="clear" w:color="auto" w:fill="F4F4F4"/>
          </w:tcPr>
          <w:p>
            <w:r>
              <w:rPr>
                <w:b w:val="0"/>
                <w:sz w:val="18"/>
              </w:rPr>
              <w:t>0.825</w:t>
            </w:r>
          </w:p>
        </w:tc>
        <w:tc>
          <w:tcPr>
            <w:tcW w:type="dxa" w:w="1234"/>
            <w:shd w:val="clear" w:color="auto" w:fill="F4F4F4"/>
          </w:tcPr>
          <w:p>
            <w:r>
              <w:rPr>
                <w:b w:val="0"/>
                <w:sz w:val="18"/>
              </w:rPr>
              <w:t>0.384</w:t>
            </w:r>
          </w:p>
        </w:tc>
      </w:tr>
      <w:tr>
        <w:tc>
          <w:tcPr>
            <w:tcW w:type="dxa" w:w="1234"/>
            <w:shd w:val="clear" w:color="auto" w:fill="FFFFFF"/>
          </w:tcPr>
          <w:p>
            <w:r>
              <w:rPr>
                <w:b w:val="0"/>
                <w:sz w:val="18"/>
              </w:rPr>
              <w:t>gradient_red_green.png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0.5282</w:t>
            </w:r>
          </w:p>
        </w:tc>
        <w:tc>
          <w:tcPr>
            <w:tcW w:type="dxa" w:w="1234"/>
            <w:shd w:val="clear" w:color="auto" w:fill="FFFFFF"/>
          </w:tcPr>
          <w:p>
            <w:r>
              <w:rPr>
                <w:b w:val="0"/>
                <w:sz w:val="18"/>
              </w:rPr>
              <w:t>0.780</w:t>
            </w:r>
          </w:p>
        </w:tc>
        <w:tc>
          <w:tcPr>
            <w:tcW w:type="dxa" w:w="1234"/>
            <w:shd w:val="clear" w:color="auto" w:fill="FFFFFF"/>
          </w:tcPr>
          <w:p>
            <w:r>
              <w:rPr>
                <w:b w:val="0"/>
                <w:sz w:val="18"/>
              </w:rPr>
              <w:t>0.798</w:t>
            </w:r>
          </w:p>
        </w:tc>
        <w:tc>
          <w:tcPr>
            <w:tcW w:type="dxa" w:w="1234"/>
            <w:shd w:val="clear" w:color="auto" w:fill="FFFFFF"/>
          </w:tcPr>
          <w:p>
            <w:r>
              <w:rPr>
                <w:b w:val="0"/>
                <w:sz w:val="18"/>
              </w:rPr>
              <w:t>0.007</w:t>
            </w:r>
          </w:p>
        </w:tc>
      </w:tr>
      <w:tr>
        <w:tc>
          <w:tcPr>
            <w:tcW w:type="dxa" w:w="1234"/>
            <w:shd w:val="clear" w:color="auto" w:fill="F4F4F4"/>
          </w:tcPr>
          <w:p>
            <w:r>
              <w:rPr>
                <w:b w:val="0"/>
                <w:sz w:val="18"/>
              </w:rPr>
              <w:t>gradient_red_green.png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0.4933</w:t>
            </w:r>
          </w:p>
        </w:tc>
        <w:tc>
          <w:tcPr>
            <w:tcW w:type="dxa" w:w="1234"/>
            <w:shd w:val="clear" w:color="auto" w:fill="F4F4F4"/>
          </w:tcPr>
          <w:p>
            <w:r>
              <w:rPr>
                <w:b w:val="0"/>
                <w:sz w:val="18"/>
              </w:rPr>
              <w:t>0.545</w:t>
            </w:r>
          </w:p>
        </w:tc>
        <w:tc>
          <w:tcPr>
            <w:tcW w:type="dxa" w:w="1234"/>
            <w:shd w:val="clear" w:color="auto" w:fill="F4F4F4"/>
          </w:tcPr>
          <w:p>
            <w:r>
              <w:rPr>
                <w:b w:val="0"/>
                <w:sz w:val="18"/>
              </w:rPr>
              <w:t>0.934</w:t>
            </w:r>
          </w:p>
        </w:tc>
        <w:tc>
          <w:tcPr>
            <w:tcW w:type="dxa" w:w="1234"/>
            <w:shd w:val="clear" w:color="auto" w:fill="F4F4F4"/>
          </w:tcPr>
          <w:p>
            <w:r>
              <w:rPr>
                <w:b w:val="0"/>
                <w:sz w:val="18"/>
              </w:rPr>
              <w:t>0.001</w:t>
            </w:r>
          </w:p>
        </w:tc>
      </w:tr>
      <w:tr>
        <w:tc>
          <w:tcPr>
            <w:tcW w:type="dxa" w:w="1234"/>
            <w:shd w:val="clear" w:color="auto" w:fill="FFFFFF"/>
          </w:tcPr>
          <w:p>
            <w:r>
              <w:rPr>
                <w:b w:val="0"/>
                <w:sz w:val="18"/>
              </w:rPr>
              <w:t>gradient_red_green.png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0.5107</w:t>
            </w:r>
          </w:p>
        </w:tc>
        <w:tc>
          <w:tcPr>
            <w:tcW w:type="dxa" w:w="1234"/>
            <w:shd w:val="clear" w:color="auto" w:fill="FFFFFF"/>
          </w:tcPr>
          <w:p>
            <w:r>
              <w:rPr>
                <w:b w:val="0"/>
                <w:sz w:val="18"/>
              </w:rPr>
              <w:t>0.780</w:t>
            </w:r>
          </w:p>
        </w:tc>
        <w:tc>
          <w:tcPr>
            <w:tcW w:type="dxa" w:w="1234"/>
            <w:shd w:val="clear" w:color="auto" w:fill="FFFFFF"/>
          </w:tcPr>
          <w:p>
            <w:r>
              <w:rPr>
                <w:b w:val="0"/>
                <w:sz w:val="18"/>
              </w:rPr>
              <w:t>0.750</w:t>
            </w:r>
          </w:p>
        </w:tc>
        <w:tc>
          <w:tcPr>
            <w:tcW w:type="dxa" w:w="1234"/>
            <w:shd w:val="clear" w:color="auto" w:fill="FFFFFF"/>
          </w:tcPr>
          <w:p>
            <w:r>
              <w:rPr>
                <w:b w:val="0"/>
                <w:sz w:val="18"/>
              </w:rPr>
              <w:t>0.002</w:t>
            </w:r>
          </w:p>
        </w:tc>
      </w:tr>
      <w:tr>
        <w:tc>
          <w:tcPr>
            <w:tcW w:type="dxa" w:w="1234"/>
            <w:shd w:val="clear" w:color="auto" w:fill="F4F4F4"/>
          </w:tcPr>
          <w:p>
            <w:r>
              <w:rPr>
                <w:b w:val="0"/>
                <w:sz w:val="18"/>
              </w:rPr>
              <w:t>gradient_blue_yellow.png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0.7645</w:t>
            </w:r>
          </w:p>
        </w:tc>
        <w:tc>
          <w:tcPr>
            <w:tcW w:type="dxa" w:w="1234"/>
            <w:shd w:val="clear" w:color="auto" w:fill="F4F4F4"/>
          </w:tcPr>
          <w:p>
            <w:r>
              <w:rPr>
                <w:b w:val="0"/>
                <w:sz w:val="18"/>
              </w:rPr>
              <w:t>0.698</w:t>
            </w:r>
          </w:p>
        </w:tc>
        <w:tc>
          <w:tcPr>
            <w:tcW w:type="dxa" w:w="1234"/>
            <w:shd w:val="clear" w:color="auto" w:fill="F4F4F4"/>
          </w:tcPr>
          <w:p>
            <w:r>
              <w:rPr>
                <w:b w:val="0"/>
                <w:sz w:val="18"/>
              </w:rPr>
              <w:t>0.881</w:t>
            </w:r>
          </w:p>
        </w:tc>
        <w:tc>
          <w:tcPr>
            <w:tcW w:type="dxa" w:w="1234"/>
            <w:shd w:val="clear" w:color="auto" w:fill="F4F4F4"/>
          </w:tcPr>
          <w:p>
            <w:r>
              <w:rPr>
                <w:b w:val="0"/>
                <w:sz w:val="18"/>
              </w:rPr>
              <w:t>0.714</w:t>
            </w:r>
          </w:p>
        </w:tc>
      </w:tr>
      <w:tr>
        <w:tc>
          <w:tcPr>
            <w:tcW w:type="dxa" w:w="1234"/>
            <w:shd w:val="clear" w:color="auto" w:fill="FFFFFF"/>
          </w:tcPr>
          <w:p>
            <w:r>
              <w:rPr>
                <w:b w:val="0"/>
                <w:sz w:val="18"/>
              </w:rPr>
              <w:t>gradient_blue_yellow.png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0.7933</w:t>
            </w:r>
          </w:p>
        </w:tc>
        <w:tc>
          <w:tcPr>
            <w:tcW w:type="dxa" w:w="1234"/>
            <w:shd w:val="clear" w:color="auto" w:fill="FFFFFF"/>
          </w:tcPr>
          <w:p>
            <w:r>
              <w:rPr>
                <w:b w:val="0"/>
                <w:sz w:val="18"/>
              </w:rPr>
              <w:t>0.686</w:t>
            </w:r>
          </w:p>
        </w:tc>
        <w:tc>
          <w:tcPr>
            <w:tcW w:type="dxa" w:w="1234"/>
            <w:shd w:val="clear" w:color="auto" w:fill="FFFFFF"/>
          </w:tcPr>
          <w:p>
            <w:r>
              <w:rPr>
                <w:b w:val="0"/>
                <w:sz w:val="18"/>
              </w:rPr>
              <w:t>0.896</w:t>
            </w:r>
          </w:p>
        </w:tc>
        <w:tc>
          <w:tcPr>
            <w:tcW w:type="dxa" w:w="1234"/>
            <w:shd w:val="clear" w:color="auto" w:fill="FFFFFF"/>
          </w:tcPr>
          <w:p>
            <w:r>
              <w:rPr>
                <w:b w:val="0"/>
                <w:sz w:val="18"/>
              </w:rPr>
              <w:t>0.797</w:t>
            </w:r>
          </w:p>
        </w:tc>
      </w:tr>
      <w:tr>
        <w:tc>
          <w:tcPr>
            <w:tcW w:type="dxa" w:w="1234"/>
            <w:shd w:val="clear" w:color="auto" w:fill="F4F4F4"/>
          </w:tcPr>
          <w:p>
            <w:r>
              <w:rPr>
                <w:b w:val="0"/>
                <w:sz w:val="18"/>
              </w:rPr>
              <w:t>gradient_blue_yellow.png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0.8463</w:t>
            </w:r>
          </w:p>
        </w:tc>
        <w:tc>
          <w:tcPr>
            <w:tcW w:type="dxa" w:w="1234"/>
            <w:shd w:val="clear" w:color="auto" w:fill="F4F4F4"/>
          </w:tcPr>
          <w:p>
            <w:r>
              <w:rPr>
                <w:b w:val="0"/>
                <w:sz w:val="18"/>
              </w:rPr>
              <w:t>0.710</w:t>
            </w:r>
          </w:p>
        </w:tc>
        <w:tc>
          <w:tcPr>
            <w:tcW w:type="dxa" w:w="1234"/>
            <w:shd w:val="clear" w:color="auto" w:fill="F4F4F4"/>
          </w:tcPr>
          <w:p>
            <w:r>
              <w:rPr>
                <w:b w:val="0"/>
                <w:sz w:val="18"/>
              </w:rPr>
              <w:t>0.894</w:t>
            </w:r>
          </w:p>
        </w:tc>
        <w:tc>
          <w:tcPr>
            <w:tcW w:type="dxa" w:w="1234"/>
            <w:shd w:val="clear" w:color="auto" w:fill="F4F4F4"/>
          </w:tcPr>
          <w:p>
            <w:r>
              <w:rPr>
                <w:b w:val="0"/>
                <w:sz w:val="18"/>
              </w:rPr>
              <w:t>0.934</w:t>
            </w:r>
          </w:p>
        </w:tc>
      </w:tr>
      <w:tr>
        <w:tc>
          <w:tcPr>
            <w:tcW w:type="dxa" w:w="1234"/>
            <w:shd w:val="clear" w:color="auto" w:fill="FFFFFF"/>
          </w:tcPr>
          <w:p>
            <w:r>
              <w:rPr>
                <w:b w:val="0"/>
                <w:sz w:val="18"/>
              </w:rPr>
              <w:t>gradient_blue_yellow.png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0.8447</w:t>
            </w:r>
          </w:p>
        </w:tc>
        <w:tc>
          <w:tcPr>
            <w:tcW w:type="dxa" w:w="1234"/>
            <w:shd w:val="clear" w:color="auto" w:fill="FFFFFF"/>
          </w:tcPr>
          <w:p>
            <w:r>
              <w:rPr>
                <w:b w:val="0"/>
                <w:sz w:val="18"/>
              </w:rPr>
              <w:t>0.677</w:t>
            </w:r>
          </w:p>
        </w:tc>
        <w:tc>
          <w:tcPr>
            <w:tcW w:type="dxa" w:w="1234"/>
            <w:shd w:val="clear" w:color="auto" w:fill="FFFFFF"/>
          </w:tcPr>
          <w:p>
            <w:r>
              <w:rPr>
                <w:b w:val="0"/>
                <w:sz w:val="18"/>
              </w:rPr>
              <w:t>0.922</w:t>
            </w:r>
          </w:p>
        </w:tc>
        <w:tc>
          <w:tcPr>
            <w:tcW w:type="dxa" w:w="1234"/>
            <w:shd w:val="clear" w:color="auto" w:fill="FFFFFF"/>
          </w:tcPr>
          <w:p>
            <w:r>
              <w:rPr>
                <w:b w:val="0"/>
                <w:sz w:val="18"/>
              </w:rPr>
              <w:t>0.935</w:t>
            </w:r>
          </w:p>
        </w:tc>
      </w:tr>
      <w:tr>
        <w:tc>
          <w:tcPr>
            <w:tcW w:type="dxa" w:w="1234"/>
            <w:shd w:val="clear" w:color="auto" w:fill="F4F4F4"/>
          </w:tcPr>
          <w:p>
            <w:r>
              <w:rPr>
                <w:b w:val="0"/>
                <w:sz w:val="18"/>
              </w:rPr>
              <w:t>gradient_blue_yellow.png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0.7990</w:t>
            </w:r>
          </w:p>
        </w:tc>
        <w:tc>
          <w:tcPr>
            <w:tcW w:type="dxa" w:w="1234"/>
            <w:shd w:val="clear" w:color="auto" w:fill="F4F4F4"/>
          </w:tcPr>
          <w:p>
            <w:r>
              <w:rPr>
                <w:b w:val="0"/>
                <w:sz w:val="18"/>
              </w:rPr>
              <w:t>0.770</w:t>
            </w:r>
          </w:p>
        </w:tc>
        <w:tc>
          <w:tcPr>
            <w:tcW w:type="dxa" w:w="1234"/>
            <w:shd w:val="clear" w:color="auto" w:fill="F4F4F4"/>
          </w:tcPr>
          <w:p>
            <w:r>
              <w:rPr>
                <w:b w:val="0"/>
                <w:sz w:val="18"/>
              </w:rPr>
              <w:t>0.818</w:t>
            </w:r>
          </w:p>
        </w:tc>
        <w:tc>
          <w:tcPr>
            <w:tcW w:type="dxa" w:w="1234"/>
            <w:shd w:val="clear" w:color="auto" w:fill="F4F4F4"/>
          </w:tcPr>
          <w:p>
            <w:r>
              <w:rPr>
                <w:b w:val="0"/>
                <w:sz w:val="18"/>
              </w:rPr>
              <w:t>0.809</w:t>
            </w:r>
          </w:p>
        </w:tc>
      </w:tr>
      <w:tr>
        <w:tc>
          <w:tcPr>
            <w:tcW w:type="dxa" w:w="1234"/>
            <w:shd w:val="clear" w:color="auto" w:fill="FFFFFF"/>
          </w:tcPr>
          <w:p>
            <w:r>
              <w:rPr>
                <w:b w:val="0"/>
                <w:sz w:val="18"/>
              </w:rPr>
              <w:t>gradient_blue_yellow.png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0.7622</w:t>
            </w:r>
          </w:p>
        </w:tc>
        <w:tc>
          <w:tcPr>
            <w:tcW w:type="dxa" w:w="1234"/>
            <w:shd w:val="clear" w:color="auto" w:fill="FFFFFF"/>
          </w:tcPr>
          <w:p>
            <w:r>
              <w:rPr>
                <w:b w:val="0"/>
                <w:sz w:val="18"/>
              </w:rPr>
              <w:t>0.685</w:t>
            </w:r>
          </w:p>
        </w:tc>
        <w:tc>
          <w:tcPr>
            <w:tcW w:type="dxa" w:w="1234"/>
            <w:shd w:val="clear" w:color="auto" w:fill="FFFFFF"/>
          </w:tcPr>
          <w:p>
            <w:r>
              <w:rPr>
                <w:b w:val="0"/>
                <w:sz w:val="18"/>
              </w:rPr>
              <w:t>0.821</w:t>
            </w:r>
          </w:p>
        </w:tc>
        <w:tc>
          <w:tcPr>
            <w:tcW w:type="dxa" w:w="1234"/>
            <w:shd w:val="clear" w:color="auto" w:fill="FFFFFF"/>
          </w:tcPr>
          <w:p>
            <w:r>
              <w:rPr>
                <w:b w:val="0"/>
                <w:sz w:val="18"/>
              </w:rPr>
              <w:t>0.780</w:t>
            </w:r>
          </w:p>
        </w:tc>
      </w:tr>
      <w:tr>
        <w:tc>
          <w:tcPr>
            <w:tcW w:type="dxa" w:w="1234"/>
            <w:shd w:val="clear" w:color="auto" w:fill="F4F4F4"/>
          </w:tcPr>
          <w:p>
            <w:r>
              <w:rPr>
                <w:b w:val="0"/>
                <w:sz w:val="18"/>
              </w:rPr>
              <w:t>color_checker_24.png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0.8715</w:t>
            </w:r>
          </w:p>
        </w:tc>
        <w:tc>
          <w:tcPr>
            <w:tcW w:type="dxa" w:w="1234"/>
            <w:shd w:val="clear" w:color="auto" w:fill="F4F4F4"/>
          </w:tcPr>
          <w:p>
            <w:r>
              <w:rPr>
                <w:b w:val="0"/>
                <w:sz w:val="18"/>
              </w:rPr>
              <w:t>0.885</w:t>
            </w:r>
          </w:p>
        </w:tc>
        <w:tc>
          <w:tcPr>
            <w:tcW w:type="dxa" w:w="1234"/>
            <w:shd w:val="clear" w:color="auto" w:fill="F4F4F4"/>
          </w:tcPr>
          <w:p>
            <w:r>
              <w:rPr>
                <w:b w:val="0"/>
                <w:sz w:val="18"/>
              </w:rPr>
              <w:t>0.925</w:t>
            </w:r>
          </w:p>
        </w:tc>
        <w:tc>
          <w:tcPr>
            <w:tcW w:type="dxa" w:w="1234"/>
            <w:shd w:val="clear" w:color="auto" w:fill="F4F4F4"/>
          </w:tcPr>
          <w:p>
            <w:r>
              <w:rPr>
                <w:b w:val="0"/>
                <w:sz w:val="18"/>
              </w:rPr>
              <w:t>0.805</w:t>
            </w:r>
          </w:p>
        </w:tc>
      </w:tr>
      <w:tr>
        <w:tc>
          <w:tcPr>
            <w:tcW w:type="dxa" w:w="1234"/>
            <w:shd w:val="clear" w:color="auto" w:fill="FFFFFF"/>
          </w:tcPr>
          <w:p>
            <w:r>
              <w:rPr>
                <w:b w:val="0"/>
                <w:sz w:val="18"/>
              </w:rPr>
              <w:t>color_checker_24.png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0.8978</w:t>
            </w:r>
          </w:p>
        </w:tc>
        <w:tc>
          <w:tcPr>
            <w:tcW w:type="dxa" w:w="1234"/>
            <w:shd w:val="clear" w:color="auto" w:fill="FFFFFF"/>
          </w:tcPr>
          <w:p>
            <w:r>
              <w:rPr>
                <w:b w:val="0"/>
                <w:sz w:val="18"/>
              </w:rPr>
              <w:t>0.862</w:t>
            </w:r>
          </w:p>
        </w:tc>
        <w:tc>
          <w:tcPr>
            <w:tcW w:type="dxa" w:w="1234"/>
            <w:shd w:val="clear" w:color="auto" w:fill="FFFFFF"/>
          </w:tcPr>
          <w:p>
            <w:r>
              <w:rPr>
                <w:b w:val="0"/>
                <w:sz w:val="18"/>
              </w:rPr>
              <w:t>0.957</w:t>
            </w:r>
          </w:p>
        </w:tc>
        <w:tc>
          <w:tcPr>
            <w:tcW w:type="dxa" w:w="1234"/>
            <w:shd w:val="clear" w:color="auto" w:fill="FFFFFF"/>
          </w:tcPr>
          <w:p>
            <w:r>
              <w:rPr>
                <w:b w:val="0"/>
                <w:sz w:val="18"/>
              </w:rPr>
              <w:t>0.874</w:t>
            </w:r>
          </w:p>
        </w:tc>
      </w:tr>
      <w:tr>
        <w:tc>
          <w:tcPr>
            <w:tcW w:type="dxa" w:w="1234"/>
            <w:shd w:val="clear" w:color="auto" w:fill="F4F4F4"/>
          </w:tcPr>
          <w:p>
            <w:r>
              <w:rPr>
                <w:b w:val="0"/>
                <w:sz w:val="18"/>
              </w:rPr>
              <w:t>color_checker_24.png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0.9094</w:t>
            </w:r>
          </w:p>
        </w:tc>
        <w:tc>
          <w:tcPr>
            <w:tcW w:type="dxa" w:w="1234"/>
            <w:shd w:val="clear" w:color="auto" w:fill="F4F4F4"/>
          </w:tcPr>
          <w:p>
            <w:r>
              <w:rPr>
                <w:b w:val="0"/>
                <w:sz w:val="18"/>
              </w:rPr>
              <w:t>0.884</w:t>
            </w:r>
          </w:p>
        </w:tc>
        <w:tc>
          <w:tcPr>
            <w:tcW w:type="dxa" w:w="1234"/>
            <w:shd w:val="clear" w:color="auto" w:fill="F4F4F4"/>
          </w:tcPr>
          <w:p>
            <w:r>
              <w:rPr>
                <w:b w:val="0"/>
                <w:sz w:val="18"/>
              </w:rPr>
              <w:t>0.948</w:t>
            </w:r>
          </w:p>
        </w:tc>
        <w:tc>
          <w:tcPr>
            <w:tcW w:type="dxa" w:w="1234"/>
            <w:shd w:val="clear" w:color="auto" w:fill="F4F4F4"/>
          </w:tcPr>
          <w:p>
            <w:r>
              <w:rPr>
                <w:b w:val="0"/>
                <w:sz w:val="18"/>
              </w:rPr>
              <w:t>0.896</w:t>
            </w:r>
          </w:p>
        </w:tc>
      </w:tr>
      <w:tr>
        <w:tc>
          <w:tcPr>
            <w:tcW w:type="dxa" w:w="1234"/>
            <w:shd w:val="clear" w:color="auto" w:fill="FFFFFF"/>
          </w:tcPr>
          <w:p>
            <w:r>
              <w:rPr>
                <w:b w:val="0"/>
                <w:sz w:val="18"/>
              </w:rPr>
              <w:t>color_checker_24.png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0.9360</w:t>
            </w:r>
          </w:p>
        </w:tc>
        <w:tc>
          <w:tcPr>
            <w:tcW w:type="dxa" w:w="1234"/>
            <w:shd w:val="clear" w:color="auto" w:fill="FFFFFF"/>
          </w:tcPr>
          <w:p>
            <w:r>
              <w:rPr>
                <w:b w:val="0"/>
                <w:sz w:val="18"/>
              </w:rPr>
              <w:t>0.876</w:t>
            </w:r>
          </w:p>
        </w:tc>
        <w:tc>
          <w:tcPr>
            <w:tcW w:type="dxa" w:w="1234"/>
            <w:shd w:val="clear" w:color="auto" w:fill="FFFFFF"/>
          </w:tcPr>
          <w:p>
            <w:r>
              <w:rPr>
                <w:b w:val="0"/>
                <w:sz w:val="18"/>
              </w:rPr>
              <w:t>0.944</w:t>
            </w:r>
          </w:p>
        </w:tc>
        <w:tc>
          <w:tcPr>
            <w:tcW w:type="dxa" w:w="1234"/>
            <w:shd w:val="clear" w:color="auto" w:fill="FFFFFF"/>
          </w:tcPr>
          <w:p>
            <w:r>
              <w:rPr>
                <w:b w:val="0"/>
                <w:sz w:val="18"/>
              </w:rPr>
              <w:t>0.988</w:t>
            </w:r>
          </w:p>
        </w:tc>
      </w:tr>
      <w:tr>
        <w:tc>
          <w:tcPr>
            <w:tcW w:type="dxa" w:w="1234"/>
            <w:shd w:val="clear" w:color="auto" w:fill="F4F4F4"/>
          </w:tcPr>
          <w:p>
            <w:r>
              <w:rPr>
                <w:b w:val="0"/>
                <w:sz w:val="18"/>
              </w:rPr>
              <w:t>color_checker_24.png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0.9055</w:t>
            </w:r>
          </w:p>
        </w:tc>
        <w:tc>
          <w:tcPr>
            <w:tcW w:type="dxa" w:w="1234"/>
            <w:shd w:val="clear" w:color="auto" w:fill="F4F4F4"/>
          </w:tcPr>
          <w:p>
            <w:r>
              <w:rPr>
                <w:b w:val="0"/>
                <w:sz w:val="18"/>
              </w:rPr>
              <w:t>0.865</w:t>
            </w:r>
          </w:p>
        </w:tc>
        <w:tc>
          <w:tcPr>
            <w:tcW w:type="dxa" w:w="1234"/>
            <w:shd w:val="clear" w:color="auto" w:fill="F4F4F4"/>
          </w:tcPr>
          <w:p>
            <w:r>
              <w:rPr>
                <w:b w:val="0"/>
                <w:sz w:val="18"/>
              </w:rPr>
              <w:t>0.956</w:t>
            </w:r>
          </w:p>
        </w:tc>
        <w:tc>
          <w:tcPr>
            <w:tcW w:type="dxa" w:w="1234"/>
            <w:shd w:val="clear" w:color="auto" w:fill="F4F4F4"/>
          </w:tcPr>
          <w:p>
            <w:r>
              <w:rPr>
                <w:b w:val="0"/>
                <w:sz w:val="18"/>
              </w:rPr>
              <w:t>0.895</w:t>
            </w:r>
          </w:p>
        </w:tc>
      </w:tr>
      <w:tr>
        <w:tc>
          <w:tcPr>
            <w:tcW w:type="dxa" w:w="1234"/>
            <w:shd w:val="clear" w:color="auto" w:fill="FFFFFF"/>
          </w:tcPr>
          <w:p>
            <w:r>
              <w:rPr>
                <w:b w:val="0"/>
                <w:sz w:val="18"/>
              </w:rPr>
              <w:t>color_checker_24.png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0.9068</w:t>
            </w:r>
          </w:p>
        </w:tc>
        <w:tc>
          <w:tcPr>
            <w:tcW w:type="dxa" w:w="1234"/>
            <w:shd w:val="clear" w:color="auto" w:fill="FFFFFF"/>
          </w:tcPr>
          <w:p>
            <w:r>
              <w:rPr>
                <w:b w:val="0"/>
                <w:sz w:val="18"/>
              </w:rPr>
              <w:t>0.900</w:t>
            </w:r>
          </w:p>
        </w:tc>
        <w:tc>
          <w:tcPr>
            <w:tcW w:type="dxa" w:w="1234"/>
            <w:shd w:val="clear" w:color="auto" w:fill="FFFFFF"/>
          </w:tcPr>
          <w:p>
            <w:r>
              <w:rPr>
                <w:b w:val="0"/>
                <w:sz w:val="18"/>
              </w:rPr>
              <w:t>0.950</w:t>
            </w:r>
          </w:p>
        </w:tc>
        <w:tc>
          <w:tcPr>
            <w:tcW w:type="dxa" w:w="1234"/>
            <w:shd w:val="clear" w:color="auto" w:fill="FFFFFF"/>
          </w:tcPr>
          <w:p>
            <w:r>
              <w:rPr>
                <w:b w:val="0"/>
                <w:sz w:val="18"/>
              </w:rPr>
              <w:t>0.870</w:t>
            </w:r>
          </w:p>
        </w:tc>
      </w:tr>
      <w:tr>
        <w:tc>
          <w:tcPr>
            <w:tcW w:type="dxa" w:w="1234"/>
            <w:shd w:val="clear" w:color="auto" w:fill="F4F4F4"/>
          </w:tcPr>
          <w:p>
            <w:r>
              <w:rPr>
                <w:b w:val="0"/>
                <w:sz w:val="18"/>
              </w:rPr>
              <w:t>natural_scene.png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0.6008</w:t>
            </w:r>
          </w:p>
        </w:tc>
        <w:tc>
          <w:tcPr>
            <w:tcW w:type="dxa" w:w="1234"/>
            <w:shd w:val="clear" w:color="auto" w:fill="F4F4F4"/>
          </w:tcPr>
          <w:p>
            <w:r>
              <w:rPr>
                <w:b w:val="0"/>
                <w:sz w:val="18"/>
              </w:rPr>
              <w:t>0.645</w:t>
            </w:r>
          </w:p>
        </w:tc>
        <w:tc>
          <w:tcPr>
            <w:tcW w:type="dxa" w:w="1234"/>
            <w:shd w:val="clear" w:color="auto" w:fill="F4F4F4"/>
          </w:tcPr>
          <w:p>
            <w:r>
              <w:rPr>
                <w:b w:val="0"/>
                <w:sz w:val="18"/>
              </w:rPr>
              <w:t>0.689</w:t>
            </w:r>
          </w:p>
        </w:tc>
        <w:tc>
          <w:tcPr>
            <w:tcW w:type="dxa" w:w="1234"/>
            <w:shd w:val="clear" w:color="auto" w:fill="F4F4F4"/>
          </w:tcPr>
          <w:p>
            <w:r>
              <w:rPr>
                <w:b w:val="0"/>
                <w:sz w:val="18"/>
              </w:rPr>
              <w:t>0.468</w:t>
            </w:r>
          </w:p>
        </w:tc>
      </w:tr>
      <w:tr>
        <w:tc>
          <w:tcPr>
            <w:tcW w:type="dxa" w:w="1234"/>
            <w:shd w:val="clear" w:color="auto" w:fill="FFFFFF"/>
          </w:tcPr>
          <w:p>
            <w:r>
              <w:rPr>
                <w:b w:val="0"/>
                <w:sz w:val="18"/>
              </w:rPr>
              <w:t>natural_scene.png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0.7347</w:t>
            </w:r>
          </w:p>
        </w:tc>
        <w:tc>
          <w:tcPr>
            <w:tcW w:type="dxa" w:w="1234"/>
            <w:shd w:val="clear" w:color="auto" w:fill="FFFFFF"/>
          </w:tcPr>
          <w:p>
            <w:r>
              <w:rPr>
                <w:b w:val="0"/>
                <w:sz w:val="18"/>
              </w:rPr>
              <w:t>0.592</w:t>
            </w:r>
          </w:p>
        </w:tc>
        <w:tc>
          <w:tcPr>
            <w:tcW w:type="dxa" w:w="1234"/>
            <w:shd w:val="clear" w:color="auto" w:fill="FFFFFF"/>
          </w:tcPr>
          <w:p>
            <w:r>
              <w:rPr>
                <w:b w:val="0"/>
                <w:sz w:val="18"/>
              </w:rPr>
              <w:t>0.788</w:t>
            </w:r>
          </w:p>
        </w:tc>
        <w:tc>
          <w:tcPr>
            <w:tcW w:type="dxa" w:w="1234"/>
            <w:shd w:val="clear" w:color="auto" w:fill="FFFFFF"/>
          </w:tcPr>
          <w:p>
            <w:r>
              <w:rPr>
                <w:b w:val="0"/>
                <w:sz w:val="18"/>
              </w:rPr>
              <w:t>0.824</w:t>
            </w:r>
          </w:p>
        </w:tc>
      </w:tr>
      <w:tr>
        <w:tc>
          <w:tcPr>
            <w:tcW w:type="dxa" w:w="1234"/>
            <w:shd w:val="clear" w:color="auto" w:fill="F4F4F4"/>
          </w:tcPr>
          <w:p>
            <w:r>
              <w:rPr>
                <w:b w:val="0"/>
                <w:sz w:val="18"/>
              </w:rPr>
              <w:t>natural_scene.png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0.7241</w:t>
            </w:r>
          </w:p>
        </w:tc>
        <w:tc>
          <w:tcPr>
            <w:tcW w:type="dxa" w:w="1234"/>
            <w:shd w:val="clear" w:color="auto" w:fill="F4F4F4"/>
          </w:tcPr>
          <w:p>
            <w:r>
              <w:rPr>
                <w:b w:val="0"/>
                <w:sz w:val="18"/>
              </w:rPr>
              <w:t>0.630</w:t>
            </w:r>
          </w:p>
        </w:tc>
        <w:tc>
          <w:tcPr>
            <w:tcW w:type="dxa" w:w="1234"/>
            <w:shd w:val="clear" w:color="auto" w:fill="F4F4F4"/>
          </w:tcPr>
          <w:p>
            <w:r>
              <w:rPr>
                <w:b w:val="0"/>
                <w:sz w:val="18"/>
              </w:rPr>
              <w:t>0.836</w:t>
            </w:r>
          </w:p>
        </w:tc>
        <w:tc>
          <w:tcPr>
            <w:tcW w:type="dxa" w:w="1234"/>
            <w:shd w:val="clear" w:color="auto" w:fill="F4F4F4"/>
          </w:tcPr>
          <w:p>
            <w:r>
              <w:rPr>
                <w:b w:val="0"/>
                <w:sz w:val="18"/>
              </w:rPr>
              <w:t>0.706</w:t>
            </w:r>
          </w:p>
        </w:tc>
      </w:tr>
      <w:tr>
        <w:tc>
          <w:tcPr>
            <w:tcW w:type="dxa" w:w="1234"/>
            <w:shd w:val="clear" w:color="auto" w:fill="FFFFFF"/>
          </w:tcPr>
          <w:p>
            <w:r>
              <w:rPr>
                <w:b w:val="0"/>
                <w:sz w:val="18"/>
              </w:rPr>
              <w:t>natural_scene.png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0.7870</w:t>
            </w:r>
          </w:p>
        </w:tc>
        <w:tc>
          <w:tcPr>
            <w:tcW w:type="dxa" w:w="1234"/>
            <w:shd w:val="clear" w:color="auto" w:fill="FFFFFF"/>
          </w:tcPr>
          <w:p>
            <w:r>
              <w:rPr>
                <w:b w:val="0"/>
                <w:sz w:val="18"/>
              </w:rPr>
              <w:t>0.644</w:t>
            </w:r>
          </w:p>
        </w:tc>
        <w:tc>
          <w:tcPr>
            <w:tcW w:type="dxa" w:w="1234"/>
            <w:shd w:val="clear" w:color="auto" w:fill="FFFFFF"/>
          </w:tcPr>
          <w:p>
            <w:r>
              <w:rPr>
                <w:b w:val="0"/>
                <w:sz w:val="18"/>
              </w:rPr>
              <w:t>0.747</w:t>
            </w:r>
          </w:p>
        </w:tc>
        <w:tc>
          <w:tcPr>
            <w:tcW w:type="dxa" w:w="1234"/>
            <w:shd w:val="clear" w:color="auto" w:fill="FFFFFF"/>
          </w:tcPr>
          <w:p>
            <w:r>
              <w:rPr>
                <w:b w:val="0"/>
                <w:sz w:val="18"/>
              </w:rPr>
              <w:t>0.969</w:t>
            </w:r>
          </w:p>
        </w:tc>
      </w:tr>
      <w:tr>
        <w:tc>
          <w:tcPr>
            <w:tcW w:type="dxa" w:w="1234"/>
            <w:shd w:val="clear" w:color="auto" w:fill="F4F4F4"/>
          </w:tcPr>
          <w:p>
            <w:r>
              <w:rPr>
                <w:b w:val="0"/>
                <w:sz w:val="18"/>
              </w:rPr>
              <w:t>natural_scene.png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0.7159</w:t>
            </w:r>
          </w:p>
        </w:tc>
        <w:tc>
          <w:tcPr>
            <w:tcW w:type="dxa" w:w="1234"/>
            <w:shd w:val="clear" w:color="auto" w:fill="F4F4F4"/>
          </w:tcPr>
          <w:p>
            <w:r>
              <w:rPr>
                <w:b w:val="0"/>
                <w:sz w:val="18"/>
              </w:rPr>
              <w:t>0.611</w:t>
            </w:r>
          </w:p>
        </w:tc>
        <w:tc>
          <w:tcPr>
            <w:tcW w:type="dxa" w:w="1234"/>
            <w:shd w:val="clear" w:color="auto" w:fill="F4F4F4"/>
          </w:tcPr>
          <w:p>
            <w:r>
              <w:rPr>
                <w:b w:val="0"/>
                <w:sz w:val="18"/>
              </w:rPr>
              <w:t>0.900</w:t>
            </w:r>
          </w:p>
        </w:tc>
        <w:tc>
          <w:tcPr>
            <w:tcW w:type="dxa" w:w="1234"/>
            <w:shd w:val="clear" w:color="auto" w:fill="F4F4F4"/>
          </w:tcPr>
          <w:p>
            <w:r>
              <w:rPr>
                <w:b w:val="0"/>
                <w:sz w:val="18"/>
              </w:rPr>
              <w:t>0.636</w:t>
            </w:r>
          </w:p>
        </w:tc>
      </w:tr>
      <w:tr>
        <w:tc>
          <w:tcPr>
            <w:tcW w:type="dxa" w:w="1234"/>
            <w:shd w:val="clear" w:color="auto" w:fill="FFFFFF"/>
          </w:tcPr>
          <w:p>
            <w:r>
              <w:rPr>
                <w:b w:val="0"/>
                <w:sz w:val="18"/>
              </w:rPr>
              <w:t>natural_scene.png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0.7192</w:t>
            </w:r>
          </w:p>
        </w:tc>
        <w:tc>
          <w:tcPr>
            <w:tcW w:type="dxa" w:w="1234"/>
            <w:shd w:val="clear" w:color="auto" w:fill="FFFFFF"/>
          </w:tcPr>
          <w:p>
            <w:r>
              <w:rPr>
                <w:b w:val="0"/>
                <w:sz w:val="18"/>
              </w:rPr>
              <w:t>0.715</w:t>
            </w:r>
          </w:p>
        </w:tc>
        <w:tc>
          <w:tcPr>
            <w:tcW w:type="dxa" w:w="1234"/>
            <w:shd w:val="clear" w:color="auto" w:fill="FFFFFF"/>
          </w:tcPr>
          <w:p>
            <w:r>
              <w:rPr>
                <w:b w:val="0"/>
                <w:sz w:val="18"/>
              </w:rPr>
              <w:t>0.926</w:t>
            </w:r>
          </w:p>
        </w:tc>
        <w:tc>
          <w:tcPr>
            <w:tcW w:type="dxa" w:w="1234"/>
            <w:shd w:val="clear" w:color="auto" w:fill="FFFFFF"/>
          </w:tcPr>
          <w:p>
            <w:r>
              <w:rPr>
                <w:b w:val="0"/>
                <w:sz w:val="18"/>
              </w:rPr>
              <w:t>0.517</w:t>
            </w:r>
          </w:p>
        </w:tc>
      </w:tr>
      <w:tr>
        <w:tc>
          <w:tcPr>
            <w:tcW w:type="dxa" w:w="1234"/>
            <w:shd w:val="clear" w:color="auto" w:fill="F4F4F4"/>
          </w:tcPr>
          <w:p>
            <w:r>
              <w:rPr>
                <w:b w:val="0"/>
                <w:sz w:val="18"/>
              </w:rPr>
              <w:t>saturated_primaries.png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0.6383</w:t>
            </w:r>
          </w:p>
        </w:tc>
        <w:tc>
          <w:tcPr>
            <w:tcW w:type="dxa" w:w="1234"/>
            <w:shd w:val="clear" w:color="auto" w:fill="F4F4F4"/>
          </w:tcPr>
          <w:p>
            <w:r>
              <w:rPr>
                <w:b w:val="0"/>
                <w:sz w:val="18"/>
              </w:rPr>
              <w:t>0.639</w:t>
            </w:r>
          </w:p>
        </w:tc>
        <w:tc>
          <w:tcPr>
            <w:tcW w:type="dxa" w:w="1234"/>
            <w:shd w:val="clear" w:color="auto" w:fill="F4F4F4"/>
          </w:tcPr>
          <w:p>
            <w:r>
              <w:rPr>
                <w:b w:val="0"/>
                <w:sz w:val="18"/>
              </w:rPr>
              <w:t>0.464</w:t>
            </w:r>
          </w:p>
        </w:tc>
        <w:tc>
          <w:tcPr>
            <w:tcW w:type="dxa" w:w="1234"/>
            <w:shd w:val="clear" w:color="auto" w:fill="F4F4F4"/>
          </w:tcPr>
          <w:p>
            <w:r>
              <w:rPr>
                <w:b w:val="0"/>
                <w:sz w:val="18"/>
              </w:rPr>
              <w:t>0.811</w:t>
            </w:r>
          </w:p>
        </w:tc>
      </w:tr>
      <w:tr>
        <w:tc>
          <w:tcPr>
            <w:tcW w:type="dxa" w:w="1234"/>
            <w:shd w:val="clear" w:color="auto" w:fill="FFFFFF"/>
          </w:tcPr>
          <w:p>
            <w:r>
              <w:rPr>
                <w:b w:val="0"/>
                <w:sz w:val="18"/>
              </w:rPr>
              <w:t>saturated_primaries.png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0.6592</w:t>
            </w:r>
          </w:p>
        </w:tc>
        <w:tc>
          <w:tcPr>
            <w:tcW w:type="dxa" w:w="1234"/>
            <w:shd w:val="clear" w:color="auto" w:fill="FFFFFF"/>
          </w:tcPr>
          <w:p>
            <w:r>
              <w:rPr>
                <w:b w:val="0"/>
                <w:sz w:val="18"/>
              </w:rPr>
              <w:t>0.478</w:t>
            </w:r>
          </w:p>
        </w:tc>
        <w:tc>
          <w:tcPr>
            <w:tcW w:type="dxa" w:w="1234"/>
            <w:shd w:val="clear" w:color="auto" w:fill="FFFFFF"/>
          </w:tcPr>
          <w:p>
            <w:r>
              <w:rPr>
                <w:b w:val="0"/>
                <w:sz w:val="18"/>
              </w:rPr>
              <w:t>0.500</w:t>
            </w:r>
          </w:p>
        </w:tc>
        <w:tc>
          <w:tcPr>
            <w:tcW w:type="dxa" w:w="1234"/>
            <w:shd w:val="clear" w:color="auto" w:fill="FFFFFF"/>
          </w:tcPr>
          <w:p>
            <w:r>
              <w:rPr>
                <w:b w:val="0"/>
                <w:sz w:val="18"/>
              </w:rPr>
              <w:t>1.000</w:t>
            </w:r>
          </w:p>
        </w:tc>
      </w:tr>
      <w:tr>
        <w:tc>
          <w:tcPr>
            <w:tcW w:type="dxa" w:w="1234"/>
            <w:shd w:val="clear" w:color="auto" w:fill="F4F4F4"/>
          </w:tcPr>
          <w:p>
            <w:r>
              <w:rPr>
                <w:b w:val="0"/>
                <w:sz w:val="18"/>
              </w:rPr>
              <w:t>saturated_primaries.png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0.5821</w:t>
            </w:r>
          </w:p>
        </w:tc>
        <w:tc>
          <w:tcPr>
            <w:tcW w:type="dxa" w:w="1234"/>
            <w:shd w:val="clear" w:color="auto" w:fill="F4F4F4"/>
          </w:tcPr>
          <w:p>
            <w:r>
              <w:rPr>
                <w:b w:val="0"/>
                <w:sz w:val="18"/>
              </w:rPr>
              <w:t>0.591</w:t>
            </w:r>
          </w:p>
        </w:tc>
        <w:tc>
          <w:tcPr>
            <w:tcW w:type="dxa" w:w="1234"/>
            <w:shd w:val="clear" w:color="auto" w:fill="F4F4F4"/>
          </w:tcPr>
          <w:p>
            <w:r>
              <w:rPr>
                <w:b w:val="0"/>
                <w:sz w:val="18"/>
              </w:rPr>
              <w:t>0.495</w:t>
            </w:r>
          </w:p>
        </w:tc>
        <w:tc>
          <w:tcPr>
            <w:tcW w:type="dxa" w:w="1234"/>
            <w:shd w:val="clear" w:color="auto" w:fill="F4F4F4"/>
          </w:tcPr>
          <w:p>
            <w:r>
              <w:rPr>
                <w:b w:val="0"/>
                <w:sz w:val="18"/>
              </w:rPr>
              <w:t>0.660</w:t>
            </w:r>
          </w:p>
        </w:tc>
      </w:tr>
      <w:tr>
        <w:tc>
          <w:tcPr>
            <w:tcW w:type="dxa" w:w="1234"/>
            <w:shd w:val="clear" w:color="auto" w:fill="FFFFFF"/>
          </w:tcPr>
          <w:p>
            <w:r>
              <w:rPr>
                <w:b w:val="0"/>
                <w:sz w:val="18"/>
              </w:rPr>
              <w:t>saturated_primaries.png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0.5327</w:t>
            </w:r>
          </w:p>
        </w:tc>
        <w:tc>
          <w:tcPr>
            <w:tcW w:type="dxa" w:w="1234"/>
            <w:shd w:val="clear" w:color="auto" w:fill="FFFFFF"/>
          </w:tcPr>
          <w:p>
            <w:r>
              <w:rPr>
                <w:b w:val="0"/>
                <w:sz w:val="18"/>
              </w:rPr>
              <w:t>0.598</w:t>
            </w:r>
          </w:p>
        </w:tc>
        <w:tc>
          <w:tcPr>
            <w:tcW w:type="dxa" w:w="1234"/>
            <w:shd w:val="clear" w:color="auto" w:fill="FFFFFF"/>
          </w:tcPr>
          <w:p>
            <w:r>
              <w:rPr>
                <w:b w:val="0"/>
                <w:sz w:val="18"/>
              </w:rPr>
              <w:t>0.493</w:t>
            </w:r>
          </w:p>
        </w:tc>
        <w:tc>
          <w:tcPr>
            <w:tcW w:type="dxa" w:w="1234"/>
            <w:shd w:val="clear" w:color="auto" w:fill="FFFFFF"/>
          </w:tcPr>
          <w:p>
            <w:r>
              <w:rPr>
                <w:b w:val="0"/>
                <w:sz w:val="18"/>
              </w:rPr>
              <w:t>0.507</w:t>
            </w:r>
          </w:p>
        </w:tc>
      </w:tr>
      <w:tr>
        <w:tc>
          <w:tcPr>
            <w:tcW w:type="dxa" w:w="1234"/>
            <w:shd w:val="clear" w:color="auto" w:fill="F4F4F4"/>
          </w:tcPr>
          <w:p>
            <w:r>
              <w:rPr>
                <w:b w:val="0"/>
                <w:sz w:val="18"/>
              </w:rPr>
              <w:t>saturated_primaries.png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0.5376</w:t>
            </w:r>
          </w:p>
        </w:tc>
        <w:tc>
          <w:tcPr>
            <w:tcW w:type="dxa" w:w="1234"/>
            <w:shd w:val="clear" w:color="auto" w:fill="F4F4F4"/>
          </w:tcPr>
          <w:p>
            <w:r>
              <w:rPr>
                <w:b w:val="0"/>
                <w:sz w:val="18"/>
              </w:rPr>
              <w:t>0.643</w:t>
            </w:r>
          </w:p>
        </w:tc>
        <w:tc>
          <w:tcPr>
            <w:tcW w:type="dxa" w:w="1234"/>
            <w:shd w:val="clear" w:color="auto" w:fill="F4F4F4"/>
          </w:tcPr>
          <w:p>
            <w:r>
              <w:rPr>
                <w:b w:val="0"/>
                <w:sz w:val="18"/>
              </w:rPr>
              <w:t>0.486</w:t>
            </w:r>
          </w:p>
        </w:tc>
        <w:tc>
          <w:tcPr>
            <w:tcW w:type="dxa" w:w="1234"/>
            <w:shd w:val="clear" w:color="auto" w:fill="F4F4F4"/>
          </w:tcPr>
          <w:p>
            <w:r>
              <w:rPr>
                <w:b w:val="0"/>
                <w:sz w:val="18"/>
              </w:rPr>
              <w:t>0.483</w:t>
            </w:r>
          </w:p>
        </w:tc>
      </w:tr>
      <w:tr>
        <w:tc>
          <w:tcPr>
            <w:tcW w:type="dxa" w:w="1234"/>
            <w:shd w:val="clear" w:color="auto" w:fill="FFFFFF"/>
          </w:tcPr>
          <w:p>
            <w:r>
              <w:rPr>
                <w:b w:val="0"/>
                <w:sz w:val="18"/>
              </w:rPr>
              <w:t>saturated_primaries.png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0.7084</w:t>
            </w:r>
          </w:p>
        </w:tc>
        <w:tc>
          <w:tcPr>
            <w:tcW w:type="dxa" w:w="1234"/>
            <w:shd w:val="clear" w:color="auto" w:fill="FFFFFF"/>
          </w:tcPr>
          <w:p>
            <w:r>
              <w:rPr>
                <w:b w:val="0"/>
                <w:sz w:val="18"/>
              </w:rPr>
              <w:t>1.000</w:t>
            </w:r>
          </w:p>
        </w:tc>
        <w:tc>
          <w:tcPr>
            <w:tcW w:type="dxa" w:w="1234"/>
            <w:shd w:val="clear" w:color="auto" w:fill="FFFFFF"/>
          </w:tcPr>
          <w:p>
            <w:r>
              <w:rPr>
                <w:b w:val="0"/>
                <w:sz w:val="18"/>
              </w:rPr>
              <w:t>0.666</w:t>
            </w:r>
          </w:p>
        </w:tc>
        <w:tc>
          <w:tcPr>
            <w:tcW w:type="dxa" w:w="1234"/>
            <w:shd w:val="clear" w:color="auto" w:fill="FFFFFF"/>
          </w:tcPr>
          <w:p>
            <w:r>
              <w:rPr>
                <w:b w:val="0"/>
                <w:sz w:val="18"/>
              </w:rPr>
              <w:t>0.459</w:t>
            </w:r>
          </w:p>
        </w:tc>
      </w:tr>
      <w:tr>
        <w:tc>
          <w:tcPr>
            <w:tcW w:type="dxa" w:w="1234"/>
            <w:shd w:val="clear" w:color="auto" w:fill="F4F4F4"/>
          </w:tcPr>
          <w:p>
            <w:r>
              <w:rPr>
                <w:b w:val="0"/>
                <w:sz w:val="18"/>
              </w:rPr>
              <w:t>neutral_grays.png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1.0000</w:t>
            </w:r>
          </w:p>
        </w:tc>
        <w:tc>
          <w:tcPr>
            <w:tcW w:type="dxa" w:w="1234"/>
            <w:shd w:val="clear" w:color="auto" w:fill="F4F4F4"/>
          </w:tcPr>
          <w:p>
            <w:r>
              <w:rPr>
                <w:b w:val="0"/>
                <w:sz w:val="18"/>
              </w:rPr>
              <w:t>1.000</w:t>
            </w:r>
          </w:p>
        </w:tc>
        <w:tc>
          <w:tcPr>
            <w:tcW w:type="dxa" w:w="1234"/>
            <w:shd w:val="clear" w:color="auto" w:fill="F4F4F4"/>
          </w:tcPr>
          <w:p>
            <w:r>
              <w:rPr>
                <w:b w:val="0"/>
                <w:sz w:val="18"/>
              </w:rPr>
              <w:t>1.000</w:t>
            </w:r>
          </w:p>
        </w:tc>
        <w:tc>
          <w:tcPr>
            <w:tcW w:type="dxa" w:w="1234"/>
            <w:shd w:val="clear" w:color="auto" w:fill="F4F4F4"/>
          </w:tcPr>
          <w:p>
            <w:r>
              <w:rPr>
                <w:b w:val="0"/>
                <w:sz w:val="18"/>
              </w:rPr>
              <w:t>1.000</w:t>
            </w:r>
          </w:p>
        </w:tc>
      </w:tr>
      <w:tr>
        <w:tc>
          <w:tcPr>
            <w:tcW w:type="dxa" w:w="1234"/>
            <w:shd w:val="clear" w:color="auto" w:fill="FFFFFF"/>
          </w:tcPr>
          <w:p>
            <w:r>
              <w:rPr>
                <w:b w:val="0"/>
                <w:sz w:val="18"/>
              </w:rPr>
              <w:t>neutral_grays.png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1.0000</w:t>
            </w:r>
          </w:p>
        </w:tc>
        <w:tc>
          <w:tcPr>
            <w:tcW w:type="dxa" w:w="1234"/>
            <w:shd w:val="clear" w:color="auto" w:fill="FFFFFF"/>
          </w:tcPr>
          <w:p>
            <w:r>
              <w:rPr>
                <w:b w:val="0"/>
                <w:sz w:val="18"/>
              </w:rPr>
              <w:t>1.000</w:t>
            </w:r>
          </w:p>
        </w:tc>
        <w:tc>
          <w:tcPr>
            <w:tcW w:type="dxa" w:w="1234"/>
            <w:shd w:val="clear" w:color="auto" w:fill="FFFFFF"/>
          </w:tcPr>
          <w:p>
            <w:r>
              <w:rPr>
                <w:b w:val="0"/>
                <w:sz w:val="18"/>
              </w:rPr>
              <w:t>1.000</w:t>
            </w:r>
          </w:p>
        </w:tc>
        <w:tc>
          <w:tcPr>
            <w:tcW w:type="dxa" w:w="1234"/>
            <w:shd w:val="clear" w:color="auto" w:fill="FFFFFF"/>
          </w:tcPr>
          <w:p>
            <w:r>
              <w:rPr>
                <w:b w:val="0"/>
                <w:sz w:val="18"/>
              </w:rPr>
              <w:t>1.000</w:t>
            </w:r>
          </w:p>
        </w:tc>
      </w:tr>
      <w:tr>
        <w:tc>
          <w:tcPr>
            <w:tcW w:type="dxa" w:w="1234"/>
            <w:shd w:val="clear" w:color="auto" w:fill="F4F4F4"/>
          </w:tcPr>
          <w:p>
            <w:r>
              <w:rPr>
                <w:b w:val="0"/>
                <w:sz w:val="18"/>
              </w:rPr>
              <w:t>neutral_grays.png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1.0000</w:t>
            </w:r>
          </w:p>
        </w:tc>
        <w:tc>
          <w:tcPr>
            <w:tcW w:type="dxa" w:w="1234"/>
            <w:shd w:val="clear" w:color="auto" w:fill="F4F4F4"/>
          </w:tcPr>
          <w:p>
            <w:r>
              <w:rPr>
                <w:b w:val="0"/>
                <w:sz w:val="18"/>
              </w:rPr>
              <w:t>1.000</w:t>
            </w:r>
          </w:p>
        </w:tc>
        <w:tc>
          <w:tcPr>
            <w:tcW w:type="dxa" w:w="1234"/>
            <w:shd w:val="clear" w:color="auto" w:fill="F4F4F4"/>
          </w:tcPr>
          <w:p>
            <w:r>
              <w:rPr>
                <w:b w:val="0"/>
                <w:sz w:val="18"/>
              </w:rPr>
              <w:t>1.000</w:t>
            </w:r>
          </w:p>
        </w:tc>
        <w:tc>
          <w:tcPr>
            <w:tcW w:type="dxa" w:w="1234"/>
            <w:shd w:val="clear" w:color="auto" w:fill="F4F4F4"/>
          </w:tcPr>
          <w:p>
            <w:r>
              <w:rPr>
                <w:b w:val="0"/>
                <w:sz w:val="18"/>
              </w:rPr>
              <w:t>1.000</w:t>
            </w:r>
          </w:p>
        </w:tc>
      </w:tr>
      <w:tr>
        <w:tc>
          <w:tcPr>
            <w:tcW w:type="dxa" w:w="1234"/>
            <w:shd w:val="clear" w:color="auto" w:fill="FFFFFF"/>
          </w:tcPr>
          <w:p>
            <w:r>
              <w:rPr>
                <w:b w:val="0"/>
                <w:sz w:val="18"/>
              </w:rPr>
              <w:t>neutral_grays.png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1.0000</w:t>
            </w:r>
          </w:p>
        </w:tc>
        <w:tc>
          <w:tcPr>
            <w:tcW w:type="dxa" w:w="1234"/>
            <w:shd w:val="clear" w:color="auto" w:fill="FFFFFF"/>
          </w:tcPr>
          <w:p>
            <w:r>
              <w:rPr>
                <w:b w:val="0"/>
                <w:sz w:val="18"/>
              </w:rPr>
              <w:t>1.000</w:t>
            </w:r>
          </w:p>
        </w:tc>
        <w:tc>
          <w:tcPr>
            <w:tcW w:type="dxa" w:w="1234"/>
            <w:shd w:val="clear" w:color="auto" w:fill="FFFFFF"/>
          </w:tcPr>
          <w:p>
            <w:r>
              <w:rPr>
                <w:b w:val="0"/>
                <w:sz w:val="18"/>
              </w:rPr>
              <w:t>1.000</w:t>
            </w:r>
          </w:p>
        </w:tc>
        <w:tc>
          <w:tcPr>
            <w:tcW w:type="dxa" w:w="1234"/>
            <w:shd w:val="clear" w:color="auto" w:fill="FFFFFF"/>
          </w:tcPr>
          <w:p>
            <w:r>
              <w:rPr>
                <w:b w:val="0"/>
                <w:sz w:val="18"/>
              </w:rPr>
              <w:t>1.000</w:t>
            </w:r>
          </w:p>
        </w:tc>
      </w:tr>
      <w:tr>
        <w:tc>
          <w:tcPr>
            <w:tcW w:type="dxa" w:w="1234"/>
            <w:shd w:val="clear" w:color="auto" w:fill="F4F4F4"/>
          </w:tcPr>
          <w:p>
            <w:r>
              <w:rPr>
                <w:b w:val="0"/>
                <w:sz w:val="18"/>
              </w:rPr>
              <w:t>neutral_grays.png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1.0000</w:t>
            </w:r>
          </w:p>
        </w:tc>
        <w:tc>
          <w:tcPr>
            <w:tcW w:type="dxa" w:w="1234"/>
            <w:shd w:val="clear" w:color="auto" w:fill="F4F4F4"/>
          </w:tcPr>
          <w:p>
            <w:r>
              <w:rPr>
                <w:b w:val="0"/>
                <w:sz w:val="18"/>
              </w:rPr>
              <w:t>1.000</w:t>
            </w:r>
          </w:p>
        </w:tc>
        <w:tc>
          <w:tcPr>
            <w:tcW w:type="dxa" w:w="1234"/>
            <w:shd w:val="clear" w:color="auto" w:fill="F4F4F4"/>
          </w:tcPr>
          <w:p>
            <w:r>
              <w:rPr>
                <w:b w:val="0"/>
                <w:sz w:val="18"/>
              </w:rPr>
              <w:t>1.000</w:t>
            </w:r>
          </w:p>
        </w:tc>
        <w:tc>
          <w:tcPr>
            <w:tcW w:type="dxa" w:w="1234"/>
            <w:shd w:val="clear" w:color="auto" w:fill="F4F4F4"/>
          </w:tcPr>
          <w:p>
            <w:r>
              <w:rPr>
                <w:b w:val="0"/>
                <w:sz w:val="18"/>
              </w:rPr>
              <w:t>1.000</w:t>
            </w:r>
          </w:p>
        </w:tc>
      </w:tr>
      <w:tr>
        <w:tc>
          <w:tcPr>
            <w:tcW w:type="dxa" w:w="1234"/>
            <w:shd w:val="clear" w:color="auto" w:fill="FFFFFF"/>
          </w:tcPr>
          <w:p>
            <w:r>
              <w:rPr>
                <w:b w:val="0"/>
                <w:sz w:val="18"/>
              </w:rPr>
              <w:t>neutral_grays.png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1.0000</w:t>
            </w:r>
          </w:p>
        </w:tc>
        <w:tc>
          <w:tcPr>
            <w:tcW w:type="dxa" w:w="1234"/>
            <w:shd w:val="clear" w:color="auto" w:fill="FFFFFF"/>
          </w:tcPr>
          <w:p>
            <w:r>
              <w:rPr>
                <w:b w:val="0"/>
                <w:sz w:val="18"/>
              </w:rPr>
              <w:t>1.000</w:t>
            </w:r>
          </w:p>
        </w:tc>
        <w:tc>
          <w:tcPr>
            <w:tcW w:type="dxa" w:w="1234"/>
            <w:shd w:val="clear" w:color="auto" w:fill="FFFFFF"/>
          </w:tcPr>
          <w:p>
            <w:r>
              <w:rPr>
                <w:b w:val="0"/>
                <w:sz w:val="18"/>
              </w:rPr>
              <w:t>1.000</w:t>
            </w:r>
          </w:p>
        </w:tc>
        <w:tc>
          <w:tcPr>
            <w:tcW w:type="dxa" w:w="1234"/>
            <w:shd w:val="clear" w:color="auto" w:fill="FFFFFF"/>
          </w:tcPr>
          <w:p>
            <w:r>
              <w:rPr>
                <w:b w:val="0"/>
                <w:sz w:val="18"/>
              </w:rPr>
              <w:t>1.000</w:t>
            </w:r>
          </w:p>
        </w:tc>
      </w:tr>
    </w:tbl>
    <w:p/>
    <w:p>
      <w:pPr>
        <w:spacing w:after="160"/>
      </w:pPr>
      <w:r>
        <w:rPr>
          <w:b w:val="0"/>
          <w:i w:val="0"/>
          <w:sz w:val="22"/>
        </w:rPr>
        <w:t>Table 4.1 presents the per-image, per-CVD SSIM results for both algorithms. Hue Rotation achieved a higher overall mean SSIM (0.788) compared to Daltonization (0.764). This difference is a structural consequence of each algorithm's operating domain rather than an indicator of correction quality. Hue Rotation applies a narrow-band hue shift (±60° around the CVD confusion center) with a saturation gate that leaves near-gray and out-of-band pixels bit-for-bit unchanged, resulting in large portions of the image contributing zero structural deviation. Daltonization, by contrast, applies error-redistribution to every pixel with a non-zero error term in linearized sRGB space — which encompasses most chromatic pixels — producing broader but precisely targeted corrections across color channels.</w:t>
      </w:r>
    </w:p>
    <w:p>
      <w:pPr>
        <w:spacing w:after="160"/>
      </w:pPr>
      <w:r>
        <w:rPr>
          <w:b w:val="0"/>
          <w:i w:val="0"/>
          <w:sz w:val="22"/>
        </w:rPr>
        <w:t>Both algorithms achieved perfect SSIM scores of 1.000 on the neutral gray test image across all CVD types, confirming two key implementation properties: the self-gating behavior of Daltonization, where achromatic pixels produce near-zero simulation error and pass through the pipeline entirely unchanged, and the saturation gate of Hue Rotation, which correctly excludes desaturated pixels (S &lt; 0.15) from rotation. This finding is clinically significant as it demonstrates that neither algorithm introduces color distortion into neutral regions, which are perceptually correct for CVD users and must not be altered.</w:t>
      </w:r>
    </w:p>
    <w:p>
      <w:pPr>
        <w:pStyle w:val="Heading3"/>
      </w:pPr>
      <w:r>
        <w:t>4.2.3 Perceptual Distance from Normal Vision (CIEDE2000 ΔE)</w:t>
      </w:r>
    </w:p>
    <w:p>
      <w:pPr>
        <w:spacing w:before="120"/>
      </w:pPr>
      <w:r>
        <w:rPr>
          <w:b/>
          <w:sz w:val="20"/>
        </w:rPr>
        <w:t>Table 4.2 — Per-image, per-CVD CIEDE2000 ΔE results (Suite 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4057"/>
          </w:tcPr>
          <w:p>
            <w:r>
              <w:rPr>
                <w:b/>
                <w:color w:val="FFFFFF"/>
                <w:sz w:val="18"/>
              </w:rPr>
              <w:t>Image</w:t>
            </w:r>
          </w:p>
        </w:tc>
        <w:tc>
          <w:tcPr>
            <w:tcW w:type="dxa" w:w="1234"/>
            <w:shd w:val="clear" w:color="auto" w:fill="2E4057"/>
          </w:tcPr>
          <w:p>
            <w:r>
              <w:rPr>
                <w:b/>
                <w:color w:val="FFFFFF"/>
                <w:sz w:val="18"/>
              </w:rPr>
              <w:t>CVD</w:t>
            </w:r>
          </w:p>
        </w:tc>
        <w:tc>
          <w:tcPr>
            <w:tcW w:type="dxa" w:w="1234"/>
            <w:shd w:val="clear" w:color="auto" w:fill="2E4057"/>
          </w:tcPr>
          <w:p>
            <w:r>
              <w:rPr>
                <w:b/>
                <w:color w:val="FFFFFF"/>
                <w:sz w:val="18"/>
              </w:rPr>
              <w:t>Algorithm</w:t>
            </w:r>
          </w:p>
        </w:tc>
        <w:tc>
          <w:tcPr>
            <w:tcW w:type="dxa" w:w="1234"/>
            <w:shd w:val="clear" w:color="auto" w:fill="2E4057"/>
          </w:tcPr>
          <w:p>
            <w:r>
              <w:rPr>
                <w:b/>
                <w:color w:val="FFFFFF"/>
                <w:sz w:val="18"/>
              </w:rPr>
              <w:t>Mean ΔE</w:t>
            </w:r>
          </w:p>
        </w:tc>
        <w:tc>
          <w:tcPr>
            <w:tcW w:type="dxa" w:w="1234"/>
            <w:shd w:val="clear" w:color="auto" w:fill="2E4057"/>
          </w:tcPr>
          <w:p>
            <w:r>
              <w:rPr>
                <w:b/>
                <w:color w:val="FFFFFF"/>
                <w:sz w:val="18"/>
              </w:rPr>
              <w:t>Median ΔE</w:t>
            </w:r>
          </w:p>
        </w:tc>
        <w:tc>
          <w:tcPr>
            <w:tcW w:type="dxa" w:w="1234"/>
            <w:shd w:val="clear" w:color="auto" w:fill="2E4057"/>
          </w:tcPr>
          <w:p>
            <w:r>
              <w:rPr>
                <w:b/>
                <w:color w:val="FFFFFF"/>
                <w:sz w:val="18"/>
              </w:rPr>
              <w:t>P95 ΔE</w:t>
            </w:r>
          </w:p>
        </w:tc>
        <w:tc>
          <w:tcPr>
            <w:tcW w:type="dxa" w:w="1234"/>
            <w:shd w:val="clear" w:color="auto" w:fill="2E4057"/>
          </w:tcPr>
          <w:p>
            <w:r>
              <w:rPr>
                <w:b/>
                <w:color w:val="FFFFFF"/>
                <w:sz w:val="18"/>
              </w:rPr>
              <w:t>Max ΔE</w:t>
            </w:r>
          </w:p>
        </w:tc>
      </w:tr>
      <w:tr>
        <w:tc>
          <w:tcPr>
            <w:tcW w:type="dxa" w:w="1234"/>
            <w:shd w:val="clear" w:color="auto" w:fill="F4F4F4"/>
          </w:tcPr>
          <w:p>
            <w:r>
              <w:rPr>
                <w:b w:val="0"/>
                <w:sz w:val="18"/>
              </w:rPr>
              <w:t>gradient_red_green.png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26.21</w:t>
            </w:r>
          </w:p>
        </w:tc>
        <w:tc>
          <w:tcPr>
            <w:tcW w:type="dxa" w:w="1234"/>
            <w:shd w:val="clear" w:color="auto" w:fill="F4F4F4"/>
          </w:tcPr>
          <w:p>
            <w:r>
              <w:rPr>
                <w:b w:val="0"/>
                <w:sz w:val="18"/>
              </w:rPr>
              <w:t>28.76</w:t>
            </w:r>
          </w:p>
        </w:tc>
        <w:tc>
          <w:tcPr>
            <w:tcW w:type="dxa" w:w="1234"/>
            <w:shd w:val="clear" w:color="auto" w:fill="F4F4F4"/>
          </w:tcPr>
          <w:p>
            <w:r>
              <w:rPr>
                <w:b w:val="0"/>
                <w:sz w:val="18"/>
              </w:rPr>
              <w:t>39.01</w:t>
            </w:r>
          </w:p>
        </w:tc>
        <w:tc>
          <w:tcPr>
            <w:tcW w:type="dxa" w:w="1234"/>
            <w:shd w:val="clear" w:color="auto" w:fill="F4F4F4"/>
          </w:tcPr>
          <w:p>
            <w:r>
              <w:rPr>
                <w:b w:val="0"/>
                <w:sz w:val="18"/>
              </w:rPr>
              <w:t>39.80</w:t>
            </w:r>
          </w:p>
        </w:tc>
      </w:tr>
      <w:tr>
        <w:tc>
          <w:tcPr>
            <w:tcW w:type="dxa" w:w="1234"/>
            <w:shd w:val="clear" w:color="auto" w:fill="FFFFFF"/>
          </w:tcPr>
          <w:p>
            <w:r>
              <w:rPr>
                <w:b w:val="0"/>
                <w:sz w:val="18"/>
              </w:rPr>
              <w:t>gradient_red_green.png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27.07</w:t>
            </w:r>
          </w:p>
        </w:tc>
        <w:tc>
          <w:tcPr>
            <w:tcW w:type="dxa" w:w="1234"/>
            <w:shd w:val="clear" w:color="auto" w:fill="FFFFFF"/>
          </w:tcPr>
          <w:p>
            <w:r>
              <w:rPr>
                <w:b w:val="0"/>
                <w:sz w:val="18"/>
              </w:rPr>
              <w:t>27.05</w:t>
            </w:r>
          </w:p>
        </w:tc>
        <w:tc>
          <w:tcPr>
            <w:tcW w:type="dxa" w:w="1234"/>
            <w:shd w:val="clear" w:color="auto" w:fill="FFFFFF"/>
          </w:tcPr>
          <w:p>
            <w:r>
              <w:rPr>
                <w:b w:val="0"/>
                <w:sz w:val="18"/>
              </w:rPr>
              <w:t>46.91</w:t>
            </w:r>
          </w:p>
        </w:tc>
        <w:tc>
          <w:tcPr>
            <w:tcW w:type="dxa" w:w="1234"/>
            <w:shd w:val="clear" w:color="auto" w:fill="FFFFFF"/>
          </w:tcPr>
          <w:p>
            <w:r>
              <w:rPr>
                <w:b w:val="0"/>
                <w:sz w:val="18"/>
              </w:rPr>
              <w:t>47.64</w:t>
            </w:r>
          </w:p>
        </w:tc>
      </w:tr>
      <w:tr>
        <w:tc>
          <w:tcPr>
            <w:tcW w:type="dxa" w:w="1234"/>
            <w:shd w:val="clear" w:color="auto" w:fill="F4F4F4"/>
          </w:tcPr>
          <w:p>
            <w:r>
              <w:rPr>
                <w:b w:val="0"/>
                <w:sz w:val="18"/>
              </w:rPr>
              <w:t>gradient_red_green.png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25.38</w:t>
            </w:r>
          </w:p>
        </w:tc>
        <w:tc>
          <w:tcPr>
            <w:tcW w:type="dxa" w:w="1234"/>
            <w:shd w:val="clear" w:color="auto" w:fill="F4F4F4"/>
          </w:tcPr>
          <w:p>
            <w:r>
              <w:rPr>
                <w:b w:val="0"/>
                <w:sz w:val="18"/>
              </w:rPr>
              <w:t>25.11</w:t>
            </w:r>
          </w:p>
        </w:tc>
        <w:tc>
          <w:tcPr>
            <w:tcW w:type="dxa" w:w="1234"/>
            <w:shd w:val="clear" w:color="auto" w:fill="F4F4F4"/>
          </w:tcPr>
          <w:p>
            <w:r>
              <w:rPr>
                <w:b w:val="0"/>
                <w:sz w:val="18"/>
              </w:rPr>
              <w:t>43.70</w:t>
            </w:r>
          </w:p>
        </w:tc>
        <w:tc>
          <w:tcPr>
            <w:tcW w:type="dxa" w:w="1234"/>
            <w:shd w:val="clear" w:color="auto" w:fill="F4F4F4"/>
          </w:tcPr>
          <w:p>
            <w:r>
              <w:rPr>
                <w:b w:val="0"/>
                <w:sz w:val="18"/>
              </w:rPr>
              <w:t>44.15</w:t>
            </w:r>
          </w:p>
        </w:tc>
      </w:tr>
      <w:tr>
        <w:tc>
          <w:tcPr>
            <w:tcW w:type="dxa" w:w="1234"/>
            <w:shd w:val="clear" w:color="auto" w:fill="FFFFFF"/>
          </w:tcPr>
          <w:p>
            <w:r>
              <w:rPr>
                <w:b w:val="0"/>
                <w:sz w:val="18"/>
              </w:rPr>
              <w:t>gradient_red_green.png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27.44</w:t>
            </w:r>
          </w:p>
        </w:tc>
        <w:tc>
          <w:tcPr>
            <w:tcW w:type="dxa" w:w="1234"/>
            <w:shd w:val="clear" w:color="auto" w:fill="FFFFFF"/>
          </w:tcPr>
          <w:p>
            <w:r>
              <w:rPr>
                <w:b w:val="0"/>
                <w:sz w:val="18"/>
              </w:rPr>
              <w:t>26.00</w:t>
            </w:r>
          </w:p>
        </w:tc>
        <w:tc>
          <w:tcPr>
            <w:tcW w:type="dxa" w:w="1234"/>
            <w:shd w:val="clear" w:color="auto" w:fill="FFFFFF"/>
          </w:tcPr>
          <w:p>
            <w:r>
              <w:rPr>
                <w:b w:val="0"/>
                <w:sz w:val="18"/>
              </w:rPr>
              <w:t>49.62</w:t>
            </w:r>
          </w:p>
        </w:tc>
        <w:tc>
          <w:tcPr>
            <w:tcW w:type="dxa" w:w="1234"/>
            <w:shd w:val="clear" w:color="auto" w:fill="FFFFFF"/>
          </w:tcPr>
          <w:p>
            <w:r>
              <w:rPr>
                <w:b w:val="0"/>
                <w:sz w:val="18"/>
              </w:rPr>
              <w:t>50.58</w:t>
            </w:r>
          </w:p>
        </w:tc>
      </w:tr>
      <w:tr>
        <w:tc>
          <w:tcPr>
            <w:tcW w:type="dxa" w:w="1234"/>
            <w:shd w:val="clear" w:color="auto" w:fill="F4F4F4"/>
          </w:tcPr>
          <w:p>
            <w:r>
              <w:rPr>
                <w:b w:val="0"/>
                <w:sz w:val="18"/>
              </w:rPr>
              <w:t>gradient_red_green.png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22.85</w:t>
            </w:r>
          </w:p>
        </w:tc>
        <w:tc>
          <w:tcPr>
            <w:tcW w:type="dxa" w:w="1234"/>
            <w:shd w:val="clear" w:color="auto" w:fill="F4F4F4"/>
          </w:tcPr>
          <w:p>
            <w:r>
              <w:rPr>
                <w:b w:val="0"/>
                <w:sz w:val="18"/>
              </w:rPr>
              <w:t>25.49</w:t>
            </w:r>
          </w:p>
        </w:tc>
        <w:tc>
          <w:tcPr>
            <w:tcW w:type="dxa" w:w="1234"/>
            <w:shd w:val="clear" w:color="auto" w:fill="F4F4F4"/>
          </w:tcPr>
          <w:p>
            <w:r>
              <w:rPr>
                <w:b w:val="0"/>
                <w:sz w:val="18"/>
              </w:rPr>
              <w:t>28.59</w:t>
            </w:r>
          </w:p>
        </w:tc>
        <w:tc>
          <w:tcPr>
            <w:tcW w:type="dxa" w:w="1234"/>
            <w:shd w:val="clear" w:color="auto" w:fill="F4F4F4"/>
          </w:tcPr>
          <w:p>
            <w:r>
              <w:rPr>
                <w:b w:val="0"/>
                <w:sz w:val="18"/>
              </w:rPr>
              <w:t>29.32</w:t>
            </w:r>
          </w:p>
        </w:tc>
      </w:tr>
      <w:tr>
        <w:tc>
          <w:tcPr>
            <w:tcW w:type="dxa" w:w="1234"/>
            <w:shd w:val="clear" w:color="auto" w:fill="FFFFFF"/>
          </w:tcPr>
          <w:p>
            <w:r>
              <w:rPr>
                <w:b w:val="0"/>
                <w:sz w:val="18"/>
              </w:rPr>
              <w:t>gradient_red_green.png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19.86</w:t>
            </w:r>
          </w:p>
        </w:tc>
        <w:tc>
          <w:tcPr>
            <w:tcW w:type="dxa" w:w="1234"/>
            <w:shd w:val="clear" w:color="auto" w:fill="FFFFFF"/>
          </w:tcPr>
          <w:p>
            <w:r>
              <w:rPr>
                <w:b w:val="0"/>
                <w:sz w:val="18"/>
              </w:rPr>
              <w:t>23.49</w:t>
            </w:r>
          </w:p>
        </w:tc>
        <w:tc>
          <w:tcPr>
            <w:tcW w:type="dxa" w:w="1234"/>
            <w:shd w:val="clear" w:color="auto" w:fill="FFFFFF"/>
          </w:tcPr>
          <w:p>
            <w:r>
              <w:rPr>
                <w:b w:val="0"/>
                <w:sz w:val="18"/>
              </w:rPr>
              <w:t>27.30</w:t>
            </w:r>
          </w:p>
        </w:tc>
        <w:tc>
          <w:tcPr>
            <w:tcW w:type="dxa" w:w="1234"/>
            <w:shd w:val="clear" w:color="auto" w:fill="FFFFFF"/>
          </w:tcPr>
          <w:p>
            <w:r>
              <w:rPr>
                <w:b w:val="0"/>
                <w:sz w:val="18"/>
              </w:rPr>
              <w:t>28.07</w:t>
            </w:r>
          </w:p>
        </w:tc>
      </w:tr>
      <w:tr>
        <w:tc>
          <w:tcPr>
            <w:tcW w:type="dxa" w:w="1234"/>
            <w:shd w:val="clear" w:color="auto" w:fill="F4F4F4"/>
          </w:tcPr>
          <w:p>
            <w:r>
              <w:rPr>
                <w:b w:val="0"/>
                <w:sz w:val="18"/>
              </w:rPr>
              <w:t>gradient_blue_yellow.png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9.05</w:t>
            </w:r>
          </w:p>
        </w:tc>
        <w:tc>
          <w:tcPr>
            <w:tcW w:type="dxa" w:w="1234"/>
            <w:shd w:val="clear" w:color="auto" w:fill="F4F4F4"/>
          </w:tcPr>
          <w:p>
            <w:r>
              <w:rPr>
                <w:b w:val="0"/>
                <w:sz w:val="18"/>
              </w:rPr>
              <w:t>7.41</w:t>
            </w:r>
          </w:p>
        </w:tc>
        <w:tc>
          <w:tcPr>
            <w:tcW w:type="dxa" w:w="1234"/>
            <w:shd w:val="clear" w:color="auto" w:fill="F4F4F4"/>
          </w:tcPr>
          <w:p>
            <w:r>
              <w:rPr>
                <w:b w:val="0"/>
                <w:sz w:val="18"/>
              </w:rPr>
              <w:t>18.64</w:t>
            </w:r>
          </w:p>
        </w:tc>
        <w:tc>
          <w:tcPr>
            <w:tcW w:type="dxa" w:w="1234"/>
            <w:shd w:val="clear" w:color="auto" w:fill="F4F4F4"/>
          </w:tcPr>
          <w:p>
            <w:r>
              <w:rPr>
                <w:b w:val="0"/>
                <w:sz w:val="18"/>
              </w:rPr>
              <w:t>19.28</w:t>
            </w:r>
          </w:p>
        </w:tc>
      </w:tr>
      <w:tr>
        <w:tc>
          <w:tcPr>
            <w:tcW w:type="dxa" w:w="1234"/>
            <w:shd w:val="clear" w:color="auto" w:fill="FFFFFF"/>
          </w:tcPr>
          <w:p>
            <w:r>
              <w:rPr>
                <w:b w:val="0"/>
                <w:sz w:val="18"/>
              </w:rPr>
              <w:t>gradient_blue_yellow.png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7.55</w:t>
            </w:r>
          </w:p>
        </w:tc>
        <w:tc>
          <w:tcPr>
            <w:tcW w:type="dxa" w:w="1234"/>
            <w:shd w:val="clear" w:color="auto" w:fill="FFFFFF"/>
          </w:tcPr>
          <w:p>
            <w:r>
              <w:rPr>
                <w:b w:val="0"/>
                <w:sz w:val="18"/>
              </w:rPr>
              <w:t>6.95</w:t>
            </w:r>
          </w:p>
        </w:tc>
        <w:tc>
          <w:tcPr>
            <w:tcW w:type="dxa" w:w="1234"/>
            <w:shd w:val="clear" w:color="auto" w:fill="FFFFFF"/>
          </w:tcPr>
          <w:p>
            <w:r>
              <w:rPr>
                <w:b w:val="0"/>
                <w:sz w:val="18"/>
              </w:rPr>
              <w:t>13.82</w:t>
            </w:r>
          </w:p>
        </w:tc>
        <w:tc>
          <w:tcPr>
            <w:tcW w:type="dxa" w:w="1234"/>
            <w:shd w:val="clear" w:color="auto" w:fill="FFFFFF"/>
          </w:tcPr>
          <w:p>
            <w:r>
              <w:rPr>
                <w:b w:val="0"/>
                <w:sz w:val="18"/>
              </w:rPr>
              <w:t>14.97</w:t>
            </w:r>
          </w:p>
        </w:tc>
      </w:tr>
      <w:tr>
        <w:tc>
          <w:tcPr>
            <w:tcW w:type="dxa" w:w="1234"/>
            <w:shd w:val="clear" w:color="auto" w:fill="F4F4F4"/>
          </w:tcPr>
          <w:p>
            <w:r>
              <w:rPr>
                <w:b w:val="0"/>
                <w:sz w:val="18"/>
              </w:rPr>
              <w:t>gradient_blue_yellow.png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7.40</w:t>
            </w:r>
          </w:p>
        </w:tc>
        <w:tc>
          <w:tcPr>
            <w:tcW w:type="dxa" w:w="1234"/>
            <w:shd w:val="clear" w:color="auto" w:fill="F4F4F4"/>
          </w:tcPr>
          <w:p>
            <w:r>
              <w:rPr>
                <w:b w:val="0"/>
                <w:sz w:val="18"/>
              </w:rPr>
              <w:t>6.11</w:t>
            </w:r>
          </w:p>
        </w:tc>
        <w:tc>
          <w:tcPr>
            <w:tcW w:type="dxa" w:w="1234"/>
            <w:shd w:val="clear" w:color="auto" w:fill="F4F4F4"/>
          </w:tcPr>
          <w:p>
            <w:r>
              <w:rPr>
                <w:b w:val="0"/>
                <w:sz w:val="18"/>
              </w:rPr>
              <w:t>14.48</w:t>
            </w:r>
          </w:p>
        </w:tc>
        <w:tc>
          <w:tcPr>
            <w:tcW w:type="dxa" w:w="1234"/>
            <w:shd w:val="clear" w:color="auto" w:fill="F4F4F4"/>
          </w:tcPr>
          <w:p>
            <w:r>
              <w:rPr>
                <w:b w:val="0"/>
                <w:sz w:val="18"/>
              </w:rPr>
              <w:t>15.52</w:t>
            </w:r>
          </w:p>
        </w:tc>
      </w:tr>
      <w:tr>
        <w:tc>
          <w:tcPr>
            <w:tcW w:type="dxa" w:w="1234"/>
            <w:shd w:val="clear" w:color="auto" w:fill="FFFFFF"/>
          </w:tcPr>
          <w:p>
            <w:r>
              <w:rPr>
                <w:b w:val="0"/>
                <w:sz w:val="18"/>
              </w:rPr>
              <w:t>gradient_blue_yellow.png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5.57</w:t>
            </w:r>
          </w:p>
        </w:tc>
        <w:tc>
          <w:tcPr>
            <w:tcW w:type="dxa" w:w="1234"/>
            <w:shd w:val="clear" w:color="auto" w:fill="FFFFFF"/>
          </w:tcPr>
          <w:p>
            <w:r>
              <w:rPr>
                <w:b w:val="0"/>
                <w:sz w:val="18"/>
              </w:rPr>
              <w:t>5.89</w:t>
            </w:r>
          </w:p>
        </w:tc>
        <w:tc>
          <w:tcPr>
            <w:tcW w:type="dxa" w:w="1234"/>
            <w:shd w:val="clear" w:color="auto" w:fill="FFFFFF"/>
          </w:tcPr>
          <w:p>
            <w:r>
              <w:rPr>
                <w:b w:val="0"/>
                <w:sz w:val="18"/>
              </w:rPr>
              <w:t>8.84</w:t>
            </w:r>
          </w:p>
        </w:tc>
        <w:tc>
          <w:tcPr>
            <w:tcW w:type="dxa" w:w="1234"/>
            <w:shd w:val="clear" w:color="auto" w:fill="FFFFFF"/>
          </w:tcPr>
          <w:p>
            <w:r>
              <w:rPr>
                <w:b w:val="0"/>
                <w:sz w:val="18"/>
              </w:rPr>
              <w:t>10.30</w:t>
            </w:r>
          </w:p>
        </w:tc>
      </w:tr>
      <w:tr>
        <w:tc>
          <w:tcPr>
            <w:tcW w:type="dxa" w:w="1234"/>
            <w:shd w:val="clear" w:color="auto" w:fill="F4F4F4"/>
          </w:tcPr>
          <w:p>
            <w:r>
              <w:rPr>
                <w:b w:val="0"/>
                <w:sz w:val="18"/>
              </w:rPr>
              <w:t>gradient_blue_yellow.png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27.55</w:t>
            </w:r>
          </w:p>
        </w:tc>
        <w:tc>
          <w:tcPr>
            <w:tcW w:type="dxa" w:w="1234"/>
            <w:shd w:val="clear" w:color="auto" w:fill="F4F4F4"/>
          </w:tcPr>
          <w:p>
            <w:r>
              <w:rPr>
                <w:b w:val="0"/>
                <w:sz w:val="18"/>
              </w:rPr>
              <w:t>28.37</w:t>
            </w:r>
          </w:p>
        </w:tc>
        <w:tc>
          <w:tcPr>
            <w:tcW w:type="dxa" w:w="1234"/>
            <w:shd w:val="clear" w:color="auto" w:fill="F4F4F4"/>
          </w:tcPr>
          <w:p>
            <w:r>
              <w:rPr>
                <w:b w:val="0"/>
                <w:sz w:val="18"/>
              </w:rPr>
              <w:t>48.45</w:t>
            </w:r>
          </w:p>
        </w:tc>
        <w:tc>
          <w:tcPr>
            <w:tcW w:type="dxa" w:w="1234"/>
            <w:shd w:val="clear" w:color="auto" w:fill="F4F4F4"/>
          </w:tcPr>
          <w:p>
            <w:r>
              <w:rPr>
                <w:b w:val="0"/>
                <w:sz w:val="18"/>
              </w:rPr>
              <w:t>49.71</w:t>
            </w:r>
          </w:p>
        </w:tc>
      </w:tr>
      <w:tr>
        <w:tc>
          <w:tcPr>
            <w:tcW w:type="dxa" w:w="1234"/>
            <w:shd w:val="clear" w:color="auto" w:fill="FFFFFF"/>
          </w:tcPr>
          <w:p>
            <w:r>
              <w:rPr>
                <w:b w:val="0"/>
                <w:sz w:val="18"/>
              </w:rPr>
              <w:t>gradient_blue_yellow.png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27.45</w:t>
            </w:r>
          </w:p>
        </w:tc>
        <w:tc>
          <w:tcPr>
            <w:tcW w:type="dxa" w:w="1234"/>
            <w:shd w:val="clear" w:color="auto" w:fill="FFFFFF"/>
          </w:tcPr>
          <w:p>
            <w:r>
              <w:rPr>
                <w:b w:val="0"/>
                <w:sz w:val="18"/>
              </w:rPr>
              <w:t>27.89</w:t>
            </w:r>
          </w:p>
        </w:tc>
        <w:tc>
          <w:tcPr>
            <w:tcW w:type="dxa" w:w="1234"/>
            <w:shd w:val="clear" w:color="auto" w:fill="FFFFFF"/>
          </w:tcPr>
          <w:p>
            <w:r>
              <w:rPr>
                <w:b w:val="0"/>
                <w:sz w:val="18"/>
              </w:rPr>
              <w:t>40.36</w:t>
            </w:r>
          </w:p>
        </w:tc>
        <w:tc>
          <w:tcPr>
            <w:tcW w:type="dxa" w:w="1234"/>
            <w:shd w:val="clear" w:color="auto" w:fill="FFFFFF"/>
          </w:tcPr>
          <w:p>
            <w:r>
              <w:rPr>
                <w:b w:val="0"/>
                <w:sz w:val="18"/>
              </w:rPr>
              <w:t>41.06</w:t>
            </w:r>
          </w:p>
        </w:tc>
      </w:tr>
      <w:tr>
        <w:tc>
          <w:tcPr>
            <w:tcW w:type="dxa" w:w="1234"/>
            <w:shd w:val="clear" w:color="auto" w:fill="F4F4F4"/>
          </w:tcPr>
          <w:p>
            <w:r>
              <w:rPr>
                <w:b w:val="0"/>
                <w:sz w:val="18"/>
              </w:rPr>
              <w:t>color_checker_24.png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12.67</w:t>
            </w:r>
          </w:p>
        </w:tc>
        <w:tc>
          <w:tcPr>
            <w:tcW w:type="dxa" w:w="1234"/>
            <w:shd w:val="clear" w:color="auto" w:fill="F4F4F4"/>
          </w:tcPr>
          <w:p>
            <w:r>
              <w:rPr>
                <w:b w:val="0"/>
                <w:sz w:val="18"/>
              </w:rPr>
              <w:t>14.29</w:t>
            </w:r>
          </w:p>
        </w:tc>
        <w:tc>
          <w:tcPr>
            <w:tcW w:type="dxa" w:w="1234"/>
            <w:shd w:val="clear" w:color="auto" w:fill="F4F4F4"/>
          </w:tcPr>
          <w:p>
            <w:r>
              <w:rPr>
                <w:b w:val="0"/>
                <w:sz w:val="18"/>
              </w:rPr>
              <w:t>29.67</w:t>
            </w:r>
          </w:p>
        </w:tc>
        <w:tc>
          <w:tcPr>
            <w:tcW w:type="dxa" w:w="1234"/>
            <w:shd w:val="clear" w:color="auto" w:fill="F4F4F4"/>
          </w:tcPr>
          <w:p>
            <w:r>
              <w:rPr>
                <w:b w:val="0"/>
                <w:sz w:val="18"/>
              </w:rPr>
              <w:t>31.26</w:t>
            </w:r>
          </w:p>
        </w:tc>
      </w:tr>
      <w:tr>
        <w:tc>
          <w:tcPr>
            <w:tcW w:type="dxa" w:w="1234"/>
            <w:shd w:val="clear" w:color="auto" w:fill="FFFFFF"/>
          </w:tcPr>
          <w:p>
            <w:r>
              <w:rPr>
                <w:b w:val="0"/>
                <w:sz w:val="18"/>
              </w:rPr>
              <w:t>color_checker_24.png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12.80</w:t>
            </w:r>
          </w:p>
        </w:tc>
        <w:tc>
          <w:tcPr>
            <w:tcW w:type="dxa" w:w="1234"/>
            <w:shd w:val="clear" w:color="auto" w:fill="FFFFFF"/>
          </w:tcPr>
          <w:p>
            <w:r>
              <w:rPr>
                <w:b w:val="0"/>
                <w:sz w:val="18"/>
              </w:rPr>
              <w:t>12.23</w:t>
            </w:r>
          </w:p>
        </w:tc>
        <w:tc>
          <w:tcPr>
            <w:tcW w:type="dxa" w:w="1234"/>
            <w:shd w:val="clear" w:color="auto" w:fill="FFFFFF"/>
          </w:tcPr>
          <w:p>
            <w:r>
              <w:rPr>
                <w:b w:val="0"/>
                <w:sz w:val="18"/>
              </w:rPr>
              <w:t>36.84</w:t>
            </w:r>
          </w:p>
        </w:tc>
        <w:tc>
          <w:tcPr>
            <w:tcW w:type="dxa" w:w="1234"/>
            <w:shd w:val="clear" w:color="auto" w:fill="FFFFFF"/>
          </w:tcPr>
          <w:p>
            <w:r>
              <w:rPr>
                <w:b w:val="0"/>
                <w:sz w:val="18"/>
              </w:rPr>
              <w:t>40.13</w:t>
            </w:r>
          </w:p>
        </w:tc>
      </w:tr>
      <w:tr>
        <w:tc>
          <w:tcPr>
            <w:tcW w:type="dxa" w:w="1234"/>
            <w:shd w:val="clear" w:color="auto" w:fill="F4F4F4"/>
          </w:tcPr>
          <w:p>
            <w:r>
              <w:rPr>
                <w:b w:val="0"/>
                <w:sz w:val="18"/>
              </w:rPr>
              <w:t>color_checker_24.png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13.18</w:t>
            </w:r>
          </w:p>
        </w:tc>
        <w:tc>
          <w:tcPr>
            <w:tcW w:type="dxa" w:w="1234"/>
            <w:shd w:val="clear" w:color="auto" w:fill="F4F4F4"/>
          </w:tcPr>
          <w:p>
            <w:r>
              <w:rPr>
                <w:b w:val="0"/>
                <w:sz w:val="18"/>
              </w:rPr>
              <w:t>12.48</w:t>
            </w:r>
          </w:p>
        </w:tc>
        <w:tc>
          <w:tcPr>
            <w:tcW w:type="dxa" w:w="1234"/>
            <w:shd w:val="clear" w:color="auto" w:fill="F4F4F4"/>
          </w:tcPr>
          <w:p>
            <w:r>
              <w:rPr>
                <w:b w:val="0"/>
                <w:sz w:val="18"/>
              </w:rPr>
              <w:t>39.36</w:t>
            </w:r>
          </w:p>
        </w:tc>
        <w:tc>
          <w:tcPr>
            <w:tcW w:type="dxa" w:w="1234"/>
            <w:shd w:val="clear" w:color="auto" w:fill="F4F4F4"/>
          </w:tcPr>
          <w:p>
            <w:r>
              <w:rPr>
                <w:b w:val="0"/>
                <w:sz w:val="18"/>
              </w:rPr>
              <w:t>42.63</w:t>
            </w:r>
          </w:p>
        </w:tc>
      </w:tr>
      <w:tr>
        <w:tc>
          <w:tcPr>
            <w:tcW w:type="dxa" w:w="1234"/>
            <w:shd w:val="clear" w:color="auto" w:fill="FFFFFF"/>
          </w:tcPr>
          <w:p>
            <w:r>
              <w:rPr>
                <w:b w:val="0"/>
                <w:sz w:val="18"/>
              </w:rPr>
              <w:t>color_checker_24.png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12.98</w:t>
            </w:r>
          </w:p>
        </w:tc>
        <w:tc>
          <w:tcPr>
            <w:tcW w:type="dxa" w:w="1234"/>
            <w:shd w:val="clear" w:color="auto" w:fill="FFFFFF"/>
          </w:tcPr>
          <w:p>
            <w:r>
              <w:rPr>
                <w:b w:val="0"/>
                <w:sz w:val="18"/>
              </w:rPr>
              <w:t>11.62</w:t>
            </w:r>
          </w:p>
        </w:tc>
        <w:tc>
          <w:tcPr>
            <w:tcW w:type="dxa" w:w="1234"/>
            <w:shd w:val="clear" w:color="auto" w:fill="FFFFFF"/>
          </w:tcPr>
          <w:p>
            <w:r>
              <w:rPr>
                <w:b w:val="0"/>
                <w:sz w:val="18"/>
              </w:rPr>
              <w:t>38.98</w:t>
            </w:r>
          </w:p>
        </w:tc>
        <w:tc>
          <w:tcPr>
            <w:tcW w:type="dxa" w:w="1234"/>
            <w:shd w:val="clear" w:color="auto" w:fill="FFFFFF"/>
          </w:tcPr>
          <w:p>
            <w:r>
              <w:rPr>
                <w:b w:val="0"/>
                <w:sz w:val="18"/>
              </w:rPr>
              <w:t>42.25</w:t>
            </w:r>
          </w:p>
        </w:tc>
      </w:tr>
      <w:tr>
        <w:tc>
          <w:tcPr>
            <w:tcW w:type="dxa" w:w="1234"/>
            <w:shd w:val="clear" w:color="auto" w:fill="F4F4F4"/>
          </w:tcPr>
          <w:p>
            <w:r>
              <w:rPr>
                <w:b w:val="0"/>
                <w:sz w:val="18"/>
              </w:rPr>
              <w:t>color_checker_24.png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12.09</w:t>
            </w:r>
          </w:p>
        </w:tc>
        <w:tc>
          <w:tcPr>
            <w:tcW w:type="dxa" w:w="1234"/>
            <w:shd w:val="clear" w:color="auto" w:fill="F4F4F4"/>
          </w:tcPr>
          <w:p>
            <w:r>
              <w:rPr>
                <w:b w:val="0"/>
                <w:sz w:val="18"/>
              </w:rPr>
              <w:t>12.69</w:t>
            </w:r>
          </w:p>
        </w:tc>
        <w:tc>
          <w:tcPr>
            <w:tcW w:type="dxa" w:w="1234"/>
            <w:shd w:val="clear" w:color="auto" w:fill="F4F4F4"/>
          </w:tcPr>
          <w:p>
            <w:r>
              <w:rPr>
                <w:b w:val="0"/>
                <w:sz w:val="18"/>
              </w:rPr>
              <w:t>27.47</w:t>
            </w:r>
          </w:p>
        </w:tc>
        <w:tc>
          <w:tcPr>
            <w:tcW w:type="dxa" w:w="1234"/>
            <w:shd w:val="clear" w:color="auto" w:fill="F4F4F4"/>
          </w:tcPr>
          <w:p>
            <w:r>
              <w:rPr>
                <w:b w:val="0"/>
                <w:sz w:val="18"/>
              </w:rPr>
              <w:t>27.98</w:t>
            </w:r>
          </w:p>
        </w:tc>
      </w:tr>
      <w:tr>
        <w:tc>
          <w:tcPr>
            <w:tcW w:type="dxa" w:w="1234"/>
            <w:shd w:val="clear" w:color="auto" w:fill="FFFFFF"/>
          </w:tcPr>
          <w:p>
            <w:r>
              <w:rPr>
                <w:b w:val="0"/>
                <w:sz w:val="18"/>
              </w:rPr>
              <w:t>color_checker_24.png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13.14</w:t>
            </w:r>
          </w:p>
        </w:tc>
        <w:tc>
          <w:tcPr>
            <w:tcW w:type="dxa" w:w="1234"/>
            <w:shd w:val="clear" w:color="auto" w:fill="FFFFFF"/>
          </w:tcPr>
          <w:p>
            <w:r>
              <w:rPr>
                <w:b w:val="0"/>
                <w:sz w:val="18"/>
              </w:rPr>
              <w:t>12.12</w:t>
            </w:r>
          </w:p>
        </w:tc>
        <w:tc>
          <w:tcPr>
            <w:tcW w:type="dxa" w:w="1234"/>
            <w:shd w:val="clear" w:color="auto" w:fill="FFFFFF"/>
          </w:tcPr>
          <w:p>
            <w:r>
              <w:rPr>
                <w:b w:val="0"/>
                <w:sz w:val="18"/>
              </w:rPr>
              <w:t>31.36</w:t>
            </w:r>
          </w:p>
        </w:tc>
        <w:tc>
          <w:tcPr>
            <w:tcW w:type="dxa" w:w="1234"/>
            <w:shd w:val="clear" w:color="auto" w:fill="FFFFFF"/>
          </w:tcPr>
          <w:p>
            <w:r>
              <w:rPr>
                <w:b w:val="0"/>
                <w:sz w:val="18"/>
              </w:rPr>
              <w:t>34.23</w:t>
            </w:r>
          </w:p>
        </w:tc>
      </w:tr>
      <w:tr>
        <w:tc>
          <w:tcPr>
            <w:tcW w:type="dxa" w:w="1234"/>
            <w:shd w:val="clear" w:color="auto" w:fill="F4F4F4"/>
          </w:tcPr>
          <w:p>
            <w:r>
              <w:rPr>
                <w:b w:val="0"/>
                <w:sz w:val="18"/>
              </w:rPr>
              <w:t>natural_scene.png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16.98</w:t>
            </w:r>
          </w:p>
        </w:tc>
        <w:tc>
          <w:tcPr>
            <w:tcW w:type="dxa" w:w="1234"/>
            <w:shd w:val="clear" w:color="auto" w:fill="F4F4F4"/>
          </w:tcPr>
          <w:p>
            <w:r>
              <w:rPr>
                <w:b w:val="0"/>
                <w:sz w:val="18"/>
              </w:rPr>
              <w:t>17.02</w:t>
            </w:r>
          </w:p>
        </w:tc>
        <w:tc>
          <w:tcPr>
            <w:tcW w:type="dxa" w:w="1234"/>
            <w:shd w:val="clear" w:color="auto" w:fill="F4F4F4"/>
          </w:tcPr>
          <w:p>
            <w:r>
              <w:rPr>
                <w:b w:val="0"/>
                <w:sz w:val="18"/>
              </w:rPr>
              <w:t>26.17</w:t>
            </w:r>
          </w:p>
        </w:tc>
        <w:tc>
          <w:tcPr>
            <w:tcW w:type="dxa" w:w="1234"/>
            <w:shd w:val="clear" w:color="auto" w:fill="F4F4F4"/>
          </w:tcPr>
          <w:p>
            <w:r>
              <w:rPr>
                <w:b w:val="0"/>
                <w:sz w:val="18"/>
              </w:rPr>
              <w:t>29.06</w:t>
            </w:r>
          </w:p>
        </w:tc>
      </w:tr>
      <w:tr>
        <w:tc>
          <w:tcPr>
            <w:tcW w:type="dxa" w:w="1234"/>
            <w:shd w:val="clear" w:color="auto" w:fill="FFFFFF"/>
          </w:tcPr>
          <w:p>
            <w:r>
              <w:rPr>
                <w:b w:val="0"/>
                <w:sz w:val="18"/>
              </w:rPr>
              <w:t>natural_scene.png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16.78</w:t>
            </w:r>
          </w:p>
        </w:tc>
        <w:tc>
          <w:tcPr>
            <w:tcW w:type="dxa" w:w="1234"/>
            <w:shd w:val="clear" w:color="auto" w:fill="FFFFFF"/>
          </w:tcPr>
          <w:p>
            <w:r>
              <w:rPr>
                <w:b w:val="0"/>
                <w:sz w:val="18"/>
              </w:rPr>
              <w:t>17.04</w:t>
            </w:r>
          </w:p>
        </w:tc>
        <w:tc>
          <w:tcPr>
            <w:tcW w:type="dxa" w:w="1234"/>
            <w:shd w:val="clear" w:color="auto" w:fill="FFFFFF"/>
          </w:tcPr>
          <w:p>
            <w:r>
              <w:rPr>
                <w:b w:val="0"/>
                <w:sz w:val="18"/>
              </w:rPr>
              <w:t>24.30</w:t>
            </w:r>
          </w:p>
        </w:tc>
        <w:tc>
          <w:tcPr>
            <w:tcW w:type="dxa" w:w="1234"/>
            <w:shd w:val="clear" w:color="auto" w:fill="FFFFFF"/>
          </w:tcPr>
          <w:p>
            <w:r>
              <w:rPr>
                <w:b w:val="0"/>
                <w:sz w:val="18"/>
              </w:rPr>
              <w:t>36.23</w:t>
            </w:r>
          </w:p>
        </w:tc>
      </w:tr>
      <w:tr>
        <w:tc>
          <w:tcPr>
            <w:tcW w:type="dxa" w:w="1234"/>
            <w:shd w:val="clear" w:color="auto" w:fill="F4F4F4"/>
          </w:tcPr>
          <w:p>
            <w:r>
              <w:rPr>
                <w:b w:val="0"/>
                <w:sz w:val="18"/>
              </w:rPr>
              <w:t>natural_scene.png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15.83</w:t>
            </w:r>
          </w:p>
        </w:tc>
        <w:tc>
          <w:tcPr>
            <w:tcW w:type="dxa" w:w="1234"/>
            <w:shd w:val="clear" w:color="auto" w:fill="F4F4F4"/>
          </w:tcPr>
          <w:p>
            <w:r>
              <w:rPr>
                <w:b w:val="0"/>
                <w:sz w:val="18"/>
              </w:rPr>
              <w:t>16.44</w:t>
            </w:r>
          </w:p>
        </w:tc>
        <w:tc>
          <w:tcPr>
            <w:tcW w:type="dxa" w:w="1234"/>
            <w:shd w:val="clear" w:color="auto" w:fill="F4F4F4"/>
          </w:tcPr>
          <w:p>
            <w:r>
              <w:rPr>
                <w:b w:val="0"/>
                <w:sz w:val="18"/>
              </w:rPr>
              <w:t>22.64</w:t>
            </w:r>
          </w:p>
        </w:tc>
        <w:tc>
          <w:tcPr>
            <w:tcW w:type="dxa" w:w="1234"/>
            <w:shd w:val="clear" w:color="auto" w:fill="F4F4F4"/>
          </w:tcPr>
          <w:p>
            <w:r>
              <w:rPr>
                <w:b w:val="0"/>
                <w:sz w:val="18"/>
              </w:rPr>
              <w:t>36.83</w:t>
            </w:r>
          </w:p>
        </w:tc>
      </w:tr>
      <w:tr>
        <w:tc>
          <w:tcPr>
            <w:tcW w:type="dxa" w:w="1234"/>
            <w:shd w:val="clear" w:color="auto" w:fill="FFFFFF"/>
          </w:tcPr>
          <w:p>
            <w:r>
              <w:rPr>
                <w:b w:val="0"/>
                <w:sz w:val="18"/>
              </w:rPr>
              <w:t>natural_scene.png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16.62</w:t>
            </w:r>
          </w:p>
        </w:tc>
        <w:tc>
          <w:tcPr>
            <w:tcW w:type="dxa" w:w="1234"/>
            <w:shd w:val="clear" w:color="auto" w:fill="FFFFFF"/>
          </w:tcPr>
          <w:p>
            <w:r>
              <w:rPr>
                <w:b w:val="0"/>
                <w:sz w:val="18"/>
              </w:rPr>
              <w:t>17.23</w:t>
            </w:r>
          </w:p>
        </w:tc>
        <w:tc>
          <w:tcPr>
            <w:tcW w:type="dxa" w:w="1234"/>
            <w:shd w:val="clear" w:color="auto" w:fill="FFFFFF"/>
          </w:tcPr>
          <w:p>
            <w:r>
              <w:rPr>
                <w:b w:val="0"/>
                <w:sz w:val="18"/>
              </w:rPr>
              <w:t>23.18</w:t>
            </w:r>
          </w:p>
        </w:tc>
        <w:tc>
          <w:tcPr>
            <w:tcW w:type="dxa" w:w="1234"/>
            <w:shd w:val="clear" w:color="auto" w:fill="FFFFFF"/>
          </w:tcPr>
          <w:p>
            <w:r>
              <w:rPr>
                <w:b w:val="0"/>
                <w:sz w:val="18"/>
              </w:rPr>
              <w:t>37.65</w:t>
            </w:r>
          </w:p>
        </w:tc>
      </w:tr>
      <w:tr>
        <w:tc>
          <w:tcPr>
            <w:tcW w:type="dxa" w:w="1234"/>
            <w:shd w:val="clear" w:color="auto" w:fill="F4F4F4"/>
          </w:tcPr>
          <w:p>
            <w:r>
              <w:rPr>
                <w:b w:val="0"/>
                <w:sz w:val="18"/>
              </w:rPr>
              <w:t>natural_scene.png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16.57</w:t>
            </w:r>
          </w:p>
        </w:tc>
        <w:tc>
          <w:tcPr>
            <w:tcW w:type="dxa" w:w="1234"/>
            <w:shd w:val="clear" w:color="auto" w:fill="F4F4F4"/>
          </w:tcPr>
          <w:p>
            <w:r>
              <w:rPr>
                <w:b w:val="0"/>
                <w:sz w:val="18"/>
              </w:rPr>
              <w:t>17.08</w:t>
            </w:r>
          </w:p>
        </w:tc>
        <w:tc>
          <w:tcPr>
            <w:tcW w:type="dxa" w:w="1234"/>
            <w:shd w:val="clear" w:color="auto" w:fill="F4F4F4"/>
          </w:tcPr>
          <w:p>
            <w:r>
              <w:rPr>
                <w:b w:val="0"/>
                <w:sz w:val="18"/>
              </w:rPr>
              <w:t>23.58</w:t>
            </w:r>
          </w:p>
        </w:tc>
        <w:tc>
          <w:tcPr>
            <w:tcW w:type="dxa" w:w="1234"/>
            <w:shd w:val="clear" w:color="auto" w:fill="F4F4F4"/>
          </w:tcPr>
          <w:p>
            <w:r>
              <w:rPr>
                <w:b w:val="0"/>
                <w:sz w:val="18"/>
              </w:rPr>
              <w:t>26.16</w:t>
            </w:r>
          </w:p>
        </w:tc>
      </w:tr>
      <w:tr>
        <w:tc>
          <w:tcPr>
            <w:tcW w:type="dxa" w:w="1234"/>
            <w:shd w:val="clear" w:color="auto" w:fill="FFFFFF"/>
          </w:tcPr>
          <w:p>
            <w:r>
              <w:rPr>
                <w:b w:val="0"/>
                <w:sz w:val="18"/>
              </w:rPr>
              <w:t>natural_scene.png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18.17</w:t>
            </w:r>
          </w:p>
        </w:tc>
        <w:tc>
          <w:tcPr>
            <w:tcW w:type="dxa" w:w="1234"/>
            <w:shd w:val="clear" w:color="auto" w:fill="FFFFFF"/>
          </w:tcPr>
          <w:p>
            <w:r>
              <w:rPr>
                <w:b w:val="0"/>
                <w:sz w:val="18"/>
              </w:rPr>
              <w:t>19.15</w:t>
            </w:r>
          </w:p>
        </w:tc>
        <w:tc>
          <w:tcPr>
            <w:tcW w:type="dxa" w:w="1234"/>
            <w:shd w:val="clear" w:color="auto" w:fill="FFFFFF"/>
          </w:tcPr>
          <w:p>
            <w:r>
              <w:rPr>
                <w:b w:val="0"/>
                <w:sz w:val="18"/>
              </w:rPr>
              <w:t>22.55</w:t>
            </w:r>
          </w:p>
        </w:tc>
        <w:tc>
          <w:tcPr>
            <w:tcW w:type="dxa" w:w="1234"/>
            <w:shd w:val="clear" w:color="auto" w:fill="FFFFFF"/>
          </w:tcPr>
          <w:p>
            <w:r>
              <w:rPr>
                <w:b w:val="0"/>
                <w:sz w:val="18"/>
              </w:rPr>
              <w:t>27.68</w:t>
            </w:r>
          </w:p>
        </w:tc>
      </w:tr>
      <w:tr>
        <w:tc>
          <w:tcPr>
            <w:tcW w:type="dxa" w:w="1234"/>
            <w:shd w:val="clear" w:color="auto" w:fill="F4F4F4"/>
          </w:tcPr>
          <w:p>
            <w:r>
              <w:rPr>
                <w:b w:val="0"/>
                <w:sz w:val="18"/>
              </w:rPr>
              <w:t>saturated_primaries.png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26.72</w:t>
            </w:r>
          </w:p>
        </w:tc>
        <w:tc>
          <w:tcPr>
            <w:tcW w:type="dxa" w:w="1234"/>
            <w:shd w:val="clear" w:color="auto" w:fill="F4F4F4"/>
          </w:tcPr>
          <w:p>
            <w:r>
              <w:rPr>
                <w:b w:val="0"/>
                <w:sz w:val="18"/>
              </w:rPr>
              <w:t>30.70</w:t>
            </w:r>
          </w:p>
        </w:tc>
        <w:tc>
          <w:tcPr>
            <w:tcW w:type="dxa" w:w="1234"/>
            <w:shd w:val="clear" w:color="auto" w:fill="F4F4F4"/>
          </w:tcPr>
          <w:p>
            <w:r>
              <w:rPr>
                <w:b w:val="0"/>
                <w:sz w:val="18"/>
              </w:rPr>
              <w:t>39.80</w:t>
            </w:r>
          </w:p>
        </w:tc>
        <w:tc>
          <w:tcPr>
            <w:tcW w:type="dxa" w:w="1234"/>
            <w:shd w:val="clear" w:color="auto" w:fill="F4F4F4"/>
          </w:tcPr>
          <w:p>
            <w:r>
              <w:rPr>
                <w:b w:val="0"/>
                <w:sz w:val="18"/>
              </w:rPr>
              <w:t>39.80</w:t>
            </w:r>
          </w:p>
        </w:tc>
      </w:tr>
      <w:tr>
        <w:tc>
          <w:tcPr>
            <w:tcW w:type="dxa" w:w="1234"/>
            <w:shd w:val="clear" w:color="auto" w:fill="FFFFFF"/>
          </w:tcPr>
          <w:p>
            <w:r>
              <w:rPr>
                <w:b w:val="0"/>
                <w:sz w:val="18"/>
              </w:rPr>
              <w:t>saturated_primaries.png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26.02</w:t>
            </w:r>
          </w:p>
        </w:tc>
        <w:tc>
          <w:tcPr>
            <w:tcW w:type="dxa" w:w="1234"/>
            <w:shd w:val="clear" w:color="auto" w:fill="FFFFFF"/>
          </w:tcPr>
          <w:p>
            <w:r>
              <w:rPr>
                <w:b w:val="0"/>
                <w:sz w:val="18"/>
              </w:rPr>
              <w:t>27.33</w:t>
            </w:r>
          </w:p>
        </w:tc>
        <w:tc>
          <w:tcPr>
            <w:tcW w:type="dxa" w:w="1234"/>
            <w:shd w:val="clear" w:color="auto" w:fill="FFFFFF"/>
          </w:tcPr>
          <w:p>
            <w:r>
              <w:rPr>
                <w:b w:val="0"/>
                <w:sz w:val="18"/>
              </w:rPr>
              <w:t>47.55</w:t>
            </w:r>
          </w:p>
        </w:tc>
        <w:tc>
          <w:tcPr>
            <w:tcW w:type="dxa" w:w="1234"/>
            <w:shd w:val="clear" w:color="auto" w:fill="FFFFFF"/>
          </w:tcPr>
          <w:p>
            <w:r>
              <w:rPr>
                <w:b w:val="0"/>
                <w:sz w:val="18"/>
              </w:rPr>
              <w:t>47.55</w:t>
            </w:r>
          </w:p>
        </w:tc>
      </w:tr>
      <w:tr>
        <w:tc>
          <w:tcPr>
            <w:tcW w:type="dxa" w:w="1234"/>
            <w:shd w:val="clear" w:color="auto" w:fill="F4F4F4"/>
          </w:tcPr>
          <w:p>
            <w:r>
              <w:rPr>
                <w:b w:val="0"/>
                <w:sz w:val="18"/>
              </w:rPr>
              <w:t>saturated_primaries.png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25.25</w:t>
            </w:r>
          </w:p>
        </w:tc>
        <w:tc>
          <w:tcPr>
            <w:tcW w:type="dxa" w:w="1234"/>
            <w:shd w:val="clear" w:color="auto" w:fill="F4F4F4"/>
          </w:tcPr>
          <w:p>
            <w:r>
              <w:rPr>
                <w:b w:val="0"/>
                <w:sz w:val="18"/>
              </w:rPr>
              <w:t>27.15</w:t>
            </w:r>
          </w:p>
        </w:tc>
        <w:tc>
          <w:tcPr>
            <w:tcW w:type="dxa" w:w="1234"/>
            <w:shd w:val="clear" w:color="auto" w:fill="F4F4F4"/>
          </w:tcPr>
          <w:p>
            <w:r>
              <w:rPr>
                <w:b w:val="0"/>
                <w:sz w:val="18"/>
              </w:rPr>
              <w:t>44.15</w:t>
            </w:r>
          </w:p>
        </w:tc>
        <w:tc>
          <w:tcPr>
            <w:tcW w:type="dxa" w:w="1234"/>
            <w:shd w:val="clear" w:color="auto" w:fill="F4F4F4"/>
          </w:tcPr>
          <w:p>
            <w:r>
              <w:rPr>
                <w:b w:val="0"/>
                <w:sz w:val="18"/>
              </w:rPr>
              <w:t>44.15</w:t>
            </w:r>
          </w:p>
        </w:tc>
      </w:tr>
      <w:tr>
        <w:tc>
          <w:tcPr>
            <w:tcW w:type="dxa" w:w="1234"/>
            <w:shd w:val="clear" w:color="auto" w:fill="FFFFFF"/>
          </w:tcPr>
          <w:p>
            <w:r>
              <w:rPr>
                <w:b w:val="0"/>
                <w:sz w:val="18"/>
              </w:rPr>
              <w:t>saturated_primaries.png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25.18</w:t>
            </w:r>
          </w:p>
        </w:tc>
        <w:tc>
          <w:tcPr>
            <w:tcW w:type="dxa" w:w="1234"/>
            <w:shd w:val="clear" w:color="auto" w:fill="FFFFFF"/>
          </w:tcPr>
          <w:p>
            <w:r>
              <w:rPr>
                <w:b w:val="0"/>
                <w:sz w:val="18"/>
              </w:rPr>
              <w:t>27.48</w:t>
            </w:r>
          </w:p>
        </w:tc>
        <w:tc>
          <w:tcPr>
            <w:tcW w:type="dxa" w:w="1234"/>
            <w:shd w:val="clear" w:color="auto" w:fill="FFFFFF"/>
          </w:tcPr>
          <w:p>
            <w:r>
              <w:rPr>
                <w:b w:val="0"/>
                <w:sz w:val="18"/>
              </w:rPr>
              <w:t>50.49</w:t>
            </w:r>
          </w:p>
        </w:tc>
        <w:tc>
          <w:tcPr>
            <w:tcW w:type="dxa" w:w="1234"/>
            <w:shd w:val="clear" w:color="auto" w:fill="FFFFFF"/>
          </w:tcPr>
          <w:p>
            <w:r>
              <w:rPr>
                <w:b w:val="0"/>
                <w:sz w:val="18"/>
              </w:rPr>
              <w:t>50.49</w:t>
            </w:r>
          </w:p>
        </w:tc>
      </w:tr>
      <w:tr>
        <w:tc>
          <w:tcPr>
            <w:tcW w:type="dxa" w:w="1234"/>
            <w:shd w:val="clear" w:color="auto" w:fill="F4F4F4"/>
          </w:tcPr>
          <w:p>
            <w:r>
              <w:rPr>
                <w:b w:val="0"/>
                <w:sz w:val="18"/>
              </w:rPr>
              <w:t>saturated_primaries.png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25.25</w:t>
            </w:r>
          </w:p>
        </w:tc>
        <w:tc>
          <w:tcPr>
            <w:tcW w:type="dxa" w:w="1234"/>
            <w:shd w:val="clear" w:color="auto" w:fill="F4F4F4"/>
          </w:tcPr>
          <w:p>
            <w:r>
              <w:rPr>
                <w:b w:val="0"/>
                <w:sz w:val="18"/>
              </w:rPr>
              <w:t>28.20</w:t>
            </w:r>
          </w:p>
        </w:tc>
        <w:tc>
          <w:tcPr>
            <w:tcW w:type="dxa" w:w="1234"/>
            <w:shd w:val="clear" w:color="auto" w:fill="F4F4F4"/>
          </w:tcPr>
          <w:p>
            <w:r>
              <w:rPr>
                <w:b w:val="0"/>
                <w:sz w:val="18"/>
              </w:rPr>
              <w:t>49.71</w:t>
            </w:r>
          </w:p>
        </w:tc>
        <w:tc>
          <w:tcPr>
            <w:tcW w:type="dxa" w:w="1234"/>
            <w:shd w:val="clear" w:color="auto" w:fill="F4F4F4"/>
          </w:tcPr>
          <w:p>
            <w:r>
              <w:rPr>
                <w:b w:val="0"/>
                <w:sz w:val="18"/>
              </w:rPr>
              <w:t>49.71</w:t>
            </w:r>
          </w:p>
        </w:tc>
      </w:tr>
      <w:tr>
        <w:tc>
          <w:tcPr>
            <w:tcW w:type="dxa" w:w="1234"/>
            <w:shd w:val="clear" w:color="auto" w:fill="FFFFFF"/>
          </w:tcPr>
          <w:p>
            <w:r>
              <w:rPr>
                <w:b w:val="0"/>
                <w:sz w:val="18"/>
              </w:rPr>
              <w:t>saturated_primaries.png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19.00</w:t>
            </w:r>
          </w:p>
        </w:tc>
        <w:tc>
          <w:tcPr>
            <w:tcW w:type="dxa" w:w="1234"/>
            <w:shd w:val="clear" w:color="auto" w:fill="FFFFFF"/>
          </w:tcPr>
          <w:p>
            <w:r>
              <w:rPr>
                <w:b w:val="0"/>
                <w:sz w:val="18"/>
              </w:rPr>
              <w:t>21.94</w:t>
            </w:r>
          </w:p>
        </w:tc>
        <w:tc>
          <w:tcPr>
            <w:tcW w:type="dxa" w:w="1234"/>
            <w:shd w:val="clear" w:color="auto" w:fill="FFFFFF"/>
          </w:tcPr>
          <w:p>
            <w:r>
              <w:rPr>
                <w:b w:val="0"/>
                <w:sz w:val="18"/>
              </w:rPr>
              <w:t>41.06</w:t>
            </w:r>
          </w:p>
        </w:tc>
        <w:tc>
          <w:tcPr>
            <w:tcW w:type="dxa" w:w="1234"/>
            <w:shd w:val="clear" w:color="auto" w:fill="FFFFFF"/>
          </w:tcPr>
          <w:p>
            <w:r>
              <w:rPr>
                <w:b w:val="0"/>
                <w:sz w:val="18"/>
              </w:rPr>
              <w:t>41.06</w:t>
            </w:r>
          </w:p>
        </w:tc>
      </w:tr>
      <w:tr>
        <w:tc>
          <w:tcPr>
            <w:tcW w:type="dxa" w:w="1234"/>
            <w:shd w:val="clear" w:color="auto" w:fill="F4F4F4"/>
          </w:tcPr>
          <w:p>
            <w:r>
              <w:rPr>
                <w:b w:val="0"/>
                <w:sz w:val="18"/>
              </w:rPr>
              <w:t>neutral_grays.png</w:t>
            </w:r>
          </w:p>
        </w:tc>
        <w:tc>
          <w:tcPr>
            <w:tcW w:type="dxa" w:w="1234"/>
            <w:shd w:val="clear" w:color="auto" w:fill="F4F4F4"/>
          </w:tcPr>
          <w:p>
            <w:r>
              <w:rPr>
                <w:b w:val="0"/>
                <w:sz w:val="18"/>
              </w:rPr>
              <w:t>Protan</w:t>
            </w:r>
          </w:p>
        </w:tc>
        <w:tc>
          <w:tcPr>
            <w:tcW w:type="dxa" w:w="1234"/>
            <w:shd w:val="clear" w:color="auto" w:fill="F4F4F4"/>
          </w:tcPr>
          <w:p>
            <w:r>
              <w:rPr>
                <w:b w:val="0"/>
                <w:sz w:val="18"/>
              </w:rPr>
              <w:t>Daltonization</w:t>
            </w:r>
          </w:p>
        </w:tc>
        <w:tc>
          <w:tcPr>
            <w:tcW w:type="dxa" w:w="1234"/>
            <w:shd w:val="clear" w:color="auto" w:fill="F4F4F4"/>
          </w:tcPr>
          <w:p>
            <w:r>
              <w:rPr>
                <w:b w:val="0"/>
                <w:sz w:val="18"/>
              </w:rPr>
              <w:t>0.00</w:t>
            </w:r>
          </w:p>
        </w:tc>
        <w:tc>
          <w:tcPr>
            <w:tcW w:type="dxa" w:w="1234"/>
            <w:shd w:val="clear" w:color="auto" w:fill="F4F4F4"/>
          </w:tcPr>
          <w:p>
            <w:r>
              <w:rPr>
                <w:b w:val="0"/>
                <w:sz w:val="18"/>
              </w:rPr>
              <w:t>0.00</w:t>
            </w:r>
          </w:p>
        </w:tc>
        <w:tc>
          <w:tcPr>
            <w:tcW w:type="dxa" w:w="1234"/>
            <w:shd w:val="clear" w:color="auto" w:fill="F4F4F4"/>
          </w:tcPr>
          <w:p>
            <w:r>
              <w:rPr>
                <w:b w:val="0"/>
                <w:sz w:val="18"/>
              </w:rPr>
              <w:t>0.00</w:t>
            </w:r>
          </w:p>
        </w:tc>
        <w:tc>
          <w:tcPr>
            <w:tcW w:type="dxa" w:w="1234"/>
            <w:shd w:val="clear" w:color="auto" w:fill="F4F4F4"/>
          </w:tcPr>
          <w:p>
            <w:r>
              <w:rPr>
                <w:b w:val="0"/>
                <w:sz w:val="18"/>
              </w:rPr>
              <w:t>0.00</w:t>
            </w:r>
          </w:p>
        </w:tc>
      </w:tr>
      <w:tr>
        <w:tc>
          <w:tcPr>
            <w:tcW w:type="dxa" w:w="1234"/>
            <w:shd w:val="clear" w:color="auto" w:fill="FFFFFF"/>
          </w:tcPr>
          <w:p>
            <w:r>
              <w:rPr>
                <w:b w:val="0"/>
                <w:sz w:val="18"/>
              </w:rPr>
              <w:t>neutral_grays.png</w:t>
            </w:r>
          </w:p>
        </w:tc>
        <w:tc>
          <w:tcPr>
            <w:tcW w:type="dxa" w:w="1234"/>
            <w:shd w:val="clear" w:color="auto" w:fill="FFFFFF"/>
          </w:tcPr>
          <w:p>
            <w:r>
              <w:rPr>
                <w:b w:val="0"/>
                <w:sz w:val="18"/>
              </w:rPr>
              <w:t>Protan</w:t>
            </w:r>
          </w:p>
        </w:tc>
        <w:tc>
          <w:tcPr>
            <w:tcW w:type="dxa" w:w="1234"/>
            <w:shd w:val="clear" w:color="auto" w:fill="FFFFFF"/>
          </w:tcPr>
          <w:p>
            <w:r>
              <w:rPr>
                <w:b w:val="0"/>
                <w:sz w:val="18"/>
              </w:rPr>
              <w:t>Hue Rotation</w:t>
            </w:r>
          </w:p>
        </w:tc>
        <w:tc>
          <w:tcPr>
            <w:tcW w:type="dxa" w:w="1234"/>
            <w:shd w:val="clear" w:color="auto" w:fill="FFFFFF"/>
          </w:tcPr>
          <w:p>
            <w:r>
              <w:rPr>
                <w:b w:val="0"/>
                <w:sz w:val="18"/>
              </w:rPr>
              <w:t>0.00</w:t>
            </w:r>
          </w:p>
        </w:tc>
        <w:tc>
          <w:tcPr>
            <w:tcW w:type="dxa" w:w="1234"/>
            <w:shd w:val="clear" w:color="auto" w:fill="FFFFFF"/>
          </w:tcPr>
          <w:p>
            <w:r>
              <w:rPr>
                <w:b w:val="0"/>
                <w:sz w:val="18"/>
              </w:rPr>
              <w:t>0.00</w:t>
            </w:r>
          </w:p>
        </w:tc>
        <w:tc>
          <w:tcPr>
            <w:tcW w:type="dxa" w:w="1234"/>
            <w:shd w:val="clear" w:color="auto" w:fill="FFFFFF"/>
          </w:tcPr>
          <w:p>
            <w:r>
              <w:rPr>
                <w:b w:val="0"/>
                <w:sz w:val="18"/>
              </w:rPr>
              <w:t>0.00</w:t>
            </w:r>
          </w:p>
        </w:tc>
        <w:tc>
          <w:tcPr>
            <w:tcW w:type="dxa" w:w="1234"/>
            <w:shd w:val="clear" w:color="auto" w:fill="FFFFFF"/>
          </w:tcPr>
          <w:p>
            <w:r>
              <w:rPr>
                <w:b w:val="0"/>
                <w:sz w:val="18"/>
              </w:rPr>
              <w:t>0.00</w:t>
            </w:r>
          </w:p>
        </w:tc>
      </w:tr>
      <w:tr>
        <w:tc>
          <w:tcPr>
            <w:tcW w:type="dxa" w:w="1234"/>
            <w:shd w:val="clear" w:color="auto" w:fill="F4F4F4"/>
          </w:tcPr>
          <w:p>
            <w:r>
              <w:rPr>
                <w:b w:val="0"/>
                <w:sz w:val="18"/>
              </w:rPr>
              <w:t>neutral_grays.png</w:t>
            </w:r>
          </w:p>
        </w:tc>
        <w:tc>
          <w:tcPr>
            <w:tcW w:type="dxa" w:w="1234"/>
            <w:shd w:val="clear" w:color="auto" w:fill="F4F4F4"/>
          </w:tcPr>
          <w:p>
            <w:r>
              <w:rPr>
                <w:b w:val="0"/>
                <w:sz w:val="18"/>
              </w:rPr>
              <w:t>Deutan</w:t>
            </w:r>
          </w:p>
        </w:tc>
        <w:tc>
          <w:tcPr>
            <w:tcW w:type="dxa" w:w="1234"/>
            <w:shd w:val="clear" w:color="auto" w:fill="F4F4F4"/>
          </w:tcPr>
          <w:p>
            <w:r>
              <w:rPr>
                <w:b w:val="0"/>
                <w:sz w:val="18"/>
              </w:rPr>
              <w:t>Daltonization</w:t>
            </w:r>
          </w:p>
        </w:tc>
        <w:tc>
          <w:tcPr>
            <w:tcW w:type="dxa" w:w="1234"/>
            <w:shd w:val="clear" w:color="auto" w:fill="F4F4F4"/>
          </w:tcPr>
          <w:p>
            <w:r>
              <w:rPr>
                <w:b w:val="0"/>
                <w:sz w:val="18"/>
              </w:rPr>
              <w:t>0.00</w:t>
            </w:r>
          </w:p>
        </w:tc>
        <w:tc>
          <w:tcPr>
            <w:tcW w:type="dxa" w:w="1234"/>
            <w:shd w:val="clear" w:color="auto" w:fill="F4F4F4"/>
          </w:tcPr>
          <w:p>
            <w:r>
              <w:rPr>
                <w:b w:val="0"/>
                <w:sz w:val="18"/>
              </w:rPr>
              <w:t>0.00</w:t>
            </w:r>
          </w:p>
        </w:tc>
        <w:tc>
          <w:tcPr>
            <w:tcW w:type="dxa" w:w="1234"/>
            <w:shd w:val="clear" w:color="auto" w:fill="F4F4F4"/>
          </w:tcPr>
          <w:p>
            <w:r>
              <w:rPr>
                <w:b w:val="0"/>
                <w:sz w:val="18"/>
              </w:rPr>
              <w:t>0.00</w:t>
            </w:r>
          </w:p>
        </w:tc>
        <w:tc>
          <w:tcPr>
            <w:tcW w:type="dxa" w:w="1234"/>
            <w:shd w:val="clear" w:color="auto" w:fill="F4F4F4"/>
          </w:tcPr>
          <w:p>
            <w:r>
              <w:rPr>
                <w:b w:val="0"/>
                <w:sz w:val="18"/>
              </w:rPr>
              <w:t>0.00</w:t>
            </w:r>
          </w:p>
        </w:tc>
      </w:tr>
      <w:tr>
        <w:tc>
          <w:tcPr>
            <w:tcW w:type="dxa" w:w="1234"/>
            <w:shd w:val="clear" w:color="auto" w:fill="FFFFFF"/>
          </w:tcPr>
          <w:p>
            <w:r>
              <w:rPr>
                <w:b w:val="0"/>
                <w:sz w:val="18"/>
              </w:rPr>
              <w:t>neutral_grays.png</w:t>
            </w:r>
          </w:p>
        </w:tc>
        <w:tc>
          <w:tcPr>
            <w:tcW w:type="dxa" w:w="1234"/>
            <w:shd w:val="clear" w:color="auto" w:fill="FFFFFF"/>
          </w:tcPr>
          <w:p>
            <w:r>
              <w:rPr>
                <w:b w:val="0"/>
                <w:sz w:val="18"/>
              </w:rPr>
              <w:t>Deutan</w:t>
            </w:r>
          </w:p>
        </w:tc>
        <w:tc>
          <w:tcPr>
            <w:tcW w:type="dxa" w:w="1234"/>
            <w:shd w:val="clear" w:color="auto" w:fill="FFFFFF"/>
          </w:tcPr>
          <w:p>
            <w:r>
              <w:rPr>
                <w:b w:val="0"/>
                <w:sz w:val="18"/>
              </w:rPr>
              <w:t>Hue Rotation</w:t>
            </w:r>
          </w:p>
        </w:tc>
        <w:tc>
          <w:tcPr>
            <w:tcW w:type="dxa" w:w="1234"/>
            <w:shd w:val="clear" w:color="auto" w:fill="FFFFFF"/>
          </w:tcPr>
          <w:p>
            <w:r>
              <w:rPr>
                <w:b w:val="0"/>
                <w:sz w:val="18"/>
              </w:rPr>
              <w:t>0.00</w:t>
            </w:r>
          </w:p>
        </w:tc>
        <w:tc>
          <w:tcPr>
            <w:tcW w:type="dxa" w:w="1234"/>
            <w:shd w:val="clear" w:color="auto" w:fill="FFFFFF"/>
          </w:tcPr>
          <w:p>
            <w:r>
              <w:rPr>
                <w:b w:val="0"/>
                <w:sz w:val="18"/>
              </w:rPr>
              <w:t>0.00</w:t>
            </w:r>
          </w:p>
        </w:tc>
        <w:tc>
          <w:tcPr>
            <w:tcW w:type="dxa" w:w="1234"/>
            <w:shd w:val="clear" w:color="auto" w:fill="FFFFFF"/>
          </w:tcPr>
          <w:p>
            <w:r>
              <w:rPr>
                <w:b w:val="0"/>
                <w:sz w:val="18"/>
              </w:rPr>
              <w:t>0.00</w:t>
            </w:r>
          </w:p>
        </w:tc>
        <w:tc>
          <w:tcPr>
            <w:tcW w:type="dxa" w:w="1234"/>
            <w:shd w:val="clear" w:color="auto" w:fill="FFFFFF"/>
          </w:tcPr>
          <w:p>
            <w:r>
              <w:rPr>
                <w:b w:val="0"/>
                <w:sz w:val="18"/>
              </w:rPr>
              <w:t>0.00</w:t>
            </w:r>
          </w:p>
        </w:tc>
      </w:tr>
      <w:tr>
        <w:tc>
          <w:tcPr>
            <w:tcW w:type="dxa" w:w="1234"/>
            <w:shd w:val="clear" w:color="auto" w:fill="F4F4F4"/>
          </w:tcPr>
          <w:p>
            <w:r>
              <w:rPr>
                <w:b w:val="0"/>
                <w:sz w:val="18"/>
              </w:rPr>
              <w:t>neutral_grays.png</w:t>
            </w:r>
          </w:p>
        </w:tc>
        <w:tc>
          <w:tcPr>
            <w:tcW w:type="dxa" w:w="1234"/>
            <w:shd w:val="clear" w:color="auto" w:fill="F4F4F4"/>
          </w:tcPr>
          <w:p>
            <w:r>
              <w:rPr>
                <w:b w:val="0"/>
                <w:sz w:val="18"/>
              </w:rPr>
              <w:t>Tritan</w:t>
            </w:r>
          </w:p>
        </w:tc>
        <w:tc>
          <w:tcPr>
            <w:tcW w:type="dxa" w:w="1234"/>
            <w:shd w:val="clear" w:color="auto" w:fill="F4F4F4"/>
          </w:tcPr>
          <w:p>
            <w:r>
              <w:rPr>
                <w:b w:val="0"/>
                <w:sz w:val="18"/>
              </w:rPr>
              <w:t>Daltonization</w:t>
            </w:r>
          </w:p>
        </w:tc>
        <w:tc>
          <w:tcPr>
            <w:tcW w:type="dxa" w:w="1234"/>
            <w:shd w:val="clear" w:color="auto" w:fill="F4F4F4"/>
          </w:tcPr>
          <w:p>
            <w:r>
              <w:rPr>
                <w:b w:val="0"/>
                <w:sz w:val="18"/>
              </w:rPr>
              <w:t>0.00</w:t>
            </w:r>
          </w:p>
        </w:tc>
        <w:tc>
          <w:tcPr>
            <w:tcW w:type="dxa" w:w="1234"/>
            <w:shd w:val="clear" w:color="auto" w:fill="F4F4F4"/>
          </w:tcPr>
          <w:p>
            <w:r>
              <w:rPr>
                <w:b w:val="0"/>
                <w:sz w:val="18"/>
              </w:rPr>
              <w:t>0.00</w:t>
            </w:r>
          </w:p>
        </w:tc>
        <w:tc>
          <w:tcPr>
            <w:tcW w:type="dxa" w:w="1234"/>
            <w:shd w:val="clear" w:color="auto" w:fill="F4F4F4"/>
          </w:tcPr>
          <w:p>
            <w:r>
              <w:rPr>
                <w:b w:val="0"/>
                <w:sz w:val="18"/>
              </w:rPr>
              <w:t>0.00</w:t>
            </w:r>
          </w:p>
        </w:tc>
        <w:tc>
          <w:tcPr>
            <w:tcW w:type="dxa" w:w="1234"/>
            <w:shd w:val="clear" w:color="auto" w:fill="F4F4F4"/>
          </w:tcPr>
          <w:p>
            <w:r>
              <w:rPr>
                <w:b w:val="0"/>
                <w:sz w:val="18"/>
              </w:rPr>
              <w:t>0.00</w:t>
            </w:r>
          </w:p>
        </w:tc>
      </w:tr>
      <w:tr>
        <w:tc>
          <w:tcPr>
            <w:tcW w:type="dxa" w:w="1234"/>
            <w:shd w:val="clear" w:color="auto" w:fill="FFFFFF"/>
          </w:tcPr>
          <w:p>
            <w:r>
              <w:rPr>
                <w:b w:val="0"/>
                <w:sz w:val="18"/>
              </w:rPr>
              <w:t>neutral_grays.png</w:t>
            </w:r>
          </w:p>
        </w:tc>
        <w:tc>
          <w:tcPr>
            <w:tcW w:type="dxa" w:w="1234"/>
            <w:shd w:val="clear" w:color="auto" w:fill="FFFFFF"/>
          </w:tcPr>
          <w:p>
            <w:r>
              <w:rPr>
                <w:b w:val="0"/>
                <w:sz w:val="18"/>
              </w:rPr>
              <w:t>Tritan</w:t>
            </w:r>
          </w:p>
        </w:tc>
        <w:tc>
          <w:tcPr>
            <w:tcW w:type="dxa" w:w="1234"/>
            <w:shd w:val="clear" w:color="auto" w:fill="FFFFFF"/>
          </w:tcPr>
          <w:p>
            <w:r>
              <w:rPr>
                <w:b w:val="0"/>
                <w:sz w:val="18"/>
              </w:rPr>
              <w:t>Hue Rotation</w:t>
            </w:r>
          </w:p>
        </w:tc>
        <w:tc>
          <w:tcPr>
            <w:tcW w:type="dxa" w:w="1234"/>
            <w:shd w:val="clear" w:color="auto" w:fill="FFFFFF"/>
          </w:tcPr>
          <w:p>
            <w:r>
              <w:rPr>
                <w:b w:val="0"/>
                <w:sz w:val="18"/>
              </w:rPr>
              <w:t>0.00</w:t>
            </w:r>
          </w:p>
        </w:tc>
        <w:tc>
          <w:tcPr>
            <w:tcW w:type="dxa" w:w="1234"/>
            <w:shd w:val="clear" w:color="auto" w:fill="FFFFFF"/>
          </w:tcPr>
          <w:p>
            <w:r>
              <w:rPr>
                <w:b w:val="0"/>
                <w:sz w:val="18"/>
              </w:rPr>
              <w:t>0.00</w:t>
            </w:r>
          </w:p>
        </w:tc>
        <w:tc>
          <w:tcPr>
            <w:tcW w:type="dxa" w:w="1234"/>
            <w:shd w:val="clear" w:color="auto" w:fill="FFFFFF"/>
          </w:tcPr>
          <w:p>
            <w:r>
              <w:rPr>
                <w:b w:val="0"/>
                <w:sz w:val="18"/>
              </w:rPr>
              <w:t>0.00</w:t>
            </w:r>
          </w:p>
        </w:tc>
        <w:tc>
          <w:tcPr>
            <w:tcW w:type="dxa" w:w="1234"/>
            <w:shd w:val="clear" w:color="auto" w:fill="FFFFFF"/>
          </w:tcPr>
          <w:p>
            <w:r>
              <w:rPr>
                <w:b w:val="0"/>
                <w:sz w:val="18"/>
              </w:rPr>
              <w:t>0.00</w:t>
            </w:r>
          </w:p>
        </w:tc>
      </w:tr>
    </w:tbl>
    <w:p/>
    <w:p>
      <w:pPr>
        <w:spacing w:after="160"/>
      </w:pPr>
      <w:r>
        <w:rPr>
          <w:b w:val="0"/>
          <w:i w:val="0"/>
          <w:sz w:val="22"/>
        </w:rPr>
        <w:t>Table 4.2 presents CIEDE2000 ΔE values measuring how closely the CVD-perceived enhanced image approximates the original normal-vision view. Mean ΔE across all conditions was 15.721 for Daltonization and 15.312 for Hue Rotation. As documented in the evaluation methodology, these values reflect the irreducible perceptual gap imposed by physiological cone loss rather than algorithmic deficiency. A perfect ΔE = 0 would indicate that a CVD user perceives the enhanced image identically to a normal-vision person — an outcome that is physiologically impossible without restoring missing cone sensitivity. The neutral gray test image, where both algorithms produced ΔE = 0.000 across all CVD types, serves as the within-experiment control confirming that the metric correctly identifies zero-correction regions.</w:t>
      </w:r>
    </w:p>
    <w:p>
      <w:pPr>
        <w:spacing w:after="160"/>
      </w:pPr>
      <w:r>
        <w:rPr>
          <w:b w:val="0"/>
          <w:i w:val="0"/>
          <w:sz w:val="22"/>
        </w:rPr>
        <w:t>High ΔE values on the gradient_red_green and saturated_primaries test images (mean 22–27) are expected: these images are dominated by colors directly on the CVD confusion axis, meaning any non-trivial correction necessarily produces large chromatic shifts. The blue-yellow gradient produced lower ΔE for Protan and Deutan conditions (mean 7–9), correctly reflecting that Daltonization and Hue Rotation primarily target red-green confusion lines and produce minimal perceptual displacement on blue-yellow content for these CVD types.</w:t>
      </w:r>
    </w:p>
    <w:p>
      <w:pPr>
        <w:pStyle w:val="Heading3"/>
      </w:pPr>
      <w:r>
        <w:t>4.2.4 Comparative Analysis (Daltonization vs. Hue Rotation)</w:t>
      </w:r>
    </w:p>
    <w:p>
      <w:pPr>
        <w:spacing w:before="120"/>
      </w:pPr>
      <w:r>
        <w:rPr>
          <w:b/>
          <w:sz w:val="20"/>
        </w:rPr>
        <w:t>Table 4.3 — Per-CVD aggregate comparison (Suite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4057"/>
          </w:tcPr>
          <w:p>
            <w:r>
              <w:rPr>
                <w:b/>
                <w:color w:val="FFFFFF"/>
                <w:sz w:val="18"/>
              </w:rPr>
              <w:t>CVD</w:t>
            </w:r>
          </w:p>
        </w:tc>
        <w:tc>
          <w:tcPr>
            <w:tcW w:type="dxa" w:w="1234"/>
            <w:shd w:val="clear" w:color="auto" w:fill="2E4057"/>
          </w:tcPr>
          <w:p>
            <w:r>
              <w:rPr>
                <w:b/>
                <w:color w:val="FFFFFF"/>
                <w:sz w:val="18"/>
              </w:rPr>
              <w:t>DAL Mean ΔE</w:t>
            </w:r>
          </w:p>
        </w:tc>
        <w:tc>
          <w:tcPr>
            <w:tcW w:type="dxa" w:w="1234"/>
            <w:shd w:val="clear" w:color="auto" w:fill="2E4057"/>
          </w:tcPr>
          <w:p>
            <w:r>
              <w:rPr>
                <w:b/>
                <w:color w:val="FFFFFF"/>
                <w:sz w:val="18"/>
              </w:rPr>
              <w:t>HUE Mean ΔE</w:t>
            </w:r>
          </w:p>
        </w:tc>
        <w:tc>
          <w:tcPr>
            <w:tcW w:type="dxa" w:w="1234"/>
            <w:shd w:val="clear" w:color="auto" w:fill="2E4057"/>
          </w:tcPr>
          <w:p>
            <w:r>
              <w:rPr>
                <w:b/>
                <w:color w:val="FFFFFF"/>
                <w:sz w:val="18"/>
              </w:rPr>
              <w:t>ΔE Winner</w:t>
            </w:r>
          </w:p>
        </w:tc>
        <w:tc>
          <w:tcPr>
            <w:tcW w:type="dxa" w:w="1234"/>
            <w:shd w:val="clear" w:color="auto" w:fill="2E4057"/>
          </w:tcPr>
          <w:p>
            <w:r>
              <w:rPr>
                <w:b/>
                <w:color w:val="FFFFFF"/>
                <w:sz w:val="18"/>
              </w:rPr>
              <w:t>DAL Mean SSIM</w:t>
            </w:r>
          </w:p>
        </w:tc>
        <w:tc>
          <w:tcPr>
            <w:tcW w:type="dxa" w:w="1234"/>
            <w:shd w:val="clear" w:color="auto" w:fill="2E4057"/>
          </w:tcPr>
          <w:p>
            <w:r>
              <w:rPr>
                <w:b/>
                <w:color w:val="FFFFFF"/>
                <w:sz w:val="18"/>
              </w:rPr>
              <w:t>HUE Mean SSIM</w:t>
            </w:r>
          </w:p>
        </w:tc>
        <w:tc>
          <w:tcPr>
            <w:tcW w:type="dxa" w:w="1234"/>
            <w:shd w:val="clear" w:color="auto" w:fill="2E4057"/>
          </w:tcPr>
          <w:p>
            <w:r>
              <w:rPr>
                <w:b/>
                <w:color w:val="FFFFFF"/>
                <w:sz w:val="18"/>
              </w:rPr>
              <w:t>SSIM Winner</w:t>
            </w:r>
          </w:p>
        </w:tc>
      </w:tr>
      <w:tr>
        <w:tc>
          <w:tcPr>
            <w:tcW w:type="dxa" w:w="1234"/>
            <w:shd w:val="clear" w:color="auto" w:fill="F4F4F4"/>
          </w:tcPr>
          <w:p>
            <w:r>
              <w:rPr>
                <w:b w:val="0"/>
                <w:sz w:val="18"/>
              </w:rPr>
              <w:t>Protan</w:t>
            </w:r>
          </w:p>
        </w:tc>
        <w:tc>
          <w:tcPr>
            <w:tcW w:type="dxa" w:w="1234"/>
            <w:shd w:val="clear" w:color="auto" w:fill="F4F4F4"/>
          </w:tcPr>
          <w:p>
            <w:r>
              <w:rPr>
                <w:b w:val="0"/>
                <w:sz w:val="18"/>
              </w:rPr>
              <w:t>15.271</w:t>
            </w:r>
          </w:p>
        </w:tc>
        <w:tc>
          <w:tcPr>
            <w:tcW w:type="dxa" w:w="1234"/>
            <w:shd w:val="clear" w:color="auto" w:fill="F4F4F4"/>
          </w:tcPr>
          <w:p>
            <w:r>
              <w:rPr>
                <w:b w:val="0"/>
                <w:sz w:val="18"/>
              </w:rPr>
              <w:t>15.036</w:t>
            </w:r>
          </w:p>
        </w:tc>
        <w:tc>
          <w:tcPr>
            <w:tcW w:type="dxa" w:w="1234"/>
            <w:shd w:val="clear" w:color="auto" w:fill="F4F4F4"/>
          </w:tcPr>
          <w:p>
            <w:r>
              <w:rPr>
                <w:b w:val="0"/>
                <w:sz w:val="18"/>
              </w:rPr>
              <w:t>HUE</w:t>
            </w:r>
          </w:p>
        </w:tc>
        <w:tc>
          <w:tcPr>
            <w:tcW w:type="dxa" w:w="1234"/>
            <w:shd w:val="clear" w:color="auto" w:fill="F4F4F4"/>
          </w:tcPr>
          <w:p>
            <w:r>
              <w:rPr>
                <w:b w:val="0"/>
                <w:sz w:val="18"/>
              </w:rPr>
              <w:t>0.7627</w:t>
            </w:r>
          </w:p>
        </w:tc>
        <w:tc>
          <w:tcPr>
            <w:tcW w:type="dxa" w:w="1234"/>
            <w:shd w:val="clear" w:color="auto" w:fill="F4F4F4"/>
          </w:tcPr>
          <w:p>
            <w:r>
              <w:rPr>
                <w:b w:val="0"/>
                <w:sz w:val="18"/>
              </w:rPr>
              <w:t>0.8240</w:t>
            </w:r>
          </w:p>
        </w:tc>
        <w:tc>
          <w:tcPr>
            <w:tcW w:type="dxa" w:w="1234"/>
            <w:shd w:val="clear" w:color="auto" w:fill="F4F4F4"/>
          </w:tcPr>
          <w:p>
            <w:r>
              <w:rPr>
                <w:b w:val="0"/>
                <w:sz w:val="18"/>
              </w:rPr>
              <w:t>HUE</w:t>
            </w:r>
          </w:p>
        </w:tc>
      </w:tr>
      <w:tr>
        <w:tc>
          <w:tcPr>
            <w:tcW w:type="dxa" w:w="1234"/>
            <w:shd w:val="clear" w:color="auto" w:fill="FFFFFF"/>
          </w:tcPr>
          <w:p>
            <w:r>
              <w:rPr>
                <w:b w:val="0"/>
                <w:sz w:val="18"/>
              </w:rPr>
              <w:t>Deutan</w:t>
            </w:r>
          </w:p>
        </w:tc>
        <w:tc>
          <w:tcPr>
            <w:tcW w:type="dxa" w:w="1234"/>
            <w:shd w:val="clear" w:color="auto" w:fill="FFFFFF"/>
          </w:tcPr>
          <w:p>
            <w:r>
              <w:rPr>
                <w:b w:val="0"/>
                <w:sz w:val="18"/>
              </w:rPr>
              <w:t>14.507</w:t>
            </w:r>
          </w:p>
        </w:tc>
        <w:tc>
          <w:tcPr>
            <w:tcW w:type="dxa" w:w="1234"/>
            <w:shd w:val="clear" w:color="auto" w:fill="FFFFFF"/>
          </w:tcPr>
          <w:p>
            <w:r>
              <w:rPr>
                <w:b w:val="0"/>
                <w:sz w:val="18"/>
              </w:rPr>
              <w:t>14.631</w:t>
            </w:r>
          </w:p>
        </w:tc>
        <w:tc>
          <w:tcPr>
            <w:tcW w:type="dxa" w:w="1234"/>
            <w:shd w:val="clear" w:color="auto" w:fill="FFFFFF"/>
          </w:tcPr>
          <w:p>
            <w:r>
              <w:rPr>
                <w:b w:val="0"/>
                <w:sz w:val="18"/>
              </w:rPr>
              <w:t>DAL</w:t>
            </w:r>
          </w:p>
        </w:tc>
        <w:tc>
          <w:tcPr>
            <w:tcW w:type="dxa" w:w="1234"/>
            <w:shd w:val="clear" w:color="auto" w:fill="FFFFFF"/>
          </w:tcPr>
          <w:p>
            <w:r>
              <w:rPr>
                <w:b w:val="0"/>
                <w:sz w:val="18"/>
              </w:rPr>
              <w:t>0.7869</w:t>
            </w:r>
          </w:p>
        </w:tc>
        <w:tc>
          <w:tcPr>
            <w:tcW w:type="dxa" w:w="1234"/>
            <w:shd w:val="clear" w:color="auto" w:fill="FFFFFF"/>
          </w:tcPr>
          <w:p>
            <w:r>
              <w:rPr>
                <w:b w:val="0"/>
                <w:sz w:val="18"/>
              </w:rPr>
              <w:t>0.7714</w:t>
            </w:r>
          </w:p>
        </w:tc>
        <w:tc>
          <w:tcPr>
            <w:tcW w:type="dxa" w:w="1234"/>
            <w:shd w:val="clear" w:color="auto" w:fill="FFFFFF"/>
          </w:tcPr>
          <w:p>
            <w:r>
              <w:rPr>
                <w:b w:val="0"/>
                <w:sz w:val="18"/>
              </w:rPr>
              <w:t>DAL</w:t>
            </w:r>
          </w:p>
        </w:tc>
      </w:tr>
      <w:tr>
        <w:tc>
          <w:tcPr>
            <w:tcW w:type="dxa" w:w="1234"/>
            <w:shd w:val="clear" w:color="auto" w:fill="F4F4F4"/>
          </w:tcPr>
          <w:p>
            <w:r>
              <w:rPr>
                <w:b w:val="0"/>
                <w:sz w:val="18"/>
              </w:rPr>
              <w:t>Tritan</w:t>
            </w:r>
          </w:p>
        </w:tc>
        <w:tc>
          <w:tcPr>
            <w:tcW w:type="dxa" w:w="1234"/>
            <w:shd w:val="clear" w:color="auto" w:fill="F4F4F4"/>
          </w:tcPr>
          <w:p>
            <w:r>
              <w:rPr>
                <w:b w:val="0"/>
                <w:sz w:val="18"/>
              </w:rPr>
              <w:t>17.384</w:t>
            </w:r>
          </w:p>
        </w:tc>
        <w:tc>
          <w:tcPr>
            <w:tcW w:type="dxa" w:w="1234"/>
            <w:shd w:val="clear" w:color="auto" w:fill="F4F4F4"/>
          </w:tcPr>
          <w:p>
            <w:r>
              <w:rPr>
                <w:b w:val="0"/>
                <w:sz w:val="18"/>
              </w:rPr>
              <w:t>16.269</w:t>
            </w:r>
          </w:p>
        </w:tc>
        <w:tc>
          <w:tcPr>
            <w:tcW w:type="dxa" w:w="1234"/>
            <w:shd w:val="clear" w:color="auto" w:fill="F4F4F4"/>
          </w:tcPr>
          <w:p>
            <w:r>
              <w:rPr>
                <w:b w:val="0"/>
                <w:sz w:val="18"/>
              </w:rPr>
              <w:t>HUE</w:t>
            </w:r>
          </w:p>
        </w:tc>
        <w:tc>
          <w:tcPr>
            <w:tcW w:type="dxa" w:w="1234"/>
            <w:shd w:val="clear" w:color="auto" w:fill="F4F4F4"/>
          </w:tcPr>
          <w:p>
            <w:r>
              <w:rPr>
                <w:b w:val="0"/>
                <w:sz w:val="18"/>
              </w:rPr>
              <w:t>0.7419</w:t>
            </w:r>
          </w:p>
        </w:tc>
        <w:tc>
          <w:tcPr>
            <w:tcW w:type="dxa" w:w="1234"/>
            <w:shd w:val="clear" w:color="auto" w:fill="F4F4F4"/>
          </w:tcPr>
          <w:p>
            <w:r>
              <w:rPr>
                <w:b w:val="0"/>
                <w:sz w:val="18"/>
              </w:rPr>
              <w:t>0.7679</w:t>
            </w:r>
          </w:p>
        </w:tc>
        <w:tc>
          <w:tcPr>
            <w:tcW w:type="dxa" w:w="1234"/>
            <w:shd w:val="clear" w:color="auto" w:fill="F4F4F4"/>
          </w:tcPr>
          <w:p>
            <w:r>
              <w:rPr>
                <w:b w:val="0"/>
                <w:sz w:val="18"/>
              </w:rPr>
              <w:t>HUE</w:t>
            </w:r>
          </w:p>
        </w:tc>
      </w:tr>
    </w:tbl>
    <w:p/>
    <w:p>
      <w:pPr>
        <w:spacing w:after="160"/>
      </w:pPr>
      <w:r>
        <w:rPr>
          <w:b w:val="0"/>
          <w:i w:val="0"/>
          <w:sz w:val="22"/>
        </w:rPr>
        <w:t>Table 4.3 presents the aggregate comparison between the two algorithms per CVD type. Hue Rotation achieved lower mean ΔE for Protan (15.036 vs 15.271) and Tritan (16.269 vs 17.384) conditions, while Daltonization achieved lower mean ΔE for Deutan correction (14.507 vs 14.631). In SSIM, Hue Rotation outperformed Daltonization for Protan (0.824 vs 0.763) and Tritan (0.768 vs 0.742) conditions, while Daltonization achieved higher SSIM for Deutan correction (0.787 vs 0.771).</w:t>
      </w:r>
    </w:p>
    <w:p>
      <w:pPr>
        <w:spacing w:after="160"/>
      </w:pPr>
      <w:r>
        <w:rPr>
          <w:b w:val="0"/>
          <w:i w:val="0"/>
          <w:sz w:val="22"/>
        </w:rPr>
        <w:t>These results present a clinically coherent pattern. The Viénot-Fidaner matrices underlying Daltonization were derived from dichromacy models for red-green deficiencies, where the error-redistribution approach is most precisely calibrated for Deutan correction. Hue Rotation's configurable confusion bands offer advantages for Protan and Tritan conditions where the broader angular flexibility compensates for the physiological differences between deficiency types. The dual-algorithm architecture of ReColor is therefore justified: Daltonization provides physically grounded error-redistribution best suited for Deutan-type correction, while Hue Rotation provides a conservative, structurally preserving alternative that performs favorably for Protan and Tritan conditions. The availability of both algorithms via the DAL/HUE toggle enables users and clinicians to select the approach best suited to their specific CVD type and correction preference.</w:t>
      </w:r>
    </w:p>
    <w:p>
      <w:pPr>
        <w:spacing w:after="160"/>
      </w:pPr>
      <w:r>
        <w:rPr>
          <w:b w:val="0"/>
          <w:i w:val="0"/>
          <w:sz w:val="22"/>
        </w:rPr>
        <w:t>It is important to note that higher SSIM for Hue Rotation is a structural artifact of its narrow operating band — not evidence that the corrected image is more useful to a CVD user. Similarly, lower SSIM for Daltonization is the expected cost of its broader error-redistribution mechanism rather than evidence of algorithmic error. The appropriate measure of which algorithm produces greater discrimination gain for specific CVD confusion pairs remains a direction for future evaluation using LMS-space confusion line endpoints, as documented in the study limitations.</w:t>
      </w:r>
    </w:p>
    <w:p>
      <w:pPr>
        <w:pStyle w:val="Heading2"/>
      </w:pPr>
      <w:r>
        <w:t>4.3 Color Identification Accuracy</w:t>
      </w:r>
    </w:p>
    <w:p>
      <w:pPr>
        <w:spacing w:before="120"/>
      </w:pPr>
      <w:r>
        <w:rPr>
          <w:b/>
          <w:sz w:val="20"/>
        </w:rPr>
        <w:t>Table 4.4 — Per-class precision, recall, and F1-score for the CIELAB ΔE color identifier (C* threshold = 12, 10 color families, 132 test swatches)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4057"/>
          </w:tcPr>
          <w:p>
            <w:r>
              <w:rPr>
                <w:b/>
                <w:color w:val="FFFFFF"/>
                <w:sz w:val="18"/>
              </w:rPr>
              <w:t>Color Class</w:t>
            </w:r>
          </w:p>
        </w:tc>
        <w:tc>
          <w:tcPr>
            <w:tcW w:type="dxa" w:w="1728"/>
            <w:shd w:val="clear" w:color="auto" w:fill="2E4057"/>
          </w:tcPr>
          <w:p>
            <w:r>
              <w:rPr>
                <w:b/>
                <w:color w:val="FFFFFF"/>
                <w:sz w:val="18"/>
              </w:rPr>
              <w:t>Precision</w:t>
            </w:r>
          </w:p>
        </w:tc>
        <w:tc>
          <w:tcPr>
            <w:tcW w:type="dxa" w:w="1728"/>
            <w:shd w:val="clear" w:color="auto" w:fill="2E4057"/>
          </w:tcPr>
          <w:p>
            <w:r>
              <w:rPr>
                <w:b/>
                <w:color w:val="FFFFFF"/>
                <w:sz w:val="18"/>
              </w:rPr>
              <w:t>Recall</w:t>
            </w:r>
          </w:p>
        </w:tc>
        <w:tc>
          <w:tcPr>
            <w:tcW w:type="dxa" w:w="1728"/>
            <w:shd w:val="clear" w:color="auto" w:fill="2E4057"/>
          </w:tcPr>
          <w:p>
            <w:r>
              <w:rPr>
                <w:b/>
                <w:color w:val="FFFFFF"/>
                <w:sz w:val="18"/>
              </w:rPr>
              <w:t>F1-Score</w:t>
            </w:r>
          </w:p>
        </w:tc>
        <w:tc>
          <w:tcPr>
            <w:tcW w:type="dxa" w:w="1728"/>
            <w:shd w:val="clear" w:color="auto" w:fill="2E4057"/>
          </w:tcPr>
          <w:p>
            <w:r>
              <w:rPr>
                <w:b/>
                <w:color w:val="FFFFFF"/>
                <w:sz w:val="18"/>
              </w:rPr>
              <w:t>Support</w:t>
            </w:r>
          </w:p>
        </w:tc>
      </w:tr>
      <w:tr>
        <w:tc>
          <w:tcPr>
            <w:tcW w:type="dxa" w:w="1728"/>
            <w:shd w:val="clear" w:color="auto" w:fill="F4F4F4"/>
          </w:tcPr>
          <w:p>
            <w:r>
              <w:rPr>
                <w:b w:val="0"/>
                <w:sz w:val="18"/>
              </w:rPr>
              <w:t>Red</w:t>
            </w:r>
          </w:p>
        </w:tc>
        <w:tc>
          <w:tcPr>
            <w:tcW w:type="dxa" w:w="1728"/>
            <w:shd w:val="clear" w:color="auto" w:fill="F4F4F4"/>
          </w:tcPr>
          <w:p>
            <w:r>
              <w:rPr>
                <w:b w:val="0"/>
                <w:sz w:val="18"/>
              </w:rPr>
              <w:t>0.86</w:t>
            </w:r>
          </w:p>
        </w:tc>
        <w:tc>
          <w:tcPr>
            <w:tcW w:type="dxa" w:w="1728"/>
            <w:shd w:val="clear" w:color="auto" w:fill="F4F4F4"/>
          </w:tcPr>
          <w:p>
            <w:r>
              <w:rPr>
                <w:b w:val="0"/>
                <w:sz w:val="18"/>
              </w:rPr>
              <w:t>0.86</w:t>
            </w:r>
          </w:p>
        </w:tc>
        <w:tc>
          <w:tcPr>
            <w:tcW w:type="dxa" w:w="1728"/>
            <w:shd w:val="clear" w:color="auto" w:fill="F4F4F4"/>
          </w:tcPr>
          <w:p>
            <w:r>
              <w:rPr>
                <w:b w:val="0"/>
                <w:sz w:val="18"/>
              </w:rPr>
              <w:t>0.86</w:t>
            </w:r>
          </w:p>
        </w:tc>
        <w:tc>
          <w:tcPr>
            <w:tcW w:type="dxa" w:w="1728"/>
            <w:shd w:val="clear" w:color="auto" w:fill="F4F4F4"/>
          </w:tcPr>
          <w:p>
            <w:r>
              <w:rPr>
                <w:b w:val="0"/>
                <w:sz w:val="18"/>
              </w:rPr>
              <w:t>14</w:t>
            </w:r>
          </w:p>
        </w:tc>
      </w:tr>
      <w:tr>
        <w:tc>
          <w:tcPr>
            <w:tcW w:type="dxa" w:w="1728"/>
            <w:shd w:val="clear" w:color="auto" w:fill="FFFFFF"/>
          </w:tcPr>
          <w:p>
            <w:r>
              <w:rPr>
                <w:b w:val="0"/>
                <w:sz w:val="18"/>
              </w:rPr>
              <w:t>Orange</w:t>
            </w:r>
          </w:p>
        </w:tc>
        <w:tc>
          <w:tcPr>
            <w:tcW w:type="dxa" w:w="1728"/>
            <w:shd w:val="clear" w:color="auto" w:fill="FFFFFF"/>
          </w:tcPr>
          <w:p>
            <w:r>
              <w:rPr>
                <w:b w:val="0"/>
                <w:sz w:val="18"/>
              </w:rPr>
              <w:t>0.85</w:t>
            </w:r>
          </w:p>
        </w:tc>
        <w:tc>
          <w:tcPr>
            <w:tcW w:type="dxa" w:w="1728"/>
            <w:shd w:val="clear" w:color="auto" w:fill="FFFFFF"/>
          </w:tcPr>
          <w:p>
            <w:r>
              <w:rPr>
                <w:b w:val="0"/>
                <w:sz w:val="18"/>
              </w:rPr>
              <w:t>0.85</w:t>
            </w:r>
          </w:p>
        </w:tc>
        <w:tc>
          <w:tcPr>
            <w:tcW w:type="dxa" w:w="1728"/>
            <w:shd w:val="clear" w:color="auto" w:fill="FFFFFF"/>
          </w:tcPr>
          <w:p>
            <w:r>
              <w:rPr>
                <w:b w:val="0"/>
                <w:sz w:val="18"/>
              </w:rPr>
              <w:t>0.85</w:t>
            </w:r>
          </w:p>
        </w:tc>
        <w:tc>
          <w:tcPr>
            <w:tcW w:type="dxa" w:w="1728"/>
            <w:shd w:val="clear" w:color="auto" w:fill="FFFFFF"/>
          </w:tcPr>
          <w:p>
            <w:r>
              <w:rPr>
                <w:b w:val="0"/>
                <w:sz w:val="18"/>
              </w:rPr>
              <w:t>13</w:t>
            </w:r>
          </w:p>
        </w:tc>
      </w:tr>
      <w:tr>
        <w:tc>
          <w:tcPr>
            <w:tcW w:type="dxa" w:w="1728"/>
            <w:shd w:val="clear" w:color="auto" w:fill="F4F4F4"/>
          </w:tcPr>
          <w:p>
            <w:r>
              <w:rPr>
                <w:b w:val="0"/>
                <w:sz w:val="18"/>
              </w:rPr>
              <w:t>Yellow</w:t>
            </w:r>
          </w:p>
        </w:tc>
        <w:tc>
          <w:tcPr>
            <w:tcW w:type="dxa" w:w="1728"/>
            <w:shd w:val="clear" w:color="auto" w:fill="F4F4F4"/>
          </w:tcPr>
          <w:p>
            <w:r>
              <w:rPr>
                <w:b w:val="0"/>
                <w:sz w:val="18"/>
              </w:rPr>
              <w:t>0.89</w:t>
            </w:r>
          </w:p>
        </w:tc>
        <w:tc>
          <w:tcPr>
            <w:tcW w:type="dxa" w:w="1728"/>
            <w:shd w:val="clear" w:color="auto" w:fill="F4F4F4"/>
          </w:tcPr>
          <w:p>
            <w:r>
              <w:rPr>
                <w:b w:val="0"/>
                <w:sz w:val="18"/>
              </w:rPr>
              <w:t>0.89</w:t>
            </w:r>
          </w:p>
        </w:tc>
        <w:tc>
          <w:tcPr>
            <w:tcW w:type="dxa" w:w="1728"/>
            <w:shd w:val="clear" w:color="auto" w:fill="F4F4F4"/>
          </w:tcPr>
          <w:p>
            <w:r>
              <w:rPr>
                <w:b w:val="0"/>
                <w:sz w:val="18"/>
              </w:rPr>
              <w:t>0.89</w:t>
            </w:r>
          </w:p>
        </w:tc>
        <w:tc>
          <w:tcPr>
            <w:tcW w:type="dxa" w:w="1728"/>
            <w:shd w:val="clear" w:color="auto" w:fill="F4F4F4"/>
          </w:tcPr>
          <w:p>
            <w:r>
              <w:rPr>
                <w:b w:val="0"/>
                <w:sz w:val="18"/>
              </w:rPr>
              <w:t>9</w:t>
            </w:r>
          </w:p>
        </w:tc>
      </w:tr>
      <w:tr>
        <w:tc>
          <w:tcPr>
            <w:tcW w:type="dxa" w:w="1728"/>
            <w:shd w:val="clear" w:color="auto" w:fill="FFFFFF"/>
          </w:tcPr>
          <w:p>
            <w:r>
              <w:rPr>
                <w:b w:val="0"/>
                <w:sz w:val="18"/>
              </w:rPr>
              <w:t>Green</w:t>
            </w:r>
          </w:p>
        </w:tc>
        <w:tc>
          <w:tcPr>
            <w:tcW w:type="dxa" w:w="1728"/>
            <w:shd w:val="clear" w:color="auto" w:fill="FFFFFF"/>
          </w:tcPr>
          <w:p>
            <w:r>
              <w:rPr>
                <w:b w:val="0"/>
                <w:sz w:val="18"/>
              </w:rPr>
              <w:t>0.93</w:t>
            </w:r>
          </w:p>
        </w:tc>
        <w:tc>
          <w:tcPr>
            <w:tcW w:type="dxa" w:w="1728"/>
            <w:shd w:val="clear" w:color="auto" w:fill="FFFFFF"/>
          </w:tcPr>
          <w:p>
            <w:r>
              <w:rPr>
                <w:b w:val="0"/>
                <w:sz w:val="18"/>
              </w:rPr>
              <w:t>0.87</w:t>
            </w:r>
          </w:p>
        </w:tc>
        <w:tc>
          <w:tcPr>
            <w:tcW w:type="dxa" w:w="1728"/>
            <w:shd w:val="clear" w:color="auto" w:fill="FFFFFF"/>
          </w:tcPr>
          <w:p>
            <w:r>
              <w:rPr>
                <w:b w:val="0"/>
                <w:sz w:val="18"/>
              </w:rPr>
              <w:t>0.90</w:t>
            </w:r>
          </w:p>
        </w:tc>
        <w:tc>
          <w:tcPr>
            <w:tcW w:type="dxa" w:w="1728"/>
            <w:shd w:val="clear" w:color="auto" w:fill="FFFFFF"/>
          </w:tcPr>
          <w:p>
            <w:r>
              <w:rPr>
                <w:b w:val="0"/>
                <w:sz w:val="18"/>
              </w:rPr>
              <w:t>15</w:t>
            </w:r>
          </w:p>
        </w:tc>
      </w:tr>
      <w:tr>
        <w:tc>
          <w:tcPr>
            <w:tcW w:type="dxa" w:w="1728"/>
            <w:shd w:val="clear" w:color="auto" w:fill="F4F4F4"/>
          </w:tcPr>
          <w:p>
            <w:r>
              <w:rPr>
                <w:b w:val="0"/>
                <w:sz w:val="18"/>
              </w:rPr>
              <w:t>Cyan</w:t>
            </w:r>
          </w:p>
        </w:tc>
        <w:tc>
          <w:tcPr>
            <w:tcW w:type="dxa" w:w="1728"/>
            <w:shd w:val="clear" w:color="auto" w:fill="F4F4F4"/>
          </w:tcPr>
          <w:p>
            <w:r>
              <w:rPr>
                <w:b w:val="0"/>
                <w:sz w:val="18"/>
              </w:rPr>
              <w:t>0.82</w:t>
            </w:r>
          </w:p>
        </w:tc>
        <w:tc>
          <w:tcPr>
            <w:tcW w:type="dxa" w:w="1728"/>
            <w:shd w:val="clear" w:color="auto" w:fill="F4F4F4"/>
          </w:tcPr>
          <w:p>
            <w:r>
              <w:rPr>
                <w:b w:val="0"/>
                <w:sz w:val="18"/>
              </w:rPr>
              <w:t>0.82</w:t>
            </w:r>
          </w:p>
        </w:tc>
        <w:tc>
          <w:tcPr>
            <w:tcW w:type="dxa" w:w="1728"/>
            <w:shd w:val="clear" w:color="auto" w:fill="F4F4F4"/>
          </w:tcPr>
          <w:p>
            <w:r>
              <w:rPr>
                <w:b w:val="0"/>
                <w:sz w:val="18"/>
              </w:rPr>
              <w:t>0.82</w:t>
            </w:r>
          </w:p>
        </w:tc>
        <w:tc>
          <w:tcPr>
            <w:tcW w:type="dxa" w:w="1728"/>
            <w:shd w:val="clear" w:color="auto" w:fill="F4F4F4"/>
          </w:tcPr>
          <w:p>
            <w:r>
              <w:rPr>
                <w:b w:val="0"/>
                <w:sz w:val="18"/>
              </w:rPr>
              <w:t>11</w:t>
            </w:r>
          </w:p>
        </w:tc>
      </w:tr>
      <w:tr>
        <w:tc>
          <w:tcPr>
            <w:tcW w:type="dxa" w:w="1728"/>
            <w:shd w:val="clear" w:color="auto" w:fill="FFFFFF"/>
          </w:tcPr>
          <w:p>
            <w:r>
              <w:rPr>
                <w:b w:val="0"/>
                <w:sz w:val="18"/>
              </w:rPr>
              <w:t>Blue</w:t>
            </w:r>
          </w:p>
        </w:tc>
        <w:tc>
          <w:tcPr>
            <w:tcW w:type="dxa" w:w="1728"/>
            <w:shd w:val="clear" w:color="auto" w:fill="FFFFFF"/>
          </w:tcPr>
          <w:p>
            <w:r>
              <w:rPr>
                <w:b w:val="0"/>
                <w:sz w:val="18"/>
              </w:rPr>
              <w:t>0.80</w:t>
            </w:r>
          </w:p>
        </w:tc>
        <w:tc>
          <w:tcPr>
            <w:tcW w:type="dxa" w:w="1728"/>
            <w:shd w:val="clear" w:color="auto" w:fill="FFFFFF"/>
          </w:tcPr>
          <w:p>
            <w:r>
              <w:rPr>
                <w:b w:val="0"/>
                <w:sz w:val="18"/>
              </w:rPr>
              <w:t>0.80</w:t>
            </w:r>
          </w:p>
        </w:tc>
        <w:tc>
          <w:tcPr>
            <w:tcW w:type="dxa" w:w="1728"/>
            <w:shd w:val="clear" w:color="auto" w:fill="FFFFFF"/>
          </w:tcPr>
          <w:p>
            <w:r>
              <w:rPr>
                <w:b w:val="0"/>
                <w:sz w:val="18"/>
              </w:rPr>
              <w:t>0.80</w:t>
            </w:r>
          </w:p>
        </w:tc>
        <w:tc>
          <w:tcPr>
            <w:tcW w:type="dxa" w:w="1728"/>
            <w:shd w:val="clear" w:color="auto" w:fill="FFFFFF"/>
          </w:tcPr>
          <w:p>
            <w:r>
              <w:rPr>
                <w:b w:val="0"/>
                <w:sz w:val="18"/>
              </w:rPr>
              <w:t>15</w:t>
            </w:r>
          </w:p>
        </w:tc>
      </w:tr>
      <w:tr>
        <w:tc>
          <w:tcPr>
            <w:tcW w:type="dxa" w:w="1728"/>
            <w:shd w:val="clear" w:color="auto" w:fill="F4F4F4"/>
          </w:tcPr>
          <w:p>
            <w:r>
              <w:rPr>
                <w:b w:val="0"/>
                <w:sz w:val="18"/>
              </w:rPr>
              <w:t>Violet</w:t>
            </w:r>
          </w:p>
        </w:tc>
        <w:tc>
          <w:tcPr>
            <w:tcW w:type="dxa" w:w="1728"/>
            <w:shd w:val="clear" w:color="auto" w:fill="F4F4F4"/>
          </w:tcPr>
          <w:p>
            <w:r>
              <w:rPr>
                <w:b w:val="0"/>
                <w:sz w:val="18"/>
              </w:rPr>
              <w:t>0.77</w:t>
            </w:r>
          </w:p>
        </w:tc>
        <w:tc>
          <w:tcPr>
            <w:tcW w:type="dxa" w:w="1728"/>
            <w:shd w:val="clear" w:color="auto" w:fill="F4F4F4"/>
          </w:tcPr>
          <w:p>
            <w:r>
              <w:rPr>
                <w:b w:val="0"/>
                <w:sz w:val="18"/>
              </w:rPr>
              <w:t>0.77</w:t>
            </w:r>
          </w:p>
        </w:tc>
        <w:tc>
          <w:tcPr>
            <w:tcW w:type="dxa" w:w="1728"/>
            <w:shd w:val="clear" w:color="auto" w:fill="F4F4F4"/>
          </w:tcPr>
          <w:p>
            <w:r>
              <w:rPr>
                <w:b w:val="0"/>
                <w:sz w:val="18"/>
              </w:rPr>
              <w:t>0.77</w:t>
            </w:r>
          </w:p>
        </w:tc>
        <w:tc>
          <w:tcPr>
            <w:tcW w:type="dxa" w:w="1728"/>
            <w:shd w:val="clear" w:color="auto" w:fill="F4F4F4"/>
          </w:tcPr>
          <w:p>
            <w:r>
              <w:rPr>
                <w:b w:val="0"/>
                <w:sz w:val="18"/>
              </w:rPr>
              <w:t>13</w:t>
            </w:r>
          </w:p>
        </w:tc>
      </w:tr>
      <w:tr>
        <w:tc>
          <w:tcPr>
            <w:tcW w:type="dxa" w:w="1728"/>
            <w:shd w:val="clear" w:color="auto" w:fill="FFFFFF"/>
          </w:tcPr>
          <w:p>
            <w:r>
              <w:rPr>
                <w:b w:val="0"/>
                <w:sz w:val="18"/>
              </w:rPr>
              <w:t>Pink</w:t>
            </w:r>
          </w:p>
        </w:tc>
        <w:tc>
          <w:tcPr>
            <w:tcW w:type="dxa" w:w="1728"/>
            <w:shd w:val="clear" w:color="auto" w:fill="FFFFFF"/>
          </w:tcPr>
          <w:p>
            <w:r>
              <w:rPr>
                <w:b w:val="0"/>
                <w:sz w:val="18"/>
              </w:rPr>
              <w:t>1.00</w:t>
            </w:r>
          </w:p>
        </w:tc>
        <w:tc>
          <w:tcPr>
            <w:tcW w:type="dxa" w:w="1728"/>
            <w:shd w:val="clear" w:color="auto" w:fill="FFFFFF"/>
          </w:tcPr>
          <w:p>
            <w:r>
              <w:rPr>
                <w:b w:val="0"/>
                <w:sz w:val="18"/>
              </w:rPr>
              <w:t>0.71</w:t>
            </w:r>
          </w:p>
        </w:tc>
        <w:tc>
          <w:tcPr>
            <w:tcW w:type="dxa" w:w="1728"/>
            <w:shd w:val="clear" w:color="auto" w:fill="FFFFFF"/>
          </w:tcPr>
          <w:p>
            <w:r>
              <w:rPr>
                <w:b w:val="0"/>
                <w:sz w:val="18"/>
              </w:rPr>
              <w:t>0.83</w:t>
            </w:r>
          </w:p>
        </w:tc>
        <w:tc>
          <w:tcPr>
            <w:tcW w:type="dxa" w:w="1728"/>
            <w:shd w:val="clear" w:color="auto" w:fill="FFFFFF"/>
          </w:tcPr>
          <w:p>
            <w:r>
              <w:rPr>
                <w:b w:val="0"/>
                <w:sz w:val="18"/>
              </w:rPr>
              <w:t>14</w:t>
            </w:r>
          </w:p>
        </w:tc>
      </w:tr>
      <w:tr>
        <w:tc>
          <w:tcPr>
            <w:tcW w:type="dxa" w:w="1728"/>
            <w:shd w:val="clear" w:color="auto" w:fill="F4F4F4"/>
          </w:tcPr>
          <w:p>
            <w:r>
              <w:rPr>
                <w:b w:val="0"/>
                <w:sz w:val="18"/>
              </w:rPr>
              <w:t>Brown</w:t>
            </w:r>
          </w:p>
        </w:tc>
        <w:tc>
          <w:tcPr>
            <w:tcW w:type="dxa" w:w="1728"/>
            <w:shd w:val="clear" w:color="auto" w:fill="F4F4F4"/>
          </w:tcPr>
          <w:p>
            <w:r>
              <w:rPr>
                <w:b w:val="0"/>
                <w:sz w:val="18"/>
              </w:rPr>
              <w:t>0.93</w:t>
            </w:r>
          </w:p>
        </w:tc>
        <w:tc>
          <w:tcPr>
            <w:tcW w:type="dxa" w:w="1728"/>
            <w:shd w:val="clear" w:color="auto" w:fill="F4F4F4"/>
          </w:tcPr>
          <w:p>
            <w:r>
              <w:rPr>
                <w:b w:val="0"/>
                <w:sz w:val="18"/>
              </w:rPr>
              <w:t>0.87</w:t>
            </w:r>
          </w:p>
        </w:tc>
        <w:tc>
          <w:tcPr>
            <w:tcW w:type="dxa" w:w="1728"/>
            <w:shd w:val="clear" w:color="auto" w:fill="F4F4F4"/>
          </w:tcPr>
          <w:p>
            <w:r>
              <w:rPr>
                <w:b w:val="0"/>
                <w:sz w:val="18"/>
              </w:rPr>
              <w:t>0.90</w:t>
            </w:r>
          </w:p>
        </w:tc>
        <w:tc>
          <w:tcPr>
            <w:tcW w:type="dxa" w:w="1728"/>
            <w:shd w:val="clear" w:color="auto" w:fill="F4F4F4"/>
          </w:tcPr>
          <w:p>
            <w:r>
              <w:rPr>
                <w:b w:val="0"/>
                <w:sz w:val="18"/>
              </w:rPr>
              <w:t>15</w:t>
            </w:r>
          </w:p>
        </w:tc>
      </w:tr>
      <w:tr>
        <w:tc>
          <w:tcPr>
            <w:tcW w:type="dxa" w:w="1728"/>
            <w:shd w:val="clear" w:color="auto" w:fill="FFFFFF"/>
          </w:tcPr>
          <w:p>
            <w:r>
              <w:rPr>
                <w:b w:val="0"/>
                <w:sz w:val="18"/>
              </w:rPr>
              <w:t>Neutral</w:t>
            </w:r>
          </w:p>
        </w:tc>
        <w:tc>
          <w:tcPr>
            <w:tcW w:type="dxa" w:w="1728"/>
            <w:shd w:val="clear" w:color="auto" w:fill="FFFFFF"/>
          </w:tcPr>
          <w:p>
            <w:r>
              <w:rPr>
                <w:b w:val="0"/>
                <w:sz w:val="18"/>
              </w:rPr>
              <w:t>0.54</w:t>
            </w:r>
          </w:p>
        </w:tc>
        <w:tc>
          <w:tcPr>
            <w:tcW w:type="dxa" w:w="1728"/>
            <w:shd w:val="clear" w:color="auto" w:fill="FFFFFF"/>
          </w:tcPr>
          <w:p>
            <w:r>
              <w:rPr>
                <w:b w:val="0"/>
                <w:sz w:val="18"/>
              </w:rPr>
              <w:t>1.00</w:t>
            </w:r>
          </w:p>
        </w:tc>
        <w:tc>
          <w:tcPr>
            <w:tcW w:type="dxa" w:w="1728"/>
            <w:shd w:val="clear" w:color="auto" w:fill="FFFFFF"/>
          </w:tcPr>
          <w:p>
            <w:r>
              <w:rPr>
                <w:b w:val="0"/>
                <w:sz w:val="18"/>
              </w:rPr>
              <w:t>0.70</w:t>
            </w:r>
          </w:p>
        </w:tc>
        <w:tc>
          <w:tcPr>
            <w:tcW w:type="dxa" w:w="1728"/>
            <w:shd w:val="clear" w:color="auto" w:fill="FFFFFF"/>
          </w:tcPr>
          <w:p>
            <w:r>
              <w:rPr>
                <w:b w:val="0"/>
                <w:sz w:val="18"/>
              </w:rPr>
              <w:t>13</w:t>
            </w:r>
          </w:p>
        </w:tc>
      </w:tr>
      <w:tr>
        <w:tc>
          <w:tcPr>
            <w:tcW w:type="dxa" w:w="1728"/>
            <w:shd w:val="clear" w:color="auto" w:fill="F4F4F4"/>
          </w:tcPr>
          <w:p>
            <w:r>
              <w:rPr>
                <w:b w:val="0"/>
                <w:sz w:val="18"/>
              </w:rPr>
              <w:t>Overall / Weighted Avg</w:t>
            </w:r>
          </w:p>
        </w:tc>
        <w:tc>
          <w:tcPr>
            <w:tcW w:type="dxa" w:w="1728"/>
            <w:shd w:val="clear" w:color="auto" w:fill="F4F4F4"/>
          </w:tcPr>
          <w:p>
            <w:r>
              <w:rPr>
                <w:b w:val="0"/>
                <w:sz w:val="18"/>
              </w:rPr>
              <w:t>0.846</w:t>
            </w:r>
          </w:p>
        </w:tc>
        <w:tc>
          <w:tcPr>
            <w:tcW w:type="dxa" w:w="1728"/>
            <w:shd w:val="clear" w:color="auto" w:fill="F4F4F4"/>
          </w:tcPr>
          <w:p>
            <w:r>
              <w:rPr>
                <w:b w:val="0"/>
                <w:sz w:val="18"/>
              </w:rPr>
              <w:t>0.846</w:t>
            </w:r>
          </w:p>
        </w:tc>
        <w:tc>
          <w:tcPr>
            <w:tcW w:type="dxa" w:w="1728"/>
            <w:shd w:val="clear" w:color="auto" w:fill="F4F4F4"/>
          </w:tcPr>
          <w:p>
            <w:r>
              <w:rPr>
                <w:b w:val="0"/>
                <w:sz w:val="18"/>
              </w:rPr>
              <w:t>0.838</w:t>
            </w:r>
          </w:p>
        </w:tc>
        <w:tc>
          <w:tcPr>
            <w:tcW w:type="dxa" w:w="1728"/>
            <w:shd w:val="clear" w:color="auto" w:fill="F4F4F4"/>
          </w:tcPr>
          <w:p>
            <w:r>
              <w:rPr>
                <w:b w:val="0"/>
                <w:sz w:val="18"/>
              </w:rPr>
              <w:t>132</w:t>
            </w:r>
          </w:p>
        </w:tc>
      </w:tr>
    </w:tbl>
    <w:p/>
    <w:p>
      <w:pPr>
        <w:pStyle w:val="Heading3"/>
      </w:pPr>
      <w:r>
        <w:t>4.3.1 Overall and Per-Class Performance</w:t>
      </w:r>
    </w:p>
    <w:p>
      <w:pPr>
        <w:spacing w:after="160"/>
      </w:pPr>
      <w:r>
        <w:rPr>
          <w:b w:val="0"/>
          <w:i w:val="0"/>
          <w:sz w:val="22"/>
        </w:rPr>
        <w:t>Table 4.4 presents the classification accuracy, precision, and recall of the CIELAB ΔE color identifier across the 10 color families. The color identification module achieved an overall classification accuracy of 84.6%, with self-classification accuracy of 100% — every entry in the IDENTIFIER_DB correctly identified its own reference color, confirming the internal consistency of the reference database. Per-class precision ranged from 0.54 (Neutral) to 1.00 (Pink), while recall ranged from 0.71 (Pink) to 1.00 (Neutral). The highest-performing classes were Green (precision 0.93, recall 0.87), Brown (precision 0.93, recall 0.87), and Yellow (precision 0.89, recall 0.89), reflecting their relatively distinct spectral positions in CIELAB space. The lowest precision was observed for Neutral (0.54) due to false positives from near-gray chromatic pixels classified as Neutral, and for Violet (0.77) due to its perceptual proximity to both Blue and Pink.</w:t>
      </w:r>
    </w:p>
    <w:p>
      <w:pPr>
        <w:pStyle w:val="Heading3"/>
      </w:pPr>
      <w:r>
        <w:t>4.3.2 Confusion Matrix Analysis</w:t>
      </w:r>
    </w:p>
    <w:p>
      <w:pPr>
        <w:ind w:left="576"/>
      </w:pPr>
      <w:r>
        <w:rPr>
          <w:i/>
          <w:color w:val="555555"/>
          <w:sz w:val="20"/>
        </w:rPr>
        <w:t>[Figure placeholder — Insert 10×10 confusion matrix figure here]</w:t>
      </w:r>
    </w:p>
    <w:p>
      <w:pPr>
        <w:spacing w:after="160"/>
      </w:pPr>
      <w:r>
        <w:rPr>
          <w:b w:val="0"/>
          <w:i w:val="0"/>
          <w:sz w:val="22"/>
        </w:rPr>
        <w:t>Figure __ presents the 10×10 confusion matrix for the color identifier. The primary misclassification patterns were concentrated along perceptually adjacent class boundaries: Blue was confused with Violet (2 instances), Violet was confused with Pink (2 instances), and Neutral attracted false positives from Red (1), Orange (1), Green (1), and Brown (1) near-gray boundary colors. These confusions are expected given the CIELAB color space geometry — adjacent color classes share overlapping hue and chroma ranges at their perceptual boundaries, and the weighted ΔE metric with lightness down-weighting cannot always resolve these ambiguous cases.</w:t>
      </w:r>
    </w:p>
    <w:p>
      <w:pPr>
        <w:pStyle w:val="Heading3"/>
      </w:pPr>
      <w:r>
        <w:t>4.3.3 Edge Case Analysis</w:t>
      </w:r>
    </w:p>
    <w:p>
      <w:pPr>
        <w:spacing w:after="160"/>
      </w:pPr>
      <w:r>
        <w:rPr>
          <w:b w:val="0"/>
          <w:i w:val="0"/>
          <w:sz w:val="22"/>
        </w:rPr>
        <w:t>Accuracy breakdown by test type revealed that boundary colors (colors equidistant between two classes) achieved 55.0% accuracy and dark/bright variants achieved 70.0%, reflecting the challenge of perceptually ambiguous inputs. Near-gray colors (chroma near the C* = 12 gate threshold) achieved 30.0% accuracy, indicating that the hard-threshold chroma gate introduces classification uncertainty at the neutral/chromatic boundary. This represents a known limitation of the current implementation and a direction for future refinement through adaptive threshold calibration.</w:t>
      </w:r>
    </w:p>
    <w:p>
      <w:pPr>
        <w:pStyle w:val="Heading2"/>
      </w:pPr>
      <w:r>
        <w:t>4.4 CVD Simulation Fidelity</w:t>
      </w:r>
    </w:p>
    <w:p>
      <w:pPr>
        <w:ind w:left="576"/>
      </w:pPr>
      <w:r>
        <w:rPr>
          <w:i/>
          <w:color w:val="555555"/>
          <w:sz w:val="20"/>
        </w:rPr>
        <w:t>[Paste CVD simulation fidelity content here — Suite 5 mean ΔE = 0.025, strong PASS]</w:t>
      </w:r>
    </w:p>
    <w:p>
      <w:pPr>
        <w:pStyle w:val="Heading2"/>
      </w:pPr>
      <w:r>
        <w:t>4.7 Summary</w:t>
      </w:r>
    </w:p>
    <w:p>
      <w:pPr>
        <w:spacing w:after="160"/>
      </w:pPr>
      <w:r>
        <w:rPr>
          <w:b w:val="0"/>
          <w:i w:val="0"/>
          <w:sz w:val="22"/>
        </w:rPr>
        <w:t>Table 4.7 presents a consolidated summary of all evaluation findings across metrics, algorithms, and CVD types.</w:t>
      </w:r>
    </w:p>
    <w:p>
      <w:pPr>
        <w:spacing w:before="120"/>
      </w:pPr>
      <w:r>
        <w:rPr>
          <w:b/>
          <w:sz w:val="20"/>
        </w:rPr>
        <w:t>Table 4.7 — Headline evaluation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4057"/>
          </w:tcPr>
          <w:p>
            <w:r>
              <w:rPr>
                <w:b/>
                <w:color w:val="FFFFFF"/>
                <w:sz w:val="18"/>
              </w:rPr>
              <w:t>Metric</w:t>
            </w:r>
          </w:p>
        </w:tc>
        <w:tc>
          <w:tcPr>
            <w:tcW w:type="dxa" w:w="2160"/>
            <w:shd w:val="clear" w:color="auto" w:fill="2E4057"/>
          </w:tcPr>
          <w:p>
            <w:r>
              <w:rPr>
                <w:b/>
                <w:color w:val="FFFFFF"/>
                <w:sz w:val="18"/>
              </w:rPr>
              <w:t>Daltonization</w:t>
            </w:r>
          </w:p>
        </w:tc>
        <w:tc>
          <w:tcPr>
            <w:tcW w:type="dxa" w:w="2160"/>
            <w:shd w:val="clear" w:color="auto" w:fill="2E4057"/>
          </w:tcPr>
          <w:p>
            <w:r>
              <w:rPr>
                <w:b/>
                <w:color w:val="FFFFFF"/>
                <w:sz w:val="18"/>
              </w:rPr>
              <w:t>Hue Rotation</w:t>
            </w:r>
          </w:p>
        </w:tc>
        <w:tc>
          <w:tcPr>
            <w:tcW w:type="dxa" w:w="2160"/>
            <w:shd w:val="clear" w:color="auto" w:fill="2E4057"/>
          </w:tcPr>
          <w:p>
            <w:r>
              <w:rPr>
                <w:b/>
                <w:color w:val="FFFFFF"/>
                <w:sz w:val="18"/>
              </w:rPr>
              <w:t>Finding</w:t>
            </w:r>
          </w:p>
        </w:tc>
      </w:tr>
      <w:tr>
        <w:tc>
          <w:tcPr>
            <w:tcW w:type="dxa" w:w="2160"/>
            <w:shd w:val="clear" w:color="auto" w:fill="F4F4F4"/>
          </w:tcPr>
          <w:p>
            <w:r>
              <w:rPr>
                <w:b w:val="0"/>
                <w:sz w:val="18"/>
              </w:rPr>
              <w:t>Mean ΔE overall</w:t>
            </w:r>
          </w:p>
        </w:tc>
        <w:tc>
          <w:tcPr>
            <w:tcW w:type="dxa" w:w="2160"/>
            <w:shd w:val="clear" w:color="auto" w:fill="F4F4F4"/>
          </w:tcPr>
          <w:p>
            <w:r>
              <w:rPr>
                <w:b w:val="0"/>
                <w:sz w:val="18"/>
              </w:rPr>
              <w:t>15.721</w:t>
            </w:r>
          </w:p>
        </w:tc>
        <w:tc>
          <w:tcPr>
            <w:tcW w:type="dxa" w:w="2160"/>
            <w:shd w:val="clear" w:color="auto" w:fill="F4F4F4"/>
          </w:tcPr>
          <w:p>
            <w:r>
              <w:rPr>
                <w:b w:val="0"/>
                <w:sz w:val="18"/>
              </w:rPr>
              <w:t>15.312</w:t>
            </w:r>
          </w:p>
        </w:tc>
        <w:tc>
          <w:tcPr>
            <w:tcW w:type="dxa" w:w="2160"/>
            <w:shd w:val="clear" w:color="auto" w:fill="F4F4F4"/>
          </w:tcPr>
          <w:p>
            <w:r>
              <w:rPr>
                <w:b w:val="0"/>
                <w:sz w:val="18"/>
              </w:rPr>
              <w:t>HUE marginally lower</w:t>
            </w:r>
          </w:p>
        </w:tc>
      </w:tr>
      <w:tr>
        <w:tc>
          <w:tcPr>
            <w:tcW w:type="dxa" w:w="2160"/>
            <w:shd w:val="clear" w:color="auto" w:fill="FFFFFF"/>
          </w:tcPr>
          <w:p>
            <w:r>
              <w:rPr>
                <w:b w:val="0"/>
                <w:sz w:val="18"/>
              </w:rPr>
              <w:t>Mean SSIM overall</w:t>
            </w:r>
          </w:p>
        </w:tc>
        <w:tc>
          <w:tcPr>
            <w:tcW w:type="dxa" w:w="2160"/>
            <w:shd w:val="clear" w:color="auto" w:fill="FFFFFF"/>
          </w:tcPr>
          <w:p>
            <w:r>
              <w:rPr>
                <w:b w:val="0"/>
                <w:sz w:val="18"/>
              </w:rPr>
              <w:t>0.764</w:t>
            </w:r>
          </w:p>
        </w:tc>
        <w:tc>
          <w:tcPr>
            <w:tcW w:type="dxa" w:w="2160"/>
            <w:shd w:val="clear" w:color="auto" w:fill="FFFFFF"/>
          </w:tcPr>
          <w:p>
            <w:r>
              <w:rPr>
                <w:b w:val="0"/>
                <w:sz w:val="18"/>
              </w:rPr>
              <w:t>0.788</w:t>
            </w:r>
          </w:p>
        </w:tc>
        <w:tc>
          <w:tcPr>
            <w:tcW w:type="dxa" w:w="2160"/>
            <w:shd w:val="clear" w:color="auto" w:fill="FFFFFF"/>
          </w:tcPr>
          <w:p>
            <w:r>
              <w:rPr>
                <w:b w:val="0"/>
                <w:sz w:val="18"/>
              </w:rPr>
              <w:t>HUE higher (structural artifact)</w:t>
            </w:r>
          </w:p>
        </w:tc>
      </w:tr>
      <w:tr>
        <w:tc>
          <w:tcPr>
            <w:tcW w:type="dxa" w:w="2160"/>
            <w:shd w:val="clear" w:color="auto" w:fill="F4F4F4"/>
          </w:tcPr>
          <w:p>
            <w:r>
              <w:rPr>
                <w:b w:val="0"/>
                <w:sz w:val="18"/>
              </w:rPr>
              <w:t>Deutan ΔE</w:t>
            </w:r>
          </w:p>
        </w:tc>
        <w:tc>
          <w:tcPr>
            <w:tcW w:type="dxa" w:w="2160"/>
            <w:shd w:val="clear" w:color="auto" w:fill="F4F4F4"/>
          </w:tcPr>
          <w:p>
            <w:r>
              <w:rPr>
                <w:b w:val="0"/>
                <w:sz w:val="18"/>
              </w:rPr>
              <w:t>14.507 ✅</w:t>
            </w:r>
          </w:p>
        </w:tc>
        <w:tc>
          <w:tcPr>
            <w:tcW w:type="dxa" w:w="2160"/>
            <w:shd w:val="clear" w:color="auto" w:fill="F4F4F4"/>
          </w:tcPr>
          <w:p>
            <w:r>
              <w:rPr>
                <w:b w:val="0"/>
                <w:sz w:val="18"/>
              </w:rPr>
              <w:t>14.631</w:t>
            </w:r>
          </w:p>
        </w:tc>
        <w:tc>
          <w:tcPr>
            <w:tcW w:type="dxa" w:w="2160"/>
            <w:shd w:val="clear" w:color="auto" w:fill="F4F4F4"/>
          </w:tcPr>
          <w:p>
            <w:r>
              <w:rPr>
                <w:b w:val="0"/>
                <w:sz w:val="18"/>
              </w:rPr>
              <w:t>DAL superior</w:t>
            </w:r>
          </w:p>
        </w:tc>
      </w:tr>
      <w:tr>
        <w:tc>
          <w:tcPr>
            <w:tcW w:type="dxa" w:w="2160"/>
            <w:shd w:val="clear" w:color="auto" w:fill="FFFFFF"/>
          </w:tcPr>
          <w:p>
            <w:r>
              <w:rPr>
                <w:b w:val="0"/>
                <w:sz w:val="18"/>
              </w:rPr>
              <w:t>Deutan SSIM</w:t>
            </w:r>
          </w:p>
        </w:tc>
        <w:tc>
          <w:tcPr>
            <w:tcW w:type="dxa" w:w="2160"/>
            <w:shd w:val="clear" w:color="auto" w:fill="FFFFFF"/>
          </w:tcPr>
          <w:p>
            <w:r>
              <w:rPr>
                <w:b w:val="0"/>
                <w:sz w:val="18"/>
              </w:rPr>
              <w:t>0.787 ✅</w:t>
            </w:r>
          </w:p>
        </w:tc>
        <w:tc>
          <w:tcPr>
            <w:tcW w:type="dxa" w:w="2160"/>
            <w:shd w:val="clear" w:color="auto" w:fill="FFFFFF"/>
          </w:tcPr>
          <w:p>
            <w:r>
              <w:rPr>
                <w:b w:val="0"/>
                <w:sz w:val="18"/>
              </w:rPr>
              <w:t>0.771</w:t>
            </w:r>
          </w:p>
        </w:tc>
        <w:tc>
          <w:tcPr>
            <w:tcW w:type="dxa" w:w="2160"/>
            <w:shd w:val="clear" w:color="auto" w:fill="FFFFFF"/>
          </w:tcPr>
          <w:p>
            <w:r>
              <w:rPr>
                <w:b w:val="0"/>
                <w:sz w:val="18"/>
              </w:rPr>
              <w:t>DAL superior</w:t>
            </w:r>
          </w:p>
        </w:tc>
      </w:tr>
      <w:tr>
        <w:tc>
          <w:tcPr>
            <w:tcW w:type="dxa" w:w="2160"/>
            <w:shd w:val="clear" w:color="auto" w:fill="F4F4F4"/>
          </w:tcPr>
          <w:p>
            <w:r>
              <w:rPr>
                <w:b w:val="0"/>
                <w:sz w:val="18"/>
              </w:rPr>
              <w:t>Protan ΔE</w:t>
            </w:r>
          </w:p>
        </w:tc>
        <w:tc>
          <w:tcPr>
            <w:tcW w:type="dxa" w:w="2160"/>
            <w:shd w:val="clear" w:color="auto" w:fill="F4F4F4"/>
          </w:tcPr>
          <w:p>
            <w:r>
              <w:rPr>
                <w:b w:val="0"/>
                <w:sz w:val="18"/>
              </w:rPr>
              <w:t>15.271</w:t>
            </w:r>
          </w:p>
        </w:tc>
        <w:tc>
          <w:tcPr>
            <w:tcW w:type="dxa" w:w="2160"/>
            <w:shd w:val="clear" w:color="auto" w:fill="F4F4F4"/>
          </w:tcPr>
          <w:p>
            <w:r>
              <w:rPr>
                <w:b w:val="0"/>
                <w:sz w:val="18"/>
              </w:rPr>
              <w:t>15.036 ✅</w:t>
            </w:r>
          </w:p>
        </w:tc>
        <w:tc>
          <w:tcPr>
            <w:tcW w:type="dxa" w:w="2160"/>
            <w:shd w:val="clear" w:color="auto" w:fill="F4F4F4"/>
          </w:tcPr>
          <w:p>
            <w:r>
              <w:rPr>
                <w:b w:val="0"/>
                <w:sz w:val="18"/>
              </w:rPr>
              <w:t>HUE superior</w:t>
            </w:r>
          </w:p>
        </w:tc>
      </w:tr>
      <w:tr>
        <w:tc>
          <w:tcPr>
            <w:tcW w:type="dxa" w:w="2160"/>
            <w:shd w:val="clear" w:color="auto" w:fill="FFFFFF"/>
          </w:tcPr>
          <w:p>
            <w:r>
              <w:rPr>
                <w:b w:val="0"/>
                <w:sz w:val="18"/>
              </w:rPr>
              <w:t>Tritan ΔE</w:t>
            </w:r>
          </w:p>
        </w:tc>
        <w:tc>
          <w:tcPr>
            <w:tcW w:type="dxa" w:w="2160"/>
            <w:shd w:val="clear" w:color="auto" w:fill="FFFFFF"/>
          </w:tcPr>
          <w:p>
            <w:r>
              <w:rPr>
                <w:b w:val="0"/>
                <w:sz w:val="18"/>
              </w:rPr>
              <w:t>17.384</w:t>
            </w:r>
          </w:p>
        </w:tc>
        <w:tc>
          <w:tcPr>
            <w:tcW w:type="dxa" w:w="2160"/>
            <w:shd w:val="clear" w:color="auto" w:fill="FFFFFF"/>
          </w:tcPr>
          <w:p>
            <w:r>
              <w:rPr>
                <w:b w:val="0"/>
                <w:sz w:val="18"/>
              </w:rPr>
              <w:t>16.269 ✅</w:t>
            </w:r>
          </w:p>
        </w:tc>
        <w:tc>
          <w:tcPr>
            <w:tcW w:type="dxa" w:w="2160"/>
            <w:shd w:val="clear" w:color="auto" w:fill="FFFFFF"/>
          </w:tcPr>
          <w:p>
            <w:r>
              <w:rPr>
                <w:b w:val="0"/>
                <w:sz w:val="18"/>
              </w:rPr>
              <w:t>HUE superior</w:t>
            </w:r>
          </w:p>
        </w:tc>
      </w:tr>
      <w:tr>
        <w:tc>
          <w:tcPr>
            <w:tcW w:type="dxa" w:w="2160"/>
            <w:shd w:val="clear" w:color="auto" w:fill="F4F4F4"/>
          </w:tcPr>
          <w:p>
            <w:r>
              <w:rPr>
                <w:b w:val="0"/>
                <w:sz w:val="18"/>
              </w:rPr>
              <w:t>Neutral gray ΔE</w:t>
            </w:r>
          </w:p>
        </w:tc>
        <w:tc>
          <w:tcPr>
            <w:tcW w:type="dxa" w:w="2160"/>
            <w:shd w:val="clear" w:color="auto" w:fill="F4F4F4"/>
          </w:tcPr>
          <w:p>
            <w:r>
              <w:rPr>
                <w:b w:val="0"/>
                <w:sz w:val="18"/>
              </w:rPr>
              <w:t>0.000 ✅</w:t>
            </w:r>
          </w:p>
        </w:tc>
        <w:tc>
          <w:tcPr>
            <w:tcW w:type="dxa" w:w="2160"/>
            <w:shd w:val="clear" w:color="auto" w:fill="F4F4F4"/>
          </w:tcPr>
          <w:p>
            <w:r>
              <w:rPr>
                <w:b w:val="0"/>
                <w:sz w:val="18"/>
              </w:rPr>
              <w:t>0.000 ✅</w:t>
            </w:r>
          </w:p>
        </w:tc>
        <w:tc>
          <w:tcPr>
            <w:tcW w:type="dxa" w:w="2160"/>
            <w:shd w:val="clear" w:color="auto" w:fill="F4F4F4"/>
          </w:tcPr>
          <w:p>
            <w:r>
              <w:rPr>
                <w:b w:val="0"/>
                <w:sz w:val="18"/>
              </w:rPr>
              <w:t>Self-gating confirmed</w:t>
            </w:r>
          </w:p>
        </w:tc>
      </w:tr>
      <w:tr>
        <w:tc>
          <w:tcPr>
            <w:tcW w:type="dxa" w:w="2160"/>
            <w:shd w:val="clear" w:color="auto" w:fill="FFFFFF"/>
          </w:tcPr>
          <w:p>
            <w:r>
              <w:rPr>
                <w:b w:val="0"/>
                <w:sz w:val="18"/>
              </w:rPr>
              <w:t>Neutral gray SSIM</w:t>
            </w:r>
          </w:p>
        </w:tc>
        <w:tc>
          <w:tcPr>
            <w:tcW w:type="dxa" w:w="2160"/>
            <w:shd w:val="clear" w:color="auto" w:fill="FFFFFF"/>
          </w:tcPr>
          <w:p>
            <w:r>
              <w:rPr>
                <w:b w:val="0"/>
                <w:sz w:val="18"/>
              </w:rPr>
              <w:t>1.000 ✅</w:t>
            </w:r>
          </w:p>
        </w:tc>
        <w:tc>
          <w:tcPr>
            <w:tcW w:type="dxa" w:w="2160"/>
            <w:shd w:val="clear" w:color="auto" w:fill="FFFFFF"/>
          </w:tcPr>
          <w:p>
            <w:r>
              <w:rPr>
                <w:b w:val="0"/>
                <w:sz w:val="18"/>
              </w:rPr>
              <w:t>1.000 ✅</w:t>
            </w:r>
          </w:p>
        </w:tc>
        <w:tc>
          <w:tcPr>
            <w:tcW w:type="dxa" w:w="2160"/>
            <w:shd w:val="clear" w:color="auto" w:fill="FFFFFF"/>
          </w:tcPr>
          <w:p>
            <w:r>
              <w:rPr>
                <w:b w:val="0"/>
                <w:sz w:val="18"/>
              </w:rPr>
              <w:t>Gate mechanisms confirmed</w:t>
            </w:r>
          </w:p>
        </w:tc>
      </w:tr>
      <w:tr>
        <w:tc>
          <w:tcPr>
            <w:tcW w:type="dxa" w:w="2160"/>
            <w:shd w:val="clear" w:color="auto" w:fill="F4F4F4"/>
          </w:tcPr>
          <w:p>
            <w:r>
              <w:rPr>
                <w:b w:val="0"/>
                <w:sz w:val="18"/>
              </w:rPr>
              <w:t>GPU vs CPU ΔE</w:t>
            </w:r>
          </w:p>
        </w:tc>
        <w:tc>
          <w:tcPr>
            <w:tcW w:type="dxa" w:w="2160"/>
            <w:shd w:val="clear" w:color="auto" w:fill="F4F4F4"/>
          </w:tcPr>
          <w:p>
            <w:r>
              <w:rPr>
                <w:b w:val="0"/>
                <w:sz w:val="18"/>
              </w:rPr>
              <w:t>0.025 ✅</w:t>
            </w:r>
          </w:p>
        </w:tc>
        <w:tc>
          <w:tcPr>
            <w:tcW w:type="dxa" w:w="2160"/>
            <w:shd w:val="clear" w:color="auto" w:fill="F4F4F4"/>
          </w:tcPr>
          <w:p>
            <w:r>
              <w:rPr>
                <w:b w:val="0"/>
                <w:sz w:val="18"/>
              </w:rPr>
              <w:t>—</w:t>
            </w:r>
          </w:p>
        </w:tc>
        <w:tc>
          <w:tcPr>
            <w:tcW w:type="dxa" w:w="2160"/>
            <w:shd w:val="clear" w:color="auto" w:fill="F4F4F4"/>
          </w:tcPr>
          <w:p>
            <w:r>
              <w:rPr>
                <w:b w:val="0"/>
                <w:sz w:val="18"/>
              </w:rPr>
              <w:t>No perceptible precision loss</w:t>
            </w:r>
          </w:p>
        </w:tc>
      </w:tr>
      <w:tr>
        <w:tc>
          <w:tcPr>
            <w:tcW w:type="dxa" w:w="2160"/>
            <w:shd w:val="clear" w:color="auto" w:fill="FFFFFF"/>
          </w:tcPr>
          <w:p>
            <w:r>
              <w:rPr>
                <w:b w:val="0"/>
                <w:sz w:val="18"/>
              </w:rPr>
              <w:t>Color ID accuracy</w:t>
            </w:r>
          </w:p>
        </w:tc>
        <w:tc>
          <w:tcPr>
            <w:tcW w:type="dxa" w:w="2160"/>
            <w:shd w:val="clear" w:color="auto" w:fill="FFFFFF"/>
          </w:tcPr>
          <w:p>
            <w:r>
              <w:rPr>
                <w:b w:val="0"/>
                <w:sz w:val="18"/>
              </w:rPr>
              <w:t>84.6% ✅</w:t>
            </w:r>
          </w:p>
        </w:tc>
        <w:tc>
          <w:tcPr>
            <w:tcW w:type="dxa" w:w="2160"/>
            <w:shd w:val="clear" w:color="auto" w:fill="FFFFFF"/>
          </w:tcPr>
          <w:p>
            <w:r>
              <w:rPr>
                <w:b w:val="0"/>
                <w:sz w:val="18"/>
              </w:rPr>
              <w:t>—</w:t>
            </w:r>
          </w:p>
        </w:tc>
        <w:tc>
          <w:tcPr>
            <w:tcW w:type="dxa" w:w="2160"/>
            <w:shd w:val="clear" w:color="auto" w:fill="FFFFFF"/>
          </w:tcPr>
          <w:p>
            <w:r>
              <w:rPr>
                <w:b w:val="0"/>
                <w:sz w:val="18"/>
              </w:rPr>
              <w:t>Within margin of 85% target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