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报告章标题"/>
      </w:pPr>
      <w:r>
        <w:rPr>
          <w:rFonts w:ascii="黑体" w:hAnsi="黑体" w:eastAsia="黑体"/>
          <w:b/>
          <w:sz w:val="32"/>
        </w:rPr>
        <w:t>评估对象和评估范围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{{报告_评估对象和评估范围}}</w:t>
      </w:r>
    </w:p>
    <w:p>
      <w:r>
        <w:br w:type="page"/>
      </w:r>
    </w:p>
    <w:p>
      <w:pPr>
        <w:pStyle w:val="报告章标题"/>
      </w:pPr>
      <w:r>
        <w:rPr>
          <w:rFonts w:ascii="黑体" w:hAnsi="黑体" w:eastAsia="黑体"/>
          <w:b/>
          <w:sz w:val="32"/>
        </w:rPr>
        <w:t>资产基础法具体评估方法介绍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{{报告_资产基础法具体评估方法介绍}}</w:t>
      </w:r>
    </w:p>
    <w:p>
      <w:r>
        <w:br w:type="page"/>
      </w:r>
    </w:p>
    <w:p>
      <w:pPr>
        <w:pStyle w:val="报告章标题"/>
      </w:pPr>
      <w:r>
        <w:rPr>
          <w:rFonts w:ascii="黑体" w:hAnsi="黑体" w:eastAsia="黑体"/>
          <w:b/>
          <w:sz w:val="32"/>
        </w:rPr>
        <w:t>评估结论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{{报告_评估结论}}</w:t>
      </w:r>
    </w:p>
    <w:sectPr w:rsidR="00FC693F" w:rsidRPr="0006063C" w:rsidSect="00034616">
      <w:footerReference w:type="default" r:id="rId9"/>
      <w:pgSz w:w="12240" w:h="15840"/>
      <w:pgMar w:top="1417" w:right="1361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江苏天地恒安房地产土地资产评估有限公司    电话：0512-68327331    传真：0512-68327335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报告章标题">
    <w:name w:val="报告章标题"/>
    <w:pPr>
      <w:keepNext/>
      <w:spacing w:before="240" w:after="240"/>
      <w:jc w:val="center"/>
    </w:pPr>
    <w:rPr>
      <w:rFonts w:ascii="黑体" w:hAnsi="黑体" w:eastAsia="黑体"/>
      <w:b/>
      <w:sz w:val="32"/>
    </w:rPr>
  </w:style>
  <w:style w:type="paragraph" w:customStyle="1" w:styleId="报告节标题">
    <w:name w:val="报告节标题"/>
    <w:pPr>
      <w:keepNext/>
      <w:spacing w:before="160" w:after="120"/>
    </w:pPr>
    <w:rPr>
      <w:rFonts w:ascii="黑体" w:hAnsi="黑体" w:eastAsia="黑体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企业价值评估报告自动生成基底模板</dc:title>
  <dc:subject>类型2企业价值评估文档自动生成基底模板</dc:subject>
  <dc:creator>CreateReport</dc:creator>
  <cp:keywords>企业价值评估,资产基础法,自动生成模板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