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277E" w:rsidRDefault="008A7A08">
      <w:pPr>
        <w:rPr>
          <w:lang w:val="uk-UA"/>
        </w:rPr>
      </w:pPr>
      <w:r>
        <w:rPr>
          <w:lang w:val="uk-UA"/>
        </w:rPr>
        <w:t>План</w:t>
      </w:r>
    </w:p>
    <w:p w:rsidR="008A7A08" w:rsidRDefault="008A7A08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Вступ</w:t>
      </w:r>
    </w:p>
    <w:p w:rsidR="008A7A08" w:rsidRDefault="008A7A08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Визнченн</w:t>
      </w:r>
      <w:r w:rsidR="006A119B">
        <w:rPr>
          <w:lang w:val="uk-UA"/>
        </w:rPr>
        <w:t>я комбіна</w:t>
      </w:r>
      <w:r>
        <w:rPr>
          <w:lang w:val="uk-UA"/>
        </w:rPr>
        <w:t>т</w:t>
      </w:r>
      <w:r w:rsidR="006A119B">
        <w:rPr>
          <w:lang w:val="uk-UA"/>
        </w:rPr>
        <w:t>о</w:t>
      </w:r>
      <w:r>
        <w:rPr>
          <w:lang w:val="uk-UA"/>
        </w:rPr>
        <w:t>рних ігор, їх розподіл, види, приклади, відмінності</w:t>
      </w:r>
    </w:p>
    <w:p w:rsidR="008A7A08" w:rsidRDefault="008A7A08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Більше про рівноправні ігри – специфіка дослідження(наперід відомий результат),</w:t>
      </w:r>
      <w:r w:rsidR="00F46B2B">
        <w:rPr>
          <w:lang w:val="uk-UA"/>
        </w:rPr>
        <w:t xml:space="preserve"> підказка до оптимальної стратегії,</w:t>
      </w:r>
      <w:r>
        <w:rPr>
          <w:lang w:val="uk-UA"/>
        </w:rPr>
        <w:t xml:space="preserve"> ациклічність, правила і тд</w:t>
      </w:r>
      <w:r w:rsidR="00F46B2B">
        <w:t>;</w:t>
      </w:r>
      <w:r w:rsidR="00F46B2B">
        <w:rPr>
          <w:lang w:val="uk-UA"/>
        </w:rPr>
        <w:t xml:space="preserve"> </w:t>
      </w:r>
      <w:r w:rsidR="00F46B2B">
        <w:t xml:space="preserve">NP </w:t>
      </w:r>
      <w:r w:rsidR="00F46B2B">
        <w:rPr>
          <w:lang w:val="uk-UA"/>
        </w:rPr>
        <w:t>позиції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Ігри залежні від попередніх ходів – коротко, забити на них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Приклад тривіальної гри – палички з Форд Буаяр</w:t>
      </w:r>
    </w:p>
    <w:p w:rsidR="00F46B2B" w:rsidRPr="00F46B2B" w:rsidRDefault="00F46B2B" w:rsidP="00F46B2B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Гра Нім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Теорія Шпрага-Гранді(теорема про еквівалентність кожно гри Німу), способи виведення значень шпрага-гранді. Існування функції Ш-Г.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Ігри на графах(</w:t>
      </w:r>
      <w:r>
        <w:t>Queen, WhiteKnight)</w:t>
      </w:r>
      <w:r>
        <w:rPr>
          <w:lang w:val="uk-UA"/>
        </w:rPr>
        <w:t>, розглянути декілька графів з декількома термінальними точками</w:t>
      </w:r>
      <w:r w:rsidR="00C50760">
        <w:rPr>
          <w:lang w:val="uk-UA"/>
        </w:rPr>
        <w:t>, показати можливі переходи зі стану множинами(формулами)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Суми ігор (теорема від Фергусона)</w:t>
      </w:r>
    </w:p>
    <w:p w:rsidR="00F46B2B" w:rsidRDefault="00F46B2B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 xml:space="preserve">Циклічні ігри(напр </w:t>
      </w:r>
      <w:r>
        <w:t>Chomps)</w:t>
      </w:r>
      <w:r>
        <w:rPr>
          <w:lang w:val="uk-UA"/>
        </w:rPr>
        <w:t>, неіснування розвязку, але теоретичне доведення його</w:t>
      </w:r>
      <w:r w:rsidR="008C2184">
        <w:rPr>
          <w:lang w:val="uk-UA"/>
        </w:rPr>
        <w:t>(ПЕРЕВІРИТИ мої висновки)</w:t>
      </w:r>
    </w:p>
    <w:p w:rsidR="00F46B2B" w:rsidRDefault="003F77EC" w:rsidP="008A7A08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Купа прикладів ігор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Всі з проги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Багато з російської статті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Пару від амеранців</w:t>
      </w:r>
    </w:p>
    <w:p w:rsidR="003F77EC" w:rsidRDefault="003F77EC" w:rsidP="003F77E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Трохи рпо код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t>Mex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Кешування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Різне задання ситуації в грі – однакові перетворення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Перформенс результати</w:t>
      </w:r>
    </w:p>
    <w:p w:rsidR="003F77EC" w:rsidRDefault="003F77EC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Можна пару малюночків</w:t>
      </w:r>
    </w:p>
    <w:p w:rsidR="00C50760" w:rsidRDefault="00C50760" w:rsidP="003F77EC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Трошки про людське виведенян результатів</w:t>
      </w:r>
    </w:p>
    <w:p w:rsidR="003F77EC" w:rsidRDefault="00C50760" w:rsidP="003F77EC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Висновки</w:t>
      </w:r>
    </w:p>
    <w:p w:rsidR="00C50760" w:rsidRDefault="00C50760" w:rsidP="00C5076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>Користь функції шрпага гранді в дослідженні рівноправних ігор</w:t>
      </w:r>
    </w:p>
    <w:p w:rsidR="00C50760" w:rsidRDefault="00C50760" w:rsidP="00C5076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Реалізовані програми – прогнозування результату для </w:t>
      </w:r>
      <w:r>
        <w:t xml:space="preserve">n </w:t>
      </w:r>
      <w:r>
        <w:rPr>
          <w:lang w:val="uk-UA"/>
        </w:rPr>
        <w:t>в нескінченості, виведенян закономірностей</w:t>
      </w:r>
    </w:p>
    <w:p w:rsidR="00C50760" w:rsidRPr="008A7A08" w:rsidRDefault="00C50760" w:rsidP="00C50760">
      <w:pPr>
        <w:pStyle w:val="ListParagraph"/>
        <w:numPr>
          <w:ilvl w:val="1"/>
          <w:numId w:val="1"/>
        </w:numPr>
        <w:rPr>
          <w:lang w:val="uk-UA"/>
        </w:rPr>
      </w:pPr>
      <w:r>
        <w:rPr>
          <w:lang w:val="uk-UA"/>
        </w:rPr>
        <w:t xml:space="preserve">Аналіз рівноправних ігор </w:t>
      </w:r>
      <w:r>
        <w:t xml:space="preserve">N </w:t>
      </w:r>
      <w:r>
        <w:rPr>
          <w:lang w:val="uk-UA"/>
        </w:rPr>
        <w:t>гравців – вузькі місця, можливості і тд</w:t>
      </w:r>
      <w:bookmarkStart w:id="0" w:name="_GoBack"/>
      <w:bookmarkEnd w:id="0"/>
    </w:p>
    <w:sectPr w:rsidR="00C50760" w:rsidRPr="008A7A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C4134C"/>
    <w:multiLevelType w:val="hybridMultilevel"/>
    <w:tmpl w:val="F8BC119C"/>
    <w:lvl w:ilvl="0" w:tplc="6CDCB6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7A08"/>
    <w:rsid w:val="0016277E"/>
    <w:rsid w:val="003F77EC"/>
    <w:rsid w:val="006A119B"/>
    <w:rsid w:val="008A7A08"/>
    <w:rsid w:val="008C2184"/>
    <w:rsid w:val="00C50760"/>
    <w:rsid w:val="00F46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A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Harry</dc:creator>
  <cp:lastModifiedBy>Harry</cp:lastModifiedBy>
  <cp:revision>4</cp:revision>
  <dcterms:created xsi:type="dcterms:W3CDTF">2012-04-23T20:42:00Z</dcterms:created>
  <dcterms:modified xsi:type="dcterms:W3CDTF">2012-04-23T21:07:00Z</dcterms:modified>
</cp:coreProperties>
</file>