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F8C1" w14:textId="671D055E" w:rsidR="00D66309" w:rsidRDefault="00905BFE" w:rsidP="009160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Case 2 Part:</w:t>
      </w:r>
    </w:p>
    <w:p w14:paraId="1D80DA14" w14:textId="77777777" w:rsidR="00905BFE" w:rsidRPr="00905BFE" w:rsidRDefault="00905BFE" w:rsidP="00905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问题描述：</w:t>
      </w:r>
      <w:r w:rsidRPr="00905BFE">
        <w:rPr>
          <w:rFonts w:ascii="宋体" w:eastAsia="宋体" w:hAnsi="宋体" w:cs="宋体" w:hint="eastAsia"/>
          <w:color w:val="202124"/>
          <w:kern w:val="0"/>
          <w:sz w:val="24"/>
          <w:szCs w:val="24"/>
        </w:rPr>
        <w:t xml:space="preserve">将主板、中小板和创业板的月度市净率汇总在一起。请研究哪些因素可以解 </w:t>
      </w:r>
    </w:p>
    <w:p w14:paraId="79816A72" w14:textId="25DCFA7D" w:rsidR="00905BFE" w:rsidRDefault="00905BFE" w:rsidP="00905BFE">
      <w:pPr>
        <w:spacing w:line="360" w:lineRule="auto"/>
        <w:jc w:val="left"/>
        <w:rPr>
          <w:rFonts w:ascii="宋体" w:eastAsia="宋体" w:hAnsi="宋体" w:cs="宋体"/>
          <w:color w:val="202124"/>
          <w:kern w:val="0"/>
          <w:sz w:val="24"/>
          <w:szCs w:val="24"/>
        </w:rPr>
      </w:pPr>
      <w:r w:rsidRPr="00905BFE">
        <w:rPr>
          <w:rFonts w:ascii="宋体" w:eastAsia="宋体" w:hAnsi="宋体" w:cs="宋体" w:hint="eastAsia"/>
          <w:color w:val="202124"/>
          <w:kern w:val="0"/>
          <w:sz w:val="24"/>
          <w:szCs w:val="24"/>
        </w:rPr>
        <w:t>释公司的市净率。</w:t>
      </w:r>
    </w:p>
    <w:p w14:paraId="298259F3" w14:textId="77777777" w:rsidR="00905BFE" w:rsidRDefault="00905BFE" w:rsidP="00905BFE">
      <w:pPr>
        <w:spacing w:line="360" w:lineRule="auto"/>
        <w:jc w:val="left"/>
        <w:rPr>
          <w:rFonts w:ascii="宋体" w:eastAsia="宋体" w:hAnsi="宋体" w:cs="宋体"/>
          <w:color w:val="202124"/>
          <w:kern w:val="0"/>
          <w:sz w:val="24"/>
          <w:szCs w:val="24"/>
        </w:rPr>
      </w:pPr>
    </w:p>
    <w:p w14:paraId="42EA7576" w14:textId="263CC2AD" w:rsidR="00905BFE" w:rsidRPr="0013298E" w:rsidRDefault="0025766B" w:rsidP="0025766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</w:t>
      </w: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名词概念及解释</w:t>
      </w:r>
    </w:p>
    <w:p w14:paraId="0405227F" w14:textId="0CE766DC" w:rsidR="0025766B" w:rsidRDefault="0025766B" w:rsidP="0025766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 </w:t>
      </w:r>
      <w:r w:rsidR="009F73AD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z w:val="24"/>
          <w:szCs w:val="24"/>
        </w:rPr>
        <w:t>Case 1</w:t>
      </w:r>
      <w:r>
        <w:rPr>
          <w:rFonts w:ascii="Times New Roman" w:eastAsia="宋体" w:hAnsi="Times New Roman" w:cs="Times New Roman" w:hint="eastAsia"/>
          <w:sz w:val="24"/>
          <w:szCs w:val="24"/>
        </w:rPr>
        <w:t>处已经完成</w:t>
      </w:r>
      <w:r w:rsidR="00A16276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A16276">
        <w:rPr>
          <w:rFonts w:ascii="Times New Roman" w:eastAsia="宋体" w:hAnsi="Times New Roman" w:cs="Times New Roman" w:hint="eastAsia"/>
          <w:sz w:val="24"/>
          <w:szCs w:val="24"/>
        </w:rPr>
        <w:t>PB</w:t>
      </w:r>
      <w:r w:rsidR="00A16276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解释</w:t>
      </w:r>
      <w:r w:rsidR="00A1627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4A98DA" w14:textId="2E75135E" w:rsidR="00A16276" w:rsidRDefault="00A16276" w:rsidP="0025766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="009F73AD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9105F7">
        <w:rPr>
          <w:rFonts w:ascii="Times New Roman" w:eastAsia="宋体" w:hAnsi="Times New Roman" w:cs="Times New Roman" w:hint="eastAsia"/>
          <w:sz w:val="24"/>
          <w:szCs w:val="24"/>
        </w:rPr>
        <w:t>ROE</w:t>
      </w:r>
      <w:r w:rsidR="009105F7">
        <w:rPr>
          <w:rFonts w:ascii="Times New Roman" w:eastAsia="宋体" w:hAnsi="Times New Roman" w:cs="Times New Roman" w:hint="eastAsia"/>
          <w:sz w:val="24"/>
          <w:szCs w:val="24"/>
        </w:rPr>
        <w:t>（净资产收益率）：</w:t>
      </w:r>
    </w:p>
    <w:p w14:paraId="5C74BB56" w14:textId="2576CDD6" w:rsidR="009105F7" w:rsidRDefault="009105F7" w:rsidP="009105F7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105F7">
        <w:rPr>
          <w:rFonts w:ascii="Times New Roman" w:eastAsia="宋体" w:hAnsi="Times New Roman" w:cs="Times New Roman" w:hint="eastAsia"/>
          <w:sz w:val="24"/>
          <w:szCs w:val="24"/>
        </w:rPr>
        <w:t>净资产收益率（</w:t>
      </w:r>
      <w:r w:rsidRPr="009105F7">
        <w:rPr>
          <w:rFonts w:ascii="Times New Roman" w:eastAsia="宋体" w:hAnsi="Times New Roman" w:cs="Times New Roman"/>
          <w:sz w:val="24"/>
          <w:szCs w:val="24"/>
        </w:rPr>
        <w:t>Return on Equity</w:t>
      </w:r>
      <w:r w:rsidRPr="009105F7">
        <w:rPr>
          <w:rFonts w:ascii="Times New Roman" w:eastAsia="宋体" w:hAnsi="Times New Roman" w:cs="Times New Roman"/>
          <w:sz w:val="24"/>
          <w:szCs w:val="24"/>
        </w:rPr>
        <w:t>，简称</w:t>
      </w:r>
      <w:r w:rsidRPr="009105F7">
        <w:rPr>
          <w:rFonts w:ascii="Times New Roman" w:eastAsia="宋体" w:hAnsi="Times New Roman" w:cs="Times New Roman"/>
          <w:sz w:val="24"/>
          <w:szCs w:val="24"/>
        </w:rPr>
        <w:t>ROE</w:t>
      </w:r>
      <w:r w:rsidRPr="009105F7">
        <w:rPr>
          <w:rFonts w:ascii="Times New Roman" w:eastAsia="宋体" w:hAnsi="Times New Roman" w:cs="Times New Roman"/>
          <w:sz w:val="24"/>
          <w:szCs w:val="24"/>
        </w:rPr>
        <w:t>），又称股东权益报酬率</w:t>
      </w:r>
      <w:r w:rsidRPr="009105F7">
        <w:rPr>
          <w:rFonts w:ascii="Times New Roman" w:eastAsia="宋体" w:hAnsi="Times New Roman" w:cs="Times New Roman"/>
          <w:sz w:val="24"/>
          <w:szCs w:val="24"/>
        </w:rPr>
        <w:t>/</w:t>
      </w:r>
      <w:r w:rsidRPr="009105F7">
        <w:rPr>
          <w:rFonts w:ascii="Times New Roman" w:eastAsia="宋体" w:hAnsi="Times New Roman" w:cs="Times New Roman"/>
          <w:sz w:val="24"/>
          <w:szCs w:val="24"/>
        </w:rPr>
        <w:t>净值报酬率</w:t>
      </w:r>
      <w:r w:rsidRPr="009105F7">
        <w:rPr>
          <w:rFonts w:ascii="Times New Roman" w:eastAsia="宋体" w:hAnsi="Times New Roman" w:cs="Times New Roman"/>
          <w:sz w:val="24"/>
          <w:szCs w:val="24"/>
        </w:rPr>
        <w:t>/</w:t>
      </w:r>
      <w:r w:rsidRPr="009105F7">
        <w:rPr>
          <w:rFonts w:ascii="Times New Roman" w:eastAsia="宋体" w:hAnsi="Times New Roman" w:cs="Times New Roman"/>
          <w:sz w:val="24"/>
          <w:szCs w:val="24"/>
        </w:rPr>
        <w:t>权益报酬率</w:t>
      </w:r>
      <w:r w:rsidRPr="009105F7">
        <w:rPr>
          <w:rFonts w:ascii="Times New Roman" w:eastAsia="宋体" w:hAnsi="Times New Roman" w:cs="Times New Roman"/>
          <w:sz w:val="24"/>
          <w:szCs w:val="24"/>
        </w:rPr>
        <w:t>/</w:t>
      </w:r>
      <w:r w:rsidRPr="009105F7">
        <w:rPr>
          <w:rFonts w:ascii="Times New Roman" w:eastAsia="宋体" w:hAnsi="Times New Roman" w:cs="Times New Roman"/>
          <w:sz w:val="24"/>
          <w:szCs w:val="24"/>
        </w:rPr>
        <w:t>权益利润率</w:t>
      </w:r>
      <w:r w:rsidRPr="009105F7">
        <w:rPr>
          <w:rFonts w:ascii="Times New Roman" w:eastAsia="宋体" w:hAnsi="Times New Roman" w:cs="Times New Roman"/>
          <w:sz w:val="24"/>
          <w:szCs w:val="24"/>
        </w:rPr>
        <w:t>/</w:t>
      </w:r>
      <w:r w:rsidRPr="009105F7">
        <w:rPr>
          <w:rFonts w:ascii="Times New Roman" w:eastAsia="宋体" w:hAnsi="Times New Roman" w:cs="Times New Roman"/>
          <w:sz w:val="24"/>
          <w:szCs w:val="24"/>
        </w:rPr>
        <w:t>净资产利润率，是净利润与平均股东权益的百分比，是公司税后利润除以净资产得到的百分比率，该指标反映股东权益的收益水平，用以衡量公司运用自有资本的效率。指标值越高，说明投资带来的收益越高。该指标体现了自有资本获得净收益的能力。</w:t>
      </w:r>
    </w:p>
    <w:p w14:paraId="59C3597E" w14:textId="39A7D7D7" w:rsidR="009105F7" w:rsidRPr="005C0A6F" w:rsidRDefault="009105F7" w:rsidP="009105F7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计算公式为：</w:t>
      </w:r>
      <m:oMath>
        <m:r>
          <w:rPr>
            <w:rFonts w:ascii="Cambria Math" w:eastAsia="宋体" w:hAnsi="Cambria Math" w:cs="Times New Roman"/>
            <w:sz w:val="28"/>
            <w:szCs w:val="28"/>
          </w:rPr>
          <m:t xml:space="preserve">ROE = 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EPS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Book Value Per Share</m:t>
            </m:r>
          </m:den>
        </m:f>
      </m:oMath>
      <w:r w:rsidR="005C0A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C0A6F">
        <w:rPr>
          <w:rFonts w:ascii="Times New Roman" w:eastAsia="宋体" w:hAnsi="Times New Roman" w:cs="Times New Roman" w:hint="cs"/>
          <w:sz w:val="24"/>
          <w:szCs w:val="24"/>
        </w:rPr>
        <w:t>(</w:t>
      </w:r>
      <w:r w:rsidR="005C0A6F">
        <w:rPr>
          <w:rFonts w:ascii="宋体" w:eastAsia="宋体" w:hAnsi="宋体" w:cs="Times New Roman" w:hint="eastAsia"/>
          <w:sz w:val="24"/>
          <w:szCs w:val="24"/>
        </w:rPr>
        <w:t>代码字段为EPS和NAV</w:t>
      </w:r>
      <w:r w:rsidR="005C0A6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4CBA37E" w14:textId="7357B22E" w:rsidR="0025766B" w:rsidRDefault="005C0A6F" w:rsidP="0025766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3. 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（股息支付率）：</w:t>
      </w:r>
    </w:p>
    <w:p w14:paraId="065B7B70" w14:textId="384DEB2E" w:rsidR="005C0A6F" w:rsidRDefault="005C0A6F" w:rsidP="005C0A6F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0A6F">
        <w:rPr>
          <w:rFonts w:ascii="Times New Roman" w:eastAsia="宋体" w:hAnsi="Times New Roman" w:cs="Times New Roman" w:hint="eastAsia"/>
          <w:sz w:val="24"/>
          <w:szCs w:val="24"/>
        </w:rPr>
        <w:t>是向股东分派的股息占公司盈利的百分比。</w:t>
      </w:r>
      <w:r>
        <w:rPr>
          <w:rFonts w:ascii="Times New Roman" w:eastAsia="宋体" w:hAnsi="Times New Roman" w:cs="Times New Roman" w:hint="eastAsia"/>
          <w:sz w:val="24"/>
          <w:szCs w:val="24"/>
        </w:rPr>
        <w:t>股息支付率</w:t>
      </w:r>
      <w:r w:rsidRPr="005C0A6F">
        <w:rPr>
          <w:rFonts w:ascii="Times New Roman" w:eastAsia="宋体" w:hAnsi="Times New Roman" w:cs="Times New Roman"/>
          <w:sz w:val="24"/>
          <w:szCs w:val="24"/>
        </w:rPr>
        <w:t>指标反映普通股股东从每股的全部净收益中分得多少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440739" w14:textId="721177E0" w:rsidR="005C0A6F" w:rsidRDefault="005C0A6F" w:rsidP="005C0A6F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计算公式为：</w:t>
      </w:r>
      <m:oMath>
        <m:r>
          <w:rPr>
            <w:rFonts w:ascii="Cambria Math" w:eastAsia="宋体" w:hAnsi="Cambria Math" w:cs="Times New Roman"/>
            <w:sz w:val="28"/>
            <w:szCs w:val="28"/>
          </w:rPr>
          <m:t xml:space="preserve">DPR = 1 - 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EPS-DPS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EPS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代码字段为</w:t>
      </w:r>
      <w:r>
        <w:rPr>
          <w:rFonts w:ascii="Times New Roman" w:eastAsia="宋体" w:hAnsi="Times New Roman" w:cs="Times New Roman" w:hint="eastAsia"/>
          <w:sz w:val="24"/>
          <w:szCs w:val="24"/>
        </w:rPr>
        <w:t>EPS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Dividend</w:t>
      </w:r>
      <w:r>
        <w:rPr>
          <w:rFonts w:ascii="Times New Roman" w:eastAsia="宋体" w:hAnsi="Times New Roman" w:cs="Times New Roman"/>
          <w:sz w:val="24"/>
          <w:szCs w:val="24"/>
        </w:rPr>
        <w:t>PerShare)</w:t>
      </w:r>
    </w:p>
    <w:p w14:paraId="2330B3B4" w14:textId="04FA819E" w:rsidR="00B4471A" w:rsidRDefault="00B4471A" w:rsidP="00B4471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4. ret</w:t>
      </w:r>
      <w:r>
        <w:rPr>
          <w:rFonts w:ascii="Times New Roman" w:eastAsia="宋体" w:hAnsi="Times New Roman" w:cs="Times New Roman" w:hint="eastAsia"/>
          <w:sz w:val="24"/>
          <w:szCs w:val="24"/>
        </w:rPr>
        <w:t>（回报率）：</w:t>
      </w:r>
    </w:p>
    <w:p w14:paraId="194B3AF4" w14:textId="46D7C34E" w:rsidR="00B4471A" w:rsidRPr="005C0A6F" w:rsidRDefault="00B4471A" w:rsidP="00B4471A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4471A">
        <w:rPr>
          <w:rFonts w:ascii="Times New Roman" w:eastAsia="宋体" w:hAnsi="Times New Roman" w:cs="Times New Roman" w:hint="eastAsia"/>
          <w:sz w:val="24"/>
          <w:szCs w:val="24"/>
        </w:rPr>
        <w:t>指将未来支付改变为现值所使用的利率，或指持票人以没有到期的票据向银行要求兑现，银行将利息先行扣除所使用的利率。</w:t>
      </w:r>
    </w:p>
    <w:p w14:paraId="6A73C60A" w14:textId="423CFE42" w:rsidR="0025766B" w:rsidRPr="0013298E" w:rsidRDefault="0025766B" w:rsidP="0025766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</w:t>
      </w: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数据分析思路</w:t>
      </w:r>
    </w:p>
    <w:p w14:paraId="38F3022B" w14:textId="7B412D90" w:rsidR="0025766B" w:rsidRDefault="0025766B" w:rsidP="0025766B">
      <w:pPr>
        <w:spacing w:line="360" w:lineRule="auto"/>
        <w:ind w:firstLine="567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数据来源：</w:t>
      </w:r>
    </w:p>
    <w:p w14:paraId="35A70E1D" w14:textId="77777777" w:rsidR="005B5D93" w:rsidRDefault="005B5D93" w:rsidP="005B5D93">
      <w:pPr>
        <w:spacing w:line="360" w:lineRule="auto"/>
        <w:ind w:left="850" w:firstLine="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网站数据获取路径为：</w:t>
      </w:r>
    </w:p>
    <w:p w14:paraId="64AEEFCE" w14:textId="4C94FE0E" w:rsidR="005B5D93" w:rsidRDefault="005B5D93" w:rsidP="005B5D93">
      <w:pPr>
        <w:spacing w:line="360" w:lineRule="auto"/>
        <w:ind w:left="850" w:firstLine="5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5B5D93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首页-数据中心-单表查询-股票市场系列-股票市场衍生指标-股票风格表。</w:t>
      </w:r>
    </w:p>
    <w:p w14:paraId="369AA389" w14:textId="019606C9" w:rsidR="005B5D93" w:rsidRDefault="005B5D93" w:rsidP="005B5D93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字段说明见</w:t>
      </w:r>
      <w:r w:rsidRPr="005B5D93">
        <w:rPr>
          <w:rFonts w:ascii="Times New Roman" w:eastAsia="宋体" w:hAnsi="Times New Roman" w:cs="Times New Roman"/>
          <w:sz w:val="24"/>
          <w:szCs w:val="24"/>
        </w:rPr>
        <w:t>STK_MKT_StyleBox[DES][csv]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738F0570" w14:textId="1ED33A7C" w:rsidR="005B5D93" w:rsidRDefault="005B5D93" w:rsidP="005B5D93">
      <w:pPr>
        <w:spacing w:line="360" w:lineRule="auto"/>
        <w:ind w:left="850" w:firstLine="5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首页</w:t>
      </w:r>
      <w:r>
        <w:rPr>
          <w:rFonts w:ascii="宋体" w:eastAsia="宋体" w:hAnsi="宋体" w:cs="Times New Roman" w:hint="eastAsia"/>
          <w:sz w:val="24"/>
          <w:szCs w:val="24"/>
        </w:rPr>
        <w:t>-</w:t>
      </w:r>
      <w:r w:rsidR="0009304D">
        <w:rPr>
          <w:rFonts w:ascii="宋体" w:eastAsia="宋体" w:hAnsi="宋体" w:hint="eastAsia"/>
          <w:sz w:val="24"/>
          <w:szCs w:val="24"/>
        </w:rPr>
        <w:t>数据中心-单表查询-股票市场系列-股票市场交易-月市场回报率文件。</w:t>
      </w:r>
    </w:p>
    <w:p w14:paraId="287770B4" w14:textId="36CF95A4" w:rsidR="0009304D" w:rsidRPr="0009304D" w:rsidRDefault="0009304D" w:rsidP="005B5D93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字段说明见</w:t>
      </w:r>
      <w:r w:rsidRPr="0009304D">
        <w:rPr>
          <w:rFonts w:ascii="Times New Roman" w:eastAsia="宋体" w:hAnsi="Times New Roman" w:cs="Times New Roman"/>
          <w:sz w:val="24"/>
          <w:szCs w:val="24"/>
        </w:rPr>
        <w:t>TRD_Mont[DES][csv]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5ED2C051" w14:textId="54AC88F2" w:rsidR="005B5D93" w:rsidRDefault="005B5D93" w:rsidP="005B5D9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 w:hint="cs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.2.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数据处理：</w:t>
      </w:r>
    </w:p>
    <w:p w14:paraId="7A0E99FB" w14:textId="1708E513" w:rsidR="0009304D" w:rsidRDefault="00A16276" w:rsidP="00A16276">
      <w:pPr>
        <w:spacing w:line="360" w:lineRule="auto"/>
        <w:ind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9304D">
        <w:rPr>
          <w:rFonts w:ascii="Times New Roman" w:eastAsia="宋体" w:hAnsi="Times New Roman" w:cs="Times New Roman" w:hint="eastAsia"/>
          <w:sz w:val="24"/>
          <w:szCs w:val="24"/>
        </w:rPr>
        <w:t>本题使用</w:t>
      </w:r>
      <w:r w:rsidR="0009304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09304D">
        <w:rPr>
          <w:rFonts w:ascii="Times New Roman" w:eastAsia="宋体" w:hAnsi="Times New Roman" w:cs="Times New Roman"/>
          <w:sz w:val="24"/>
          <w:szCs w:val="24"/>
        </w:rPr>
        <w:t>ython</w:t>
      </w:r>
      <w:r w:rsidR="0009304D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09304D">
        <w:rPr>
          <w:rFonts w:ascii="Times New Roman" w:eastAsia="宋体" w:hAnsi="Times New Roman" w:cs="Times New Roman"/>
          <w:sz w:val="24"/>
          <w:szCs w:val="24"/>
        </w:rPr>
        <w:t>pandas, statsmodel</w:t>
      </w:r>
      <w:r w:rsidR="0009304D">
        <w:rPr>
          <w:rFonts w:ascii="Times New Roman" w:eastAsia="宋体" w:hAnsi="Times New Roman" w:cs="Times New Roman" w:hint="eastAsia"/>
          <w:sz w:val="24"/>
          <w:szCs w:val="24"/>
        </w:rPr>
        <w:t>等库对数据进行处理</w:t>
      </w:r>
      <w:r>
        <w:rPr>
          <w:rFonts w:ascii="Times New Roman" w:eastAsia="宋体" w:hAnsi="Times New Roman" w:cs="Times New Roman" w:hint="eastAsia"/>
          <w:sz w:val="24"/>
          <w:szCs w:val="24"/>
        </w:rPr>
        <w:t>，因数据量较大，作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者将多个表读取后连接，最终输出为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sv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A16276">
        <w:rPr>
          <w:rFonts w:ascii="Times New Roman" w:eastAsia="宋体" w:hAnsi="Times New Roman" w:cs="Times New Roman"/>
          <w:sz w:val="24"/>
          <w:szCs w:val="24"/>
        </w:rPr>
        <w:t>Reg_data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csv, </w:t>
      </w:r>
      <w:r>
        <w:rPr>
          <w:rFonts w:ascii="Times New Roman" w:eastAsia="宋体" w:hAnsi="Times New Roman" w:cs="Times New Roman" w:hint="eastAsia"/>
          <w:sz w:val="24"/>
          <w:szCs w:val="24"/>
        </w:rPr>
        <w:t>后使用该</w:t>
      </w:r>
      <w:r>
        <w:rPr>
          <w:rFonts w:ascii="Times New Roman" w:eastAsia="宋体" w:hAnsi="Times New Roman" w:cs="Times New Roman" w:hint="eastAsia"/>
          <w:sz w:val="24"/>
          <w:szCs w:val="24"/>
        </w:rPr>
        <w:t>csv</w:t>
      </w:r>
      <w:r>
        <w:rPr>
          <w:rFonts w:ascii="Times New Roman" w:eastAsia="宋体" w:hAnsi="Times New Roman" w:cs="Times New Roman" w:hint="eastAsia"/>
          <w:sz w:val="24"/>
          <w:szCs w:val="24"/>
        </w:rPr>
        <w:t>文件进行数据分析。具体处理步骤与注释详见</w:t>
      </w:r>
      <w:r w:rsidRPr="00A16276">
        <w:rPr>
          <w:rFonts w:ascii="Times New Roman" w:eastAsia="宋体" w:hAnsi="Times New Roman" w:cs="Times New Roman"/>
          <w:sz w:val="24"/>
          <w:szCs w:val="24"/>
        </w:rPr>
        <w:t>PB_sheet_calculate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4B48D50E" w14:textId="1B7FF231" w:rsidR="00A16276" w:rsidRDefault="00A16276" w:rsidP="00A16276">
      <w:pPr>
        <w:spacing w:line="360" w:lineRule="auto"/>
        <w:ind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本题使用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VIF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多重共线性检验与指标间的相关系数检验，最后使用线性回归模型以及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分布进行数据有效性确认，代码部分详见</w:t>
      </w:r>
      <w:r w:rsidR="00CE5A37" w:rsidRPr="00CE5A37">
        <w:rPr>
          <w:rFonts w:ascii="Times New Roman" w:eastAsia="宋体" w:hAnsi="Times New Roman" w:cs="Times New Roman"/>
          <w:sz w:val="24"/>
          <w:szCs w:val="24"/>
        </w:rPr>
        <w:t>PB_Regression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E5A37">
        <w:rPr>
          <w:rFonts w:ascii="Times New Roman" w:eastAsia="宋体" w:hAnsi="Times New Roman" w:cs="Times New Roman"/>
          <w:sz w:val="24"/>
          <w:szCs w:val="24"/>
        </w:rPr>
        <w:t>py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CE5A37" w:rsidRPr="00CE5A37">
        <w:rPr>
          <w:rFonts w:ascii="Times New Roman" w:eastAsia="宋体" w:hAnsi="Times New Roman" w:cs="Times New Roman"/>
          <w:sz w:val="24"/>
          <w:szCs w:val="24"/>
        </w:rPr>
        <w:t>PB_Regression_jupyter</w:t>
      </w:r>
      <w:r w:rsidR="00CE5A37">
        <w:rPr>
          <w:rFonts w:ascii="Times New Roman" w:eastAsia="宋体" w:hAnsi="Times New Roman" w:cs="Times New Roman"/>
          <w:sz w:val="24"/>
          <w:szCs w:val="24"/>
        </w:rPr>
        <w:t>.ipynb</w:t>
      </w:r>
      <w:r w:rsidR="00CE5A37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167B065D" w14:textId="71E91F69" w:rsidR="0013298E" w:rsidRDefault="0013298E" w:rsidP="00A16276">
      <w:pPr>
        <w:spacing w:line="360" w:lineRule="auto"/>
        <w:ind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数据处理中遇到的</w:t>
      </w:r>
      <w:r>
        <w:rPr>
          <w:rFonts w:ascii="Times New Roman" w:eastAsia="宋体" w:hAnsi="Times New Roman" w:cs="Times New Roman" w:hint="eastAsia"/>
          <w:sz w:val="24"/>
          <w:szCs w:val="24"/>
        </w:rPr>
        <w:t>NAN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D97C01">
        <w:rPr>
          <w:rFonts w:ascii="Times New Roman" w:eastAsia="宋体" w:hAnsi="Times New Roman" w:cs="Times New Roman" w:hint="eastAsia"/>
          <w:sz w:val="24"/>
          <w:szCs w:val="24"/>
        </w:rPr>
        <w:t>，作者</w:t>
      </w:r>
      <w:r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D97C01">
        <w:rPr>
          <w:rFonts w:ascii="Times New Roman" w:eastAsia="宋体" w:hAnsi="Times New Roman" w:cs="Times New Roman" w:hint="eastAsia"/>
          <w:sz w:val="24"/>
          <w:szCs w:val="24"/>
        </w:rPr>
        <w:t>对整行进行数据清除。</w:t>
      </w:r>
    </w:p>
    <w:p w14:paraId="63FDC35D" w14:textId="62F5FB1E" w:rsidR="00CE5A37" w:rsidRDefault="00CE5A37" w:rsidP="00CE5A3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 w:hint="cs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.3.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数据归纳类型：</w:t>
      </w:r>
    </w:p>
    <w:p w14:paraId="11AF863E" w14:textId="345C8467" w:rsidR="00CE5A37" w:rsidRDefault="00CE5A37" w:rsidP="0067317E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731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6276">
        <w:rPr>
          <w:rFonts w:ascii="Times New Roman" w:eastAsia="宋体" w:hAnsi="Times New Roman" w:cs="Times New Roman"/>
          <w:sz w:val="24"/>
          <w:szCs w:val="24"/>
        </w:rPr>
        <w:t>PB_sheet_calculate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文件中，作者将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个股每月指标（除</w:t>
      </w:r>
      <w:r w:rsidR="009A4B1E">
        <w:rPr>
          <w:rFonts w:ascii="Times New Roman" w:eastAsia="宋体" w:hAnsi="Times New Roman" w:cs="Times New Roman" w:hint="eastAsia"/>
          <w:sz w:val="24"/>
          <w:szCs w:val="24"/>
        </w:rPr>
        <w:t>回报率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）取中位数代表该个股当月表现，</w:t>
      </w:r>
      <w:r w:rsidR="009A4B1E">
        <w:rPr>
          <w:rFonts w:ascii="Times New Roman" w:eastAsia="宋体" w:hAnsi="Times New Roman" w:cs="Times New Roman" w:hint="eastAsia"/>
          <w:sz w:val="24"/>
          <w:szCs w:val="24"/>
        </w:rPr>
        <w:t>回报率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指标来自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csmar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数据库</w:t>
      </w:r>
      <w:r w:rsidR="009A4B1E">
        <w:rPr>
          <w:rFonts w:ascii="Times New Roman" w:eastAsia="宋体" w:hAnsi="Times New Roman" w:cs="Times New Roman" w:hint="eastAsia"/>
          <w:sz w:val="24"/>
          <w:szCs w:val="24"/>
        </w:rPr>
        <w:t>，取每月不同市场回报率均值代表市场当月回报率表现</w:t>
      </w:r>
      <w:r w:rsidR="0067317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CBEB10" w14:textId="5E503BF2" w:rsidR="0067317E" w:rsidRDefault="00796ADF" w:rsidP="0067317E">
      <w:pPr>
        <w:spacing w:line="360" w:lineRule="auto"/>
        <w:ind w:left="850" w:firstLine="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CE5A37">
        <w:rPr>
          <w:rFonts w:ascii="Times New Roman" w:eastAsia="宋体" w:hAnsi="Times New Roman" w:cs="Times New Roman"/>
          <w:sz w:val="24"/>
          <w:szCs w:val="24"/>
        </w:rPr>
        <w:t>PB_Regression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py 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文件中，作者将当月所有个股指标取中位数得到当月指标，对当月指标进行回归分析。</w:t>
      </w:r>
    </w:p>
    <w:p w14:paraId="471894FF" w14:textId="3C7333F9" w:rsidR="00796ADF" w:rsidRPr="0013298E" w:rsidRDefault="00796ADF" w:rsidP="00796ADF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</w:t>
      </w:r>
      <w:r w:rsidR="00BE1BAB"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统计结果展示</w:t>
      </w:r>
      <w:r w:rsidR="009F73AD" w:rsidRPr="001329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5555790D" w14:textId="77777777" w:rsidR="009F73AD" w:rsidRDefault="009F73AD" w:rsidP="00796AD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ROE, DPR, ret</w:t>
      </w:r>
      <w:r>
        <w:rPr>
          <w:rFonts w:ascii="Times New Roman" w:eastAsia="宋体" w:hAnsi="Times New Roman" w:cs="Times New Roman" w:hint="eastAsia"/>
          <w:sz w:val="24"/>
          <w:szCs w:val="24"/>
        </w:rPr>
        <w:t>三个数据首先进行</w:t>
      </w:r>
      <w:r>
        <w:rPr>
          <w:rFonts w:ascii="Times New Roman" w:eastAsia="宋体" w:hAnsi="Times New Roman" w:cs="Times New Roman" w:hint="eastAsia"/>
          <w:sz w:val="24"/>
          <w:szCs w:val="24"/>
        </w:rPr>
        <w:t>VIF</w:t>
      </w:r>
      <w:r>
        <w:rPr>
          <w:rFonts w:ascii="Times New Roman" w:eastAsia="宋体" w:hAnsi="Times New Roman" w:cs="Times New Roman" w:hint="eastAsia"/>
          <w:sz w:val="24"/>
          <w:szCs w:val="24"/>
        </w:rPr>
        <w:t>多重共线性检验，结果如下：</w:t>
      </w:r>
    </w:p>
    <w:p w14:paraId="392BAB78" w14:textId="5D1258C6" w:rsidR="009F73AD" w:rsidRDefault="00F520AE" w:rsidP="00796AD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09EF99" wp14:editId="66EAE9A5">
            <wp:extent cx="6188710" cy="902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A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3E48B1C" w14:textId="35ECE155" w:rsidR="00F520AE" w:rsidRDefault="00F520AE" w:rsidP="00F520AE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VIF </w:t>
      </w:r>
      <w:r>
        <w:rPr>
          <w:rFonts w:ascii="Times New Roman" w:eastAsia="宋体" w:hAnsi="Times New Roman" w:cs="Times New Roman"/>
          <w:sz w:val="24"/>
          <w:szCs w:val="24"/>
        </w:rPr>
        <w:t>&gt;= 10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时，我们认为变量具有多重共线性，因此在进行回归分析时，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sz w:val="24"/>
          <w:szCs w:val="24"/>
        </w:rPr>
        <w:t>需进行两次单变量回归分析。</w:t>
      </w:r>
    </w:p>
    <w:p w14:paraId="5B8D59B6" w14:textId="582EB071" w:rsidR="00A00493" w:rsidRDefault="00A00493" w:rsidP="00F520AE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PB, ROE, DPR, ret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进行相关系数计算，结果如下：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5093CA6" wp14:editId="57E06FD2">
            <wp:extent cx="4206605" cy="16765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123" w14:textId="16485D2C" w:rsidR="00A00493" w:rsidRDefault="00A00493" w:rsidP="00F520AE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如图可分析得到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sz w:val="24"/>
          <w:szCs w:val="24"/>
        </w:rPr>
        <w:t>成正相关，与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成负相关，与</w:t>
      </w:r>
      <w:r>
        <w:rPr>
          <w:rFonts w:ascii="Times New Roman" w:eastAsia="宋体" w:hAnsi="Times New Roman" w:cs="Times New Roman" w:hint="eastAsia"/>
          <w:sz w:val="24"/>
          <w:szCs w:val="24"/>
        </w:rPr>
        <w:t>ret</w:t>
      </w:r>
      <w:r>
        <w:rPr>
          <w:rFonts w:ascii="Times New Roman" w:eastAsia="宋体" w:hAnsi="Times New Roman" w:cs="Times New Roman" w:hint="eastAsia"/>
          <w:sz w:val="24"/>
          <w:szCs w:val="24"/>
        </w:rPr>
        <w:t>相关系数较小，我们对</w:t>
      </w:r>
      <w:r>
        <w:rPr>
          <w:rFonts w:ascii="Times New Roman" w:eastAsia="宋体" w:hAnsi="Times New Roman" w:cs="Times New Roman" w:hint="eastAsia"/>
          <w:sz w:val="24"/>
          <w:szCs w:val="24"/>
        </w:rPr>
        <w:t>ret</w:t>
      </w:r>
      <w:r>
        <w:rPr>
          <w:rFonts w:ascii="Times New Roman" w:eastAsia="宋体" w:hAnsi="Times New Roman" w:cs="Times New Roman" w:hint="eastAsia"/>
          <w:sz w:val="24"/>
          <w:szCs w:val="24"/>
        </w:rPr>
        <w:t>的统计显著性持怀疑态度。</w:t>
      </w:r>
    </w:p>
    <w:p w14:paraId="712B2385" w14:textId="105D3057" w:rsidR="00A00493" w:rsidRDefault="00A00493" w:rsidP="00F520AE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线性回归</w:t>
      </w:r>
    </w:p>
    <w:p w14:paraId="074F7068" w14:textId="1EB45F93" w:rsidR="0037502C" w:rsidRPr="0037502C" w:rsidRDefault="00A00493" w:rsidP="0037502C">
      <w:pPr>
        <w:pStyle w:val="a3"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做线性回归，得到如下结果：</w:t>
      </w:r>
    </w:p>
    <w:p w14:paraId="5A2A3161" w14:textId="576FFA68" w:rsidR="00A00493" w:rsidRDefault="00A00493" w:rsidP="00A00493">
      <w:pPr>
        <w:pStyle w:val="a3"/>
        <w:spacing w:line="360" w:lineRule="auto"/>
        <w:ind w:left="1269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54E35D4" wp14:editId="16E4A394">
            <wp:extent cx="3279277" cy="30538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1" b="-19"/>
                    <a:stretch/>
                  </pic:blipFill>
                  <pic:spPr bwMode="auto">
                    <a:xfrm>
                      <a:off x="0" y="0"/>
                      <a:ext cx="3333866" cy="310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4F33A" w14:textId="696497E5" w:rsidR="00C75547" w:rsidRPr="00C75547" w:rsidRDefault="0037502C" w:rsidP="0037502C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75547"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PB = -3.2187×DPR + 3.9030</m:t>
        </m:r>
      </m:oMath>
    </w:p>
    <w:p w14:paraId="5CB2944E" w14:textId="15568322" w:rsidR="00C75547" w:rsidRDefault="00C75547" w:rsidP="0037502C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(0.998)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(0.317)</m:t>
        </m:r>
      </m:oMath>
    </w:p>
    <w:p w14:paraId="32F17EA0" w14:textId="42044B5F" w:rsidR="00C75547" w:rsidRDefault="00C75547" w:rsidP="00C75547">
      <w:pPr>
        <w:spacing w:line="360" w:lineRule="auto"/>
        <w:ind w:left="850" w:firstLine="2"/>
        <w:jc w:val="left"/>
        <w:rPr>
          <w:rFonts w:ascii="宋体" w:eastAsia="宋体" w:hAnsi="宋体" w:cs="Times New Roman"/>
          <w:sz w:val="24"/>
          <w:szCs w:val="24"/>
        </w:rPr>
      </w:pPr>
      <w:r w:rsidRPr="00C75547">
        <w:rPr>
          <w:rFonts w:ascii="宋体" w:eastAsia="宋体" w:hAnsi="宋体" w:cs="Times New Roman" w:hint="eastAsia"/>
          <w:sz w:val="24"/>
          <w:szCs w:val="24"/>
        </w:rPr>
        <w:t>进行t检验后得到p</w:t>
      </w:r>
      <w:r w:rsidRPr="00C75547">
        <w:rPr>
          <w:rFonts w:ascii="宋体" w:eastAsia="宋体" w:hAnsi="宋体" w:cs="Times New Roman"/>
          <w:sz w:val="24"/>
          <w:szCs w:val="24"/>
        </w:rPr>
        <w:t>-value = 0.001</w:t>
      </w:r>
      <w:r w:rsidRPr="00C75547">
        <w:rPr>
          <w:rFonts w:ascii="宋体" w:eastAsia="宋体" w:hAnsi="宋体" w:cs="Times New Roman" w:hint="eastAsia"/>
          <w:sz w:val="24"/>
          <w:szCs w:val="24"/>
        </w:rPr>
        <w:t>，得到9</w:t>
      </w:r>
      <w:r w:rsidRPr="00C75547">
        <w:rPr>
          <w:rFonts w:ascii="宋体" w:eastAsia="宋体" w:hAnsi="宋体" w:cs="Times New Roman"/>
          <w:sz w:val="24"/>
          <w:szCs w:val="24"/>
        </w:rPr>
        <w:t>9.9%</w:t>
      </w:r>
      <w:r w:rsidRPr="00C75547">
        <w:rPr>
          <w:rFonts w:ascii="宋体" w:eastAsia="宋体" w:hAnsi="宋体" w:cs="Times New Roman" w:hint="eastAsia"/>
          <w:sz w:val="24"/>
          <w:szCs w:val="24"/>
        </w:rPr>
        <w:t>的可能</w:t>
      </w:r>
      <w:r w:rsidR="000777D7">
        <w:rPr>
          <w:rFonts w:ascii="宋体" w:eastAsia="宋体" w:hAnsi="宋体" w:cs="Times New Roman" w:hint="eastAsia"/>
          <w:sz w:val="24"/>
          <w:szCs w:val="24"/>
        </w:rPr>
        <w:t>DPR的系数不为0</w:t>
      </w:r>
      <w:r w:rsidR="004D6E5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658C5B1" w14:textId="1BCC98E5" w:rsidR="000777D7" w:rsidRPr="000777D7" w:rsidRDefault="000777D7" w:rsidP="000777D7">
      <w:pPr>
        <w:pStyle w:val="a3"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sz w:val="24"/>
          <w:szCs w:val="24"/>
        </w:rPr>
        <w:t>做线性回归，得到如下结果：</w:t>
      </w:r>
    </w:p>
    <w:p w14:paraId="5910E04C" w14:textId="2773F0C1" w:rsidR="00C75547" w:rsidRDefault="000777D7" w:rsidP="000777D7">
      <w:pPr>
        <w:spacing w:line="360" w:lineRule="auto"/>
        <w:ind w:left="849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60C12FC" wp14:editId="222E65F5">
            <wp:extent cx="4157447" cy="36525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6"/>
                    <a:stretch/>
                  </pic:blipFill>
                  <pic:spPr bwMode="auto">
                    <a:xfrm>
                      <a:off x="0" y="0"/>
                      <a:ext cx="4179254" cy="367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F6B4" w14:textId="16BF5A84" w:rsidR="000777D7" w:rsidRDefault="000777D7" w:rsidP="000777D7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PB = 29.8427×ROE + 0.4508</m:t>
        </m:r>
      </m:oMath>
    </w:p>
    <w:p w14:paraId="46002CC1" w14:textId="5428588C" w:rsidR="000777D7" w:rsidRDefault="000777D7" w:rsidP="000777D7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(5.078)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(0.421)</m:t>
        </m:r>
      </m:oMath>
    </w:p>
    <w:p w14:paraId="28054D09" w14:textId="382BA0D1" w:rsidR="004D6E50" w:rsidRDefault="004D6E50" w:rsidP="004D6E50">
      <w:pPr>
        <w:spacing w:line="360" w:lineRule="auto"/>
        <w:ind w:left="425" w:firstLine="425"/>
        <w:jc w:val="left"/>
        <w:rPr>
          <w:rFonts w:ascii="宋体" w:eastAsia="宋体" w:hAnsi="宋体" w:cs="Times New Roman"/>
          <w:sz w:val="24"/>
          <w:szCs w:val="24"/>
        </w:rPr>
      </w:pPr>
      <w:bookmarkStart w:id="0" w:name="_Hlk98084193"/>
      <w:r w:rsidRPr="00C75547">
        <w:rPr>
          <w:rFonts w:ascii="宋体" w:eastAsia="宋体" w:hAnsi="宋体" w:cs="Times New Roman" w:hint="eastAsia"/>
          <w:sz w:val="24"/>
          <w:szCs w:val="24"/>
        </w:rPr>
        <w:t>进行t检验后得到p</w:t>
      </w:r>
      <w:r w:rsidRPr="00C75547">
        <w:rPr>
          <w:rFonts w:ascii="宋体" w:eastAsia="宋体" w:hAnsi="宋体" w:cs="Times New Roman"/>
          <w:sz w:val="24"/>
          <w:szCs w:val="24"/>
        </w:rPr>
        <w:t>-value = 0.00</w:t>
      </w:r>
      <w:r>
        <w:rPr>
          <w:rFonts w:ascii="宋体" w:eastAsia="宋体" w:hAnsi="宋体" w:cs="Times New Roman"/>
          <w:sz w:val="24"/>
          <w:szCs w:val="24"/>
        </w:rPr>
        <w:t>0</w:t>
      </w:r>
      <w:r w:rsidRPr="00C75547">
        <w:rPr>
          <w:rFonts w:ascii="宋体" w:eastAsia="宋体" w:hAnsi="宋体" w:cs="Times New Roman" w:hint="eastAsia"/>
          <w:sz w:val="24"/>
          <w:szCs w:val="24"/>
        </w:rPr>
        <w:t>，得到</w:t>
      </w:r>
      <w:r>
        <w:rPr>
          <w:rFonts w:ascii="宋体" w:eastAsia="宋体" w:hAnsi="宋体" w:cs="Times New Roman" w:hint="eastAsia"/>
          <w:sz w:val="24"/>
          <w:szCs w:val="24"/>
        </w:rPr>
        <w:t>超过</w:t>
      </w:r>
      <w:r w:rsidRPr="00C75547">
        <w:rPr>
          <w:rFonts w:ascii="宋体" w:eastAsia="宋体" w:hAnsi="宋体" w:cs="Times New Roman" w:hint="eastAsia"/>
          <w:sz w:val="24"/>
          <w:szCs w:val="24"/>
        </w:rPr>
        <w:t>9</w:t>
      </w:r>
      <w:r w:rsidRPr="00C75547">
        <w:rPr>
          <w:rFonts w:ascii="宋体" w:eastAsia="宋体" w:hAnsi="宋体" w:cs="Times New Roman"/>
          <w:sz w:val="24"/>
          <w:szCs w:val="24"/>
        </w:rPr>
        <w:t>9.9%</w:t>
      </w:r>
      <w:r w:rsidRPr="00C75547">
        <w:rPr>
          <w:rFonts w:ascii="宋体" w:eastAsia="宋体" w:hAnsi="宋体" w:cs="Times New Roman" w:hint="eastAsia"/>
          <w:sz w:val="24"/>
          <w:szCs w:val="24"/>
        </w:rPr>
        <w:t>的可能</w:t>
      </w:r>
      <w:r>
        <w:rPr>
          <w:rFonts w:ascii="宋体" w:eastAsia="宋体" w:hAnsi="宋体" w:cs="Times New Roman" w:hint="eastAsia"/>
          <w:sz w:val="24"/>
          <w:szCs w:val="24"/>
        </w:rPr>
        <w:t>ROE的系数不为0。</w:t>
      </w:r>
      <w:bookmarkEnd w:id="0"/>
    </w:p>
    <w:p w14:paraId="381F1014" w14:textId="4B8773FD" w:rsidR="004D6E50" w:rsidRPr="000777D7" w:rsidRDefault="004D6E50" w:rsidP="004D6E50">
      <w:pPr>
        <w:pStyle w:val="a3"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ret</w:t>
      </w:r>
      <w:r>
        <w:rPr>
          <w:rFonts w:ascii="Times New Roman" w:eastAsia="宋体" w:hAnsi="Times New Roman" w:cs="Times New Roman" w:hint="eastAsia"/>
          <w:sz w:val="24"/>
          <w:szCs w:val="24"/>
        </w:rPr>
        <w:t>做线性回归，得到如下结果：</w:t>
      </w:r>
    </w:p>
    <w:p w14:paraId="034B4739" w14:textId="77777777" w:rsidR="004D6E50" w:rsidRDefault="004D6E50" w:rsidP="004D6E50">
      <w:pPr>
        <w:spacing w:line="360" w:lineRule="auto"/>
        <w:ind w:left="849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2AD9DE02" w14:textId="5040DBC7" w:rsidR="000777D7" w:rsidRDefault="004D6E50" w:rsidP="004D6E50">
      <w:pPr>
        <w:spacing w:line="360" w:lineRule="auto"/>
        <w:ind w:left="849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3C94CAE" wp14:editId="7DEC7AF9">
            <wp:extent cx="3474252" cy="338796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7"/>
                    <a:stretch/>
                  </pic:blipFill>
                  <pic:spPr bwMode="auto">
                    <a:xfrm>
                      <a:off x="0" y="0"/>
                      <a:ext cx="3540948" cy="345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36A2" w14:textId="40E83B66" w:rsidR="004D6E50" w:rsidRDefault="004D6E50" w:rsidP="004D6E5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PB = 0.2039× ret + 2.8997</m:t>
        </m:r>
      </m:oMath>
    </w:p>
    <w:p w14:paraId="283B97F7" w14:textId="5A04C525" w:rsidR="004D6E50" w:rsidRDefault="004D6E50" w:rsidP="004D6E5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(0.776)</m:t>
        </m:r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(0.064)</m:t>
        </m:r>
      </m:oMath>
    </w:p>
    <w:p w14:paraId="45DA9747" w14:textId="540DE4A8" w:rsidR="0013298E" w:rsidRDefault="004D6E50" w:rsidP="0013298E">
      <w:pPr>
        <w:spacing w:line="360" w:lineRule="auto"/>
        <w:ind w:left="850" w:firstLine="2"/>
        <w:jc w:val="left"/>
        <w:rPr>
          <w:rFonts w:ascii="宋体" w:eastAsia="宋体" w:hAnsi="宋体" w:cs="Times New Roman"/>
          <w:sz w:val="24"/>
          <w:szCs w:val="24"/>
        </w:rPr>
      </w:pPr>
      <w:r w:rsidRPr="00C75547">
        <w:rPr>
          <w:rFonts w:ascii="宋体" w:eastAsia="宋体" w:hAnsi="宋体" w:cs="Times New Roman" w:hint="eastAsia"/>
          <w:sz w:val="24"/>
          <w:szCs w:val="24"/>
        </w:rPr>
        <w:t>进行t检验后得到p</w:t>
      </w:r>
      <w:r w:rsidRPr="00C75547">
        <w:rPr>
          <w:rFonts w:ascii="宋体" w:eastAsia="宋体" w:hAnsi="宋体" w:cs="Times New Roman"/>
          <w:sz w:val="24"/>
          <w:szCs w:val="24"/>
        </w:rPr>
        <w:t>-value = 0.</w:t>
      </w:r>
      <w:r>
        <w:rPr>
          <w:rFonts w:ascii="宋体" w:eastAsia="宋体" w:hAnsi="宋体" w:cs="Times New Roman"/>
          <w:sz w:val="24"/>
          <w:szCs w:val="24"/>
        </w:rPr>
        <w:t>793</w:t>
      </w:r>
      <w:r w:rsidRPr="00C75547">
        <w:rPr>
          <w:rFonts w:ascii="宋体" w:eastAsia="宋体" w:hAnsi="宋体" w:cs="Times New Roman" w:hint="eastAsia"/>
          <w:sz w:val="24"/>
          <w:szCs w:val="24"/>
        </w:rPr>
        <w:t>，得到</w:t>
      </w:r>
      <w:r>
        <w:rPr>
          <w:rFonts w:ascii="宋体" w:eastAsia="宋体" w:hAnsi="宋体" w:cs="Times New Roman" w:hint="eastAsia"/>
          <w:sz w:val="24"/>
          <w:szCs w:val="24"/>
        </w:rPr>
        <w:t>有7</w:t>
      </w:r>
      <w:r>
        <w:rPr>
          <w:rFonts w:ascii="宋体" w:eastAsia="宋体" w:hAnsi="宋体" w:cs="Times New Roman"/>
          <w:sz w:val="24"/>
          <w:szCs w:val="24"/>
        </w:rPr>
        <w:t>9.3%</w:t>
      </w:r>
      <w:r w:rsidRPr="00C75547">
        <w:rPr>
          <w:rFonts w:ascii="宋体" w:eastAsia="宋体" w:hAnsi="宋体" w:cs="Times New Roman" w:hint="eastAsia"/>
          <w:sz w:val="24"/>
          <w:szCs w:val="24"/>
        </w:rPr>
        <w:t>的可能</w:t>
      </w:r>
      <w:r>
        <w:rPr>
          <w:rFonts w:ascii="Times New Roman" w:eastAsia="宋体" w:hAnsi="Times New Roman" w:cs="Times New Roman" w:hint="cs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et</w:t>
      </w:r>
      <w:r>
        <w:rPr>
          <w:rFonts w:ascii="宋体" w:eastAsia="宋体" w:hAnsi="宋体" w:cs="Times New Roman" w:hint="eastAsia"/>
          <w:sz w:val="24"/>
          <w:szCs w:val="24"/>
        </w:rPr>
        <w:t>的系数为0。故该变量统计性不显著。</w:t>
      </w:r>
    </w:p>
    <w:p w14:paraId="3409E85C" w14:textId="3E127E04" w:rsidR="0013298E" w:rsidRDefault="0013298E" w:rsidP="0013298E">
      <w:pPr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13298E">
        <w:rPr>
          <w:rFonts w:ascii="宋体" w:eastAsia="宋体" w:hAnsi="宋体" w:cs="Times New Roman" w:hint="eastAsia"/>
          <w:b/>
          <w:bCs/>
          <w:sz w:val="24"/>
          <w:szCs w:val="24"/>
        </w:rPr>
        <w:t>四、统计结果分析</w:t>
      </w:r>
    </w:p>
    <w:p w14:paraId="667946B4" w14:textId="1CC48736" w:rsidR="0013298E" w:rsidRDefault="00D97C01" w:rsidP="00D97C01">
      <w:pPr>
        <w:spacing w:line="360" w:lineRule="auto"/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由前文结果可得，PB主要有两个影响因素：ROE和DPR。在PB基本公式推导中，公司的回报率也是一个因素，但由于本题要求数据量过大，</w:t>
      </w:r>
      <w:r w:rsidR="00AD7191">
        <w:rPr>
          <w:rFonts w:ascii="宋体" w:eastAsia="宋体" w:hAnsi="宋体" w:cs="Times New Roman" w:hint="eastAsia"/>
          <w:sz w:val="24"/>
          <w:szCs w:val="24"/>
        </w:rPr>
        <w:t>从CSMAR数据库中取得的回报率是平均回报率，不能很好的反映各个公司本身的PB值，故在统计性检验中无法通过。</w:t>
      </w:r>
    </w:p>
    <w:p w14:paraId="1F444748" w14:textId="1BF24595" w:rsidR="008D26A7" w:rsidRDefault="00DA4D24" w:rsidP="008D26A7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8D26A7">
        <w:rPr>
          <w:rFonts w:ascii="宋体" w:eastAsia="宋体" w:hAnsi="宋体" w:cs="Times New Roman" w:hint="eastAsia"/>
          <w:sz w:val="24"/>
          <w:szCs w:val="24"/>
        </w:rPr>
        <w:t>对于</w:t>
      </w:r>
      <w:r w:rsidR="008D26A7">
        <w:rPr>
          <w:rFonts w:ascii="Times New Roman" w:eastAsia="宋体" w:hAnsi="Times New Roman" w:cs="Times New Roman"/>
          <w:sz w:val="24"/>
          <w:szCs w:val="24"/>
        </w:rPr>
        <w:t>PB &amp; ROE</w:t>
      </w:r>
      <w:r w:rsidR="008D26A7">
        <w:rPr>
          <w:rFonts w:ascii="Times New Roman" w:eastAsia="宋体" w:hAnsi="Times New Roman" w:cs="Times New Roman" w:hint="eastAsia"/>
          <w:sz w:val="24"/>
          <w:szCs w:val="24"/>
        </w:rPr>
        <w:t>：由两者定义可以推导得到</w:t>
      </w:r>
    </w:p>
    <w:p w14:paraId="17251AF6" w14:textId="0909C052" w:rsidR="008D26A7" w:rsidRDefault="008D26A7" w:rsidP="008D26A7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 xml:space="preserve">PB = ROE × 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Price Per Share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EPS</m:t>
            </m:r>
          </m:den>
        </m:f>
      </m:oMath>
    </w:p>
    <w:p w14:paraId="5623CAAD" w14:textId="4A68E7B3" w:rsidR="00DA4D24" w:rsidRDefault="00DA4D24" w:rsidP="00DA4D24">
      <w:pPr>
        <w:spacing w:line="360" w:lineRule="auto"/>
        <w:ind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而前文中</w:t>
      </w:r>
      <w:r>
        <w:rPr>
          <w:rFonts w:ascii="Times New Roman" w:eastAsia="宋体" w:hAnsi="Times New Roman" w:cs="Times New Roman" w:hint="eastAsia"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sz w:val="24"/>
          <w:szCs w:val="24"/>
        </w:rPr>
        <w:t>系数为正，故我们可以得到上市公司股票的价格与该公司净利润状况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呈正相关。</w:t>
      </w:r>
      <w:r w:rsidR="00860A9D">
        <w:rPr>
          <w:rFonts w:ascii="Times New Roman" w:eastAsia="宋体" w:hAnsi="Times New Roman" w:cs="Times New Roman" w:hint="eastAsia"/>
          <w:sz w:val="24"/>
          <w:szCs w:val="24"/>
        </w:rPr>
        <w:t>引申得到当公司营业状况较好时该公司股票价格会呈上涨趋势。</w:t>
      </w:r>
    </w:p>
    <w:p w14:paraId="73998FFA" w14:textId="12CCE1CC" w:rsidR="00DA4D24" w:rsidRDefault="00DA4D24" w:rsidP="00DA4D2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/>
          <w:sz w:val="24"/>
          <w:szCs w:val="24"/>
        </w:rPr>
        <w:t xml:space="preserve"> &amp; 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：由两者定义可以推导得到</w:t>
      </w:r>
    </w:p>
    <w:p w14:paraId="58FF0F19" w14:textId="50E2A5E2" w:rsidR="009105F7" w:rsidRDefault="009105F7" w:rsidP="00DA4D2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EPS</w:t>
      </w:r>
      <w:r>
        <w:rPr>
          <w:rFonts w:ascii="Times New Roman" w:eastAsia="宋体" w:hAnsi="Times New Roman" w:cs="Times New Roman" w:hint="eastAsia"/>
          <w:sz w:val="24"/>
          <w:szCs w:val="24"/>
        </w:rPr>
        <w:t>呈反比，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EPS</w:t>
      </w:r>
      <w:r>
        <w:rPr>
          <w:rFonts w:ascii="Times New Roman" w:eastAsia="宋体" w:hAnsi="Times New Roman" w:cs="Times New Roman" w:hint="eastAsia"/>
          <w:sz w:val="24"/>
          <w:szCs w:val="24"/>
        </w:rPr>
        <w:t>成正比。</w:t>
      </w:r>
    </w:p>
    <w:p w14:paraId="2202B65B" w14:textId="310D4F10" w:rsidR="009105F7" w:rsidRDefault="009105F7" w:rsidP="00DA4D2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而前文中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系数为负，故证明了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成负相关。</w:t>
      </w:r>
    </w:p>
    <w:p w14:paraId="669EDBCC" w14:textId="1650CCB7" w:rsidR="009105F7" w:rsidRPr="00DA4D24" w:rsidRDefault="009105F7" w:rsidP="009105F7">
      <w:pPr>
        <w:spacing w:line="360" w:lineRule="auto"/>
        <w:ind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引申得到若股息支付率（</w:t>
      </w:r>
      <w:r>
        <w:rPr>
          <w:rFonts w:ascii="Times New Roman" w:eastAsia="宋体" w:hAnsi="Times New Roman" w:cs="Times New Roman" w:hint="eastAsia"/>
          <w:sz w:val="24"/>
          <w:szCs w:val="24"/>
        </w:rPr>
        <w:t>DPR</w:t>
      </w:r>
      <w:r>
        <w:rPr>
          <w:rFonts w:ascii="Times New Roman" w:eastAsia="宋体" w:hAnsi="Times New Roman" w:cs="Times New Roman" w:hint="eastAsia"/>
          <w:sz w:val="24"/>
          <w:szCs w:val="24"/>
        </w:rPr>
        <w:t>）越高，则股市对于该公司每单位资本盈利（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）的态度消极，得到的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呈下降态势。</w:t>
      </w:r>
    </w:p>
    <w:sectPr w:rsidR="009105F7" w:rsidRPr="00DA4D24" w:rsidSect="009160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6C3"/>
    <w:multiLevelType w:val="hybridMultilevel"/>
    <w:tmpl w:val="3FDEA060"/>
    <w:lvl w:ilvl="0" w:tplc="04090019">
      <w:start w:val="1"/>
      <w:numFmt w:val="lowerLetter"/>
      <w:lvlText w:val="%1)"/>
      <w:lvlJc w:val="left"/>
      <w:pPr>
        <w:ind w:left="1269" w:hanging="420"/>
      </w:p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" w15:restartNumberingAfterBreak="0">
    <w:nsid w:val="2E5D69FA"/>
    <w:multiLevelType w:val="hybridMultilevel"/>
    <w:tmpl w:val="CEB808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F4BBF"/>
    <w:multiLevelType w:val="hybridMultilevel"/>
    <w:tmpl w:val="63A29BA6"/>
    <w:lvl w:ilvl="0" w:tplc="04090013">
      <w:start w:val="1"/>
      <w:numFmt w:val="chineseCountingThousand"/>
      <w:lvlText w:val="%1、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EF17B0D"/>
    <w:multiLevelType w:val="hybridMultilevel"/>
    <w:tmpl w:val="FF1EC6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950EC"/>
    <w:multiLevelType w:val="hybridMultilevel"/>
    <w:tmpl w:val="54F22D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09"/>
    <w:rsid w:val="000777D7"/>
    <w:rsid w:val="0009304D"/>
    <w:rsid w:val="0013298E"/>
    <w:rsid w:val="0025766B"/>
    <w:rsid w:val="0037502C"/>
    <w:rsid w:val="004D6E50"/>
    <w:rsid w:val="005B5D93"/>
    <w:rsid w:val="005C0A6F"/>
    <w:rsid w:val="0067317E"/>
    <w:rsid w:val="00796ADF"/>
    <w:rsid w:val="00860A9D"/>
    <w:rsid w:val="008D26A7"/>
    <w:rsid w:val="00905BFE"/>
    <w:rsid w:val="009105F7"/>
    <w:rsid w:val="0091603C"/>
    <w:rsid w:val="009A4B1E"/>
    <w:rsid w:val="009B5507"/>
    <w:rsid w:val="009F73AD"/>
    <w:rsid w:val="00A00493"/>
    <w:rsid w:val="00A16276"/>
    <w:rsid w:val="00A23DB3"/>
    <w:rsid w:val="00AB25B3"/>
    <w:rsid w:val="00AD7191"/>
    <w:rsid w:val="00B4471A"/>
    <w:rsid w:val="00BE1BAB"/>
    <w:rsid w:val="00C75547"/>
    <w:rsid w:val="00CE5A37"/>
    <w:rsid w:val="00D66309"/>
    <w:rsid w:val="00D97C01"/>
    <w:rsid w:val="00DA4D24"/>
    <w:rsid w:val="00F520AE"/>
    <w:rsid w:val="00FA048D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96C"/>
  <w15:chartTrackingRefBased/>
  <w15:docId w15:val="{113DFB9D-25B5-4F6E-9600-BD28524C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BFE"/>
    <w:pPr>
      <w:ind w:firstLine="420"/>
    </w:pPr>
  </w:style>
  <w:style w:type="character" w:styleId="a4">
    <w:name w:val="Placeholder Text"/>
    <w:basedOn w:val="a0"/>
    <w:uiPriority w:val="99"/>
    <w:semiHidden/>
    <w:rsid w:val="00C75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AF56-779C-4C37-B82A-20645C40C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7</cp:revision>
  <dcterms:created xsi:type="dcterms:W3CDTF">2022-03-13T06:23:00Z</dcterms:created>
  <dcterms:modified xsi:type="dcterms:W3CDTF">2022-03-13T12:38:00Z</dcterms:modified>
</cp:coreProperties>
</file>