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166D3" w14:textId="0D797C0B" w:rsidR="00B91F3D" w:rsidRPr="00D54F42" w:rsidRDefault="00B91F3D" w:rsidP="00B91F3D">
      <w:pPr>
        <w:jc w:val="center"/>
        <w:rPr>
          <w:rFonts w:ascii="Times New Roman" w:hAnsi="Times New Roman" w:cs="Times New Roman"/>
          <w:sz w:val="24"/>
          <w:szCs w:val="24"/>
        </w:rPr>
      </w:pPr>
      <w:r w:rsidRPr="00D54F42">
        <w:rPr>
          <w:rFonts w:ascii="Times New Roman" w:hAnsi="Times New Roman" w:cs="Times New Roman"/>
          <w:sz w:val="24"/>
          <w:szCs w:val="24"/>
        </w:rPr>
        <w:t xml:space="preserve">FIN3210 Week </w:t>
      </w:r>
      <w:r>
        <w:rPr>
          <w:rFonts w:ascii="Times New Roman" w:hAnsi="Times New Roman" w:cs="Times New Roman"/>
          <w:sz w:val="24"/>
          <w:szCs w:val="24"/>
        </w:rPr>
        <w:t>4</w:t>
      </w:r>
      <w:r w:rsidRPr="00D54F42">
        <w:rPr>
          <w:rFonts w:ascii="Times New Roman" w:hAnsi="Times New Roman" w:cs="Times New Roman"/>
          <w:sz w:val="24"/>
          <w:szCs w:val="24"/>
        </w:rPr>
        <w:t xml:space="preserve"> Assignment Report</w:t>
      </w:r>
    </w:p>
    <w:p w14:paraId="134288E4" w14:textId="77777777" w:rsidR="00B91F3D" w:rsidRPr="00D54F42" w:rsidRDefault="00B91F3D" w:rsidP="00B91F3D">
      <w:pPr>
        <w:jc w:val="center"/>
        <w:rPr>
          <w:rFonts w:ascii="Times New Roman" w:hAnsi="Times New Roman" w:cs="Times New Roman"/>
          <w:sz w:val="24"/>
          <w:szCs w:val="24"/>
        </w:rPr>
      </w:pPr>
      <w:r w:rsidRPr="00D54F42">
        <w:rPr>
          <w:rFonts w:ascii="Times New Roman" w:hAnsi="Times New Roman" w:cs="Times New Roman"/>
          <w:sz w:val="24"/>
          <w:szCs w:val="24"/>
        </w:rPr>
        <w:t>Ma Kexuan 120090651</w:t>
      </w:r>
    </w:p>
    <w:p w14:paraId="7A8A5D4E" w14:textId="77777777" w:rsidR="00B91F3D" w:rsidRDefault="00B91F3D" w:rsidP="00B91F3D">
      <w:pPr>
        <w:jc w:val="center"/>
        <w:rPr>
          <w:b/>
          <w:bCs/>
        </w:rPr>
      </w:pPr>
    </w:p>
    <w:p w14:paraId="292A684E" w14:textId="77777777" w:rsidR="00B91F3D" w:rsidRDefault="00B91F3D" w:rsidP="00B91F3D">
      <w:pPr>
        <w:jc w:val="center"/>
        <w:rPr>
          <w:rFonts w:ascii="Times New Roman" w:hAnsi="Times New Roman" w:cs="Times New Roman"/>
          <w:b/>
          <w:bCs/>
          <w:sz w:val="24"/>
          <w:szCs w:val="24"/>
        </w:rPr>
      </w:pPr>
      <w:r>
        <w:rPr>
          <w:rFonts w:ascii="Times New Roman" w:hAnsi="Times New Roman" w:cs="Times New Roman" w:hint="eastAsia"/>
          <w:b/>
          <w:bCs/>
          <w:sz w:val="24"/>
          <w:szCs w:val="24"/>
        </w:rPr>
        <w:t>Abstract</w:t>
      </w:r>
    </w:p>
    <w:p w14:paraId="5AF052A0" w14:textId="5E602150" w:rsidR="00B91F3D" w:rsidRPr="0015686B" w:rsidRDefault="00B91F3D" w:rsidP="00B91F3D">
      <w:pPr>
        <w:jc w:val="left"/>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hint="eastAsia"/>
          <w:sz w:val="24"/>
          <w:szCs w:val="24"/>
        </w:rPr>
        <w:t>T</w:t>
      </w:r>
      <w:r>
        <w:rPr>
          <w:rFonts w:ascii="Times New Roman" w:hAnsi="Times New Roman" w:cs="Times New Roman"/>
          <w:sz w:val="24"/>
          <w:szCs w:val="24"/>
        </w:rPr>
        <w:t>his report constructs two indexes for different purposes, and presents the indexes into several graphs and interpretations.</w:t>
      </w:r>
    </w:p>
    <w:p w14:paraId="509E993E" w14:textId="77777777" w:rsidR="00B91F3D" w:rsidRDefault="00B91F3D" w:rsidP="00B91F3D">
      <w:pPr>
        <w:jc w:val="center"/>
        <w:rPr>
          <w:rFonts w:ascii="Times New Roman" w:hAnsi="Times New Roman" w:cs="Times New Roman"/>
          <w:b/>
          <w:bCs/>
          <w:sz w:val="24"/>
          <w:szCs w:val="24"/>
        </w:rPr>
      </w:pPr>
      <w:r w:rsidRPr="002E48A6">
        <w:rPr>
          <w:rFonts w:ascii="Times New Roman" w:hAnsi="Times New Roman" w:cs="Times New Roman" w:hint="eastAsia"/>
          <w:b/>
          <w:bCs/>
          <w:sz w:val="24"/>
          <w:szCs w:val="24"/>
        </w:rPr>
        <w:t>Data</w:t>
      </w:r>
      <w:r w:rsidRPr="002E48A6">
        <w:rPr>
          <w:rFonts w:ascii="Times New Roman" w:hAnsi="Times New Roman" w:cs="Times New Roman"/>
          <w:b/>
          <w:bCs/>
          <w:sz w:val="24"/>
          <w:szCs w:val="24"/>
        </w:rPr>
        <w:t xml:space="preserve"> Preprocessing</w:t>
      </w:r>
    </w:p>
    <w:p w14:paraId="19C80A91" w14:textId="4B41D0DD" w:rsidR="00497570" w:rsidRDefault="00B91F3D" w:rsidP="00B91F3D">
      <w:pPr>
        <w:jc w:val="left"/>
        <w:rPr>
          <w:rFonts w:ascii="Times New Roman" w:hAnsi="Times New Roman" w:cs="Times New Roman"/>
          <w:sz w:val="24"/>
          <w:szCs w:val="24"/>
        </w:rPr>
      </w:pPr>
      <w:r>
        <w:rPr>
          <w:rFonts w:ascii="Times New Roman" w:hAnsi="Times New Roman" w:cs="Times New Roman"/>
          <w:sz w:val="24"/>
          <w:szCs w:val="24"/>
        </w:rPr>
        <w:tab/>
        <w:t>The preprocessing procedures and some interpretations of the code are described in each code blocks in the appendix, please check.</w:t>
      </w:r>
    </w:p>
    <w:p w14:paraId="2CB3EF92" w14:textId="47998D3B" w:rsidR="00B91F3D" w:rsidRDefault="00B91F3D" w:rsidP="00B91F3D">
      <w:pPr>
        <w:jc w:val="center"/>
        <w:rPr>
          <w:rFonts w:ascii="Times New Roman" w:hAnsi="Times New Roman" w:cs="Times New Roman"/>
          <w:b/>
          <w:bCs/>
          <w:sz w:val="24"/>
          <w:szCs w:val="24"/>
        </w:rPr>
      </w:pPr>
      <w:r w:rsidRPr="00B91F3D">
        <w:rPr>
          <w:rFonts w:ascii="Times New Roman" w:hAnsi="Times New Roman" w:cs="Times New Roman" w:hint="cs"/>
          <w:b/>
          <w:bCs/>
          <w:sz w:val="24"/>
          <w:szCs w:val="24"/>
        </w:rPr>
        <w:t>Q</w:t>
      </w:r>
      <w:r w:rsidRPr="00B91F3D">
        <w:rPr>
          <w:rFonts w:ascii="Times New Roman" w:hAnsi="Times New Roman" w:cs="Times New Roman"/>
          <w:b/>
          <w:bCs/>
          <w:sz w:val="24"/>
          <w:szCs w:val="24"/>
        </w:rPr>
        <w:t>uestions</w:t>
      </w:r>
    </w:p>
    <w:p w14:paraId="6C0FF608" w14:textId="7D1B7154" w:rsidR="00B91F3D" w:rsidRPr="00B91F3D" w:rsidRDefault="00B91F3D" w:rsidP="00B91F3D">
      <w:pPr>
        <w:jc w:val="left"/>
        <w:rPr>
          <w:rFonts w:ascii="Times New Roman" w:hAnsi="Times New Roman" w:cs="Times New Roman"/>
          <w:sz w:val="24"/>
          <w:szCs w:val="24"/>
          <w:u w:val="single"/>
        </w:rPr>
      </w:pPr>
      <w:r w:rsidRPr="00B91F3D">
        <w:rPr>
          <w:rFonts w:ascii="Times New Roman" w:hAnsi="Times New Roman" w:cs="Times New Roman"/>
          <w:sz w:val="24"/>
          <w:szCs w:val="24"/>
          <w:u w:val="single"/>
        </w:rPr>
        <w:t>1)</w:t>
      </w:r>
      <w:r>
        <w:rPr>
          <w:rFonts w:ascii="Times New Roman" w:hAnsi="Times New Roman" w:cs="Times New Roman"/>
          <w:sz w:val="24"/>
          <w:szCs w:val="24"/>
          <w:u w:val="single"/>
        </w:rPr>
        <w:t xml:space="preserve"> </w:t>
      </w:r>
      <w:r w:rsidRPr="00B91F3D">
        <w:rPr>
          <w:rFonts w:ascii="Times New Roman" w:hAnsi="Times New Roman" w:cs="Times New Roman"/>
          <w:sz w:val="24"/>
          <w:szCs w:val="24"/>
          <w:u w:val="single"/>
        </w:rPr>
        <w:t>Using Google Trends (</w:t>
      </w:r>
      <w:hyperlink r:id="rId6" w:history="1">
        <w:r w:rsidRPr="00B91F3D">
          <w:rPr>
            <w:rStyle w:val="a4"/>
            <w:rFonts w:ascii="Times New Roman" w:hAnsi="Times New Roman" w:cs="Times New Roman"/>
            <w:sz w:val="24"/>
            <w:szCs w:val="24"/>
          </w:rPr>
          <w:t>https://trends.google.com/trends/?geo=US</w:t>
        </w:r>
      </w:hyperlink>
      <w:r w:rsidRPr="00B91F3D">
        <w:rPr>
          <w:rFonts w:ascii="Times New Roman" w:hAnsi="Times New Roman" w:cs="Times New Roman"/>
          <w:sz w:val="24"/>
          <w:szCs w:val="24"/>
          <w:u w:val="single"/>
        </w:rPr>
        <w:t>), construct a weekly index to capture political relations between U.S. and China from the US perspective, draw the variable in a graph, and discuss its time-series variation.</w:t>
      </w:r>
    </w:p>
    <w:p w14:paraId="5279910D" w14:textId="5106F093" w:rsidR="00B91F3D" w:rsidRDefault="00B91F3D" w:rsidP="00B91F3D">
      <w:pPr>
        <w:ind w:firstLine="360"/>
        <w:jc w:val="left"/>
        <w:rPr>
          <w:rFonts w:ascii="Times New Roman" w:hAnsi="Times New Roman" w:cs="Times New Roman"/>
          <w:sz w:val="24"/>
          <w:szCs w:val="24"/>
        </w:rPr>
      </w:pPr>
      <w:r>
        <w:rPr>
          <w:rFonts w:ascii="Times New Roman" w:hAnsi="Times New Roman" w:cs="Times New Roman"/>
          <w:sz w:val="24"/>
          <w:szCs w:val="24"/>
        </w:rPr>
        <w:t xml:space="preserve">For this question, I selected 10 distinct words to describe the relationship between U.S. and China from the US perspective, which are Tariffs, South China Sea, Huawei, Trade War, Made in China, Tibet, Hong Kong, Taiwan, U.S.-China, 5G. Most of which are relevant to </w:t>
      </w:r>
      <w:r w:rsidR="005007A0">
        <w:rPr>
          <w:rFonts w:ascii="Times New Roman" w:hAnsi="Times New Roman" w:cs="Times New Roman"/>
          <w:sz w:val="24"/>
          <w:szCs w:val="24"/>
        </w:rPr>
        <w:t>name of “controvertible” area of China, and some of them are relevant to the new technology developed by China, which is somewhat more advanced than the same kind of techs in the US, and the rest are relevant to the trade between these two countries. It can be necessary to analyze the political relation using index relevant to these keywords. Below is a correlation map of these words, one thing to be mentioned is that the U.S-China keyword is dropped since there’s not much information retracted by the Google Trend. By the correlation coefficient, we can see that these words are not so correlated, which means they can describe the relationship from quite different perspective.</w:t>
      </w:r>
    </w:p>
    <w:p w14:paraId="48AF10F9" w14:textId="5E8F96F1" w:rsidR="005007A0" w:rsidRDefault="005007A0" w:rsidP="005007A0">
      <w:pPr>
        <w:jc w:val="center"/>
        <w:rPr>
          <w:rFonts w:ascii="Times New Roman" w:hAnsi="Times New Roman" w:cs="Times New Roman"/>
          <w:sz w:val="24"/>
          <w:szCs w:val="24"/>
        </w:rPr>
      </w:pPr>
      <w:r w:rsidRPr="005007A0">
        <w:rPr>
          <w:rFonts w:ascii="Times New Roman" w:hAnsi="Times New Roman" w:cs="Times New Roman"/>
          <w:noProof/>
          <w:sz w:val="24"/>
          <w:szCs w:val="24"/>
        </w:rPr>
        <w:drawing>
          <wp:inline distT="0" distB="0" distL="0" distR="0" wp14:anchorId="2D803749" wp14:editId="6C908CA3">
            <wp:extent cx="3695700" cy="1186996"/>
            <wp:effectExtent l="0" t="0" r="0" b="0"/>
            <wp:docPr id="1167494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94964" name=""/>
                    <pic:cNvPicPr/>
                  </pic:nvPicPr>
                  <pic:blipFill>
                    <a:blip r:embed="rId7"/>
                    <a:stretch>
                      <a:fillRect/>
                    </a:stretch>
                  </pic:blipFill>
                  <pic:spPr>
                    <a:xfrm>
                      <a:off x="0" y="0"/>
                      <a:ext cx="3745109" cy="1202865"/>
                    </a:xfrm>
                    <a:prstGeom prst="rect">
                      <a:avLst/>
                    </a:prstGeom>
                  </pic:spPr>
                </pic:pic>
              </a:graphicData>
            </a:graphic>
          </wp:inline>
        </w:drawing>
      </w:r>
    </w:p>
    <w:p w14:paraId="7248CEF7" w14:textId="760F807E" w:rsidR="005007A0" w:rsidRDefault="005007A0" w:rsidP="005007A0">
      <w:pPr>
        <w:jc w:val="left"/>
        <w:rPr>
          <w:rFonts w:ascii="Times New Roman" w:hAnsi="Times New Roman" w:cs="Times New Roman"/>
          <w:sz w:val="24"/>
          <w:szCs w:val="24"/>
        </w:rPr>
      </w:pPr>
      <w:r>
        <w:rPr>
          <w:rFonts w:ascii="Times New Roman" w:hAnsi="Times New Roman" w:cs="Times New Roman"/>
          <w:sz w:val="24"/>
          <w:szCs w:val="24"/>
        </w:rPr>
        <w:t xml:space="preserve">The time series of the overall constructed index is shown below. </w:t>
      </w:r>
      <w:r w:rsidR="005F0497">
        <w:rPr>
          <w:rFonts w:ascii="Times New Roman" w:hAnsi="Times New Roman" w:cs="Times New Roman"/>
          <w:sz w:val="24"/>
          <w:szCs w:val="24"/>
        </w:rPr>
        <w:t xml:space="preserve">We can see that the political relation between these two countries are at the pinnacle in 2019, 2020 and 2022. During 2019 and 2020, there were trade wars and the burst of the pandemic, which made the index relatively high. In the late 2022, the pinnacle happened because of the Taiwan issue. </w:t>
      </w:r>
    </w:p>
    <w:p w14:paraId="04A1306B" w14:textId="2A82455A" w:rsidR="005007A0" w:rsidRDefault="005F0497" w:rsidP="005F0497">
      <w:pPr>
        <w:jc w:val="center"/>
        <w:rPr>
          <w:rFonts w:ascii="Times New Roman" w:hAnsi="Times New Roman" w:cs="Times New Roman"/>
          <w:sz w:val="24"/>
          <w:szCs w:val="24"/>
        </w:rPr>
      </w:pPr>
      <w:r w:rsidRPr="005007A0">
        <w:rPr>
          <w:rFonts w:ascii="Times New Roman" w:hAnsi="Times New Roman" w:cs="Times New Roman"/>
          <w:noProof/>
          <w:sz w:val="24"/>
          <w:szCs w:val="24"/>
        </w:rPr>
        <w:drawing>
          <wp:inline distT="0" distB="0" distL="0" distR="0" wp14:anchorId="62AB6523" wp14:editId="363953A5">
            <wp:extent cx="3826285" cy="2044558"/>
            <wp:effectExtent l="0" t="0" r="3175" b="0"/>
            <wp:docPr id="575383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83677" name=""/>
                    <pic:cNvPicPr/>
                  </pic:nvPicPr>
                  <pic:blipFill>
                    <a:blip r:embed="rId8"/>
                    <a:stretch>
                      <a:fillRect/>
                    </a:stretch>
                  </pic:blipFill>
                  <pic:spPr>
                    <a:xfrm>
                      <a:off x="0" y="0"/>
                      <a:ext cx="3959802" cy="2115902"/>
                    </a:xfrm>
                    <a:prstGeom prst="rect">
                      <a:avLst/>
                    </a:prstGeom>
                  </pic:spPr>
                </pic:pic>
              </a:graphicData>
            </a:graphic>
          </wp:inline>
        </w:drawing>
      </w:r>
    </w:p>
    <w:p w14:paraId="1BA0EBC2" w14:textId="354E9538" w:rsidR="005F0497" w:rsidRPr="005F0497" w:rsidRDefault="005F0497" w:rsidP="005F0497">
      <w:pPr>
        <w:jc w:val="left"/>
        <w:rPr>
          <w:rFonts w:ascii="Times New Roman" w:hAnsi="Times New Roman" w:cs="Times New Roman"/>
          <w:sz w:val="24"/>
          <w:szCs w:val="24"/>
          <w:u w:val="single"/>
        </w:rPr>
      </w:pPr>
      <w:r w:rsidRPr="005F0497">
        <w:rPr>
          <w:rFonts w:ascii="Times New Roman" w:hAnsi="Times New Roman" w:cs="Times New Roman"/>
          <w:sz w:val="24"/>
          <w:szCs w:val="24"/>
          <w:u w:val="single"/>
        </w:rPr>
        <w:lastRenderedPageBreak/>
        <w:t>2) Using Baidu Index (http://index.baidu.com/) or Google Trends</w:t>
      </w:r>
      <w:r w:rsidR="006B0AC5">
        <w:rPr>
          <w:rFonts w:ascii="Times New Roman" w:hAnsi="Times New Roman" w:cs="Times New Roman" w:hint="eastAsia"/>
          <w:sz w:val="24"/>
          <w:szCs w:val="24"/>
          <w:u w:val="single"/>
        </w:rPr>
        <w:t xml:space="preserve"> </w:t>
      </w:r>
      <w:r w:rsidRPr="005F0497">
        <w:rPr>
          <w:rFonts w:ascii="Times New Roman" w:hAnsi="Times New Roman" w:cs="Times New Roman"/>
          <w:sz w:val="24"/>
          <w:szCs w:val="24"/>
          <w:u w:val="single"/>
        </w:rPr>
        <w:t>(https://trends.google.com/trends/?geo=US), construct an index to capture investor</w:t>
      </w:r>
    </w:p>
    <w:p w14:paraId="07814147" w14:textId="77777777" w:rsidR="005F0497" w:rsidRPr="005F0497" w:rsidRDefault="005F0497" w:rsidP="005F0497">
      <w:pPr>
        <w:jc w:val="left"/>
        <w:rPr>
          <w:rFonts w:ascii="Times New Roman" w:hAnsi="Times New Roman" w:cs="Times New Roman"/>
          <w:sz w:val="24"/>
          <w:szCs w:val="24"/>
          <w:u w:val="single"/>
        </w:rPr>
      </w:pPr>
      <w:r w:rsidRPr="005F0497">
        <w:rPr>
          <w:rFonts w:ascii="Times New Roman" w:hAnsi="Times New Roman" w:cs="Times New Roman"/>
          <w:sz w:val="24"/>
          <w:szCs w:val="24"/>
          <w:u w:val="single"/>
        </w:rPr>
        <w:t>sentiment in the Chinese market, draw the variable in a graph, and discuss its time-series</w:t>
      </w:r>
    </w:p>
    <w:p w14:paraId="5C4B8F14" w14:textId="04B2056E" w:rsidR="005F0497" w:rsidRDefault="005F0497" w:rsidP="005F0497">
      <w:pPr>
        <w:jc w:val="left"/>
        <w:rPr>
          <w:rFonts w:ascii="Times New Roman" w:hAnsi="Times New Roman" w:cs="Times New Roman"/>
          <w:sz w:val="24"/>
          <w:szCs w:val="24"/>
          <w:u w:val="single"/>
        </w:rPr>
      </w:pPr>
      <w:r w:rsidRPr="005F0497">
        <w:rPr>
          <w:rFonts w:ascii="Times New Roman" w:hAnsi="Times New Roman" w:cs="Times New Roman"/>
          <w:sz w:val="24"/>
          <w:szCs w:val="24"/>
          <w:u w:val="single"/>
        </w:rPr>
        <w:t>variation.</w:t>
      </w:r>
    </w:p>
    <w:p w14:paraId="34DD9E76" w14:textId="1367D567" w:rsidR="005F0497" w:rsidRDefault="005F0497" w:rsidP="005F0497">
      <w:pPr>
        <w:jc w:val="left"/>
        <w:rPr>
          <w:rFonts w:ascii="Times New Roman" w:hAnsi="Times New Roman" w:cs="Times New Roman"/>
          <w:sz w:val="24"/>
          <w:szCs w:val="24"/>
        </w:rPr>
      </w:pPr>
      <w:r>
        <w:rPr>
          <w:rFonts w:ascii="Times New Roman" w:hAnsi="Times New Roman" w:cs="Times New Roman"/>
          <w:sz w:val="24"/>
          <w:szCs w:val="24"/>
        </w:rPr>
        <w:tab/>
        <w:t xml:space="preserve">For this question, I provide 10 positive words and 10 negative words to describe the financial market sentiment in China. The positives are boom, buy, credit, gain, profit, reward, surge, rise, boost, win. The negatives are bankrupt, capital, decline, default, fall, inflation, liability, loss, recession, short. All of them have quite </w:t>
      </w:r>
      <w:r w:rsidR="009F037E">
        <w:rPr>
          <w:rFonts w:ascii="Times New Roman" w:hAnsi="Times New Roman" w:cs="Times New Roman" w:hint="eastAsia"/>
          <w:sz w:val="24"/>
          <w:szCs w:val="24"/>
        </w:rPr>
        <w:t>evident</w:t>
      </w:r>
      <w:r w:rsidR="006B0AC5">
        <w:rPr>
          <w:rFonts w:ascii="Times New Roman" w:hAnsi="Times New Roman" w:cs="Times New Roman"/>
          <w:sz w:val="24"/>
          <w:szCs w:val="24"/>
        </w:rPr>
        <w:t xml:space="preserve"> pos or neg sentiments. Then I use these words to aggregate a word-level search sentiment index. First, I perform an OLS to discover the linear relationship between the return and the sentiment index from last week. The result is shown below. Unfortunately, the p-value</w:t>
      </w:r>
      <w:r w:rsidR="00F7423D">
        <w:rPr>
          <w:rFonts w:ascii="Times New Roman" w:hAnsi="Times New Roman" w:cs="Times New Roman"/>
          <w:sz w:val="24"/>
          <w:szCs w:val="24"/>
        </w:rPr>
        <w:t>s</w:t>
      </w:r>
      <w:r w:rsidR="006B0AC5">
        <w:rPr>
          <w:rFonts w:ascii="Times New Roman" w:hAnsi="Times New Roman" w:cs="Times New Roman"/>
          <w:sz w:val="24"/>
          <w:szCs w:val="24"/>
        </w:rPr>
        <w:t xml:space="preserve"> are so large that we are inconclusive about this relationship. This maybe can be interpreted as the sentiments are with some delay, since it is constructed based on weekly trends, and within the week, the sentiments have been already digested by the market, leading to no predictive power to the next week. Another possibility is that the words are not enough to cover the whole sentiment, which </w:t>
      </w:r>
      <w:proofErr w:type="spellStart"/>
      <w:r w:rsidR="006B0AC5">
        <w:rPr>
          <w:rFonts w:ascii="Times New Roman" w:hAnsi="Times New Roman" w:cs="Times New Roman"/>
          <w:sz w:val="24"/>
          <w:szCs w:val="24"/>
        </w:rPr>
        <w:t>maybe</w:t>
      </w:r>
      <w:proofErr w:type="spellEnd"/>
      <w:r w:rsidR="006B0AC5">
        <w:rPr>
          <w:rFonts w:ascii="Times New Roman" w:hAnsi="Times New Roman" w:cs="Times New Roman"/>
          <w:sz w:val="24"/>
          <w:szCs w:val="24"/>
        </w:rPr>
        <w:t xml:space="preserve"> improved by adding more words to construct the index.</w:t>
      </w:r>
    </w:p>
    <w:p w14:paraId="2D27C7A0" w14:textId="6C2649E6" w:rsidR="006B0AC5" w:rsidRDefault="00EC7D99" w:rsidP="006B0AC5">
      <w:pPr>
        <w:jc w:val="center"/>
        <w:rPr>
          <w:rFonts w:ascii="Times New Roman" w:hAnsi="Times New Roman" w:cs="Times New Roman"/>
          <w:sz w:val="24"/>
          <w:szCs w:val="24"/>
        </w:rPr>
      </w:pPr>
      <w:r w:rsidRPr="00EC7D99">
        <w:rPr>
          <w:rFonts w:ascii="Times New Roman" w:hAnsi="Times New Roman" w:cs="Times New Roman"/>
          <w:noProof/>
          <w:sz w:val="24"/>
          <w:szCs w:val="24"/>
        </w:rPr>
        <w:drawing>
          <wp:inline distT="0" distB="0" distL="0" distR="0" wp14:anchorId="3D382B86" wp14:editId="5B0EDEA0">
            <wp:extent cx="2359885" cy="2726327"/>
            <wp:effectExtent l="0" t="0" r="2540" b="0"/>
            <wp:docPr id="10686570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57013" name=""/>
                    <pic:cNvPicPr/>
                  </pic:nvPicPr>
                  <pic:blipFill>
                    <a:blip r:embed="rId9"/>
                    <a:stretch>
                      <a:fillRect/>
                    </a:stretch>
                  </pic:blipFill>
                  <pic:spPr>
                    <a:xfrm>
                      <a:off x="0" y="0"/>
                      <a:ext cx="2371296" cy="2739510"/>
                    </a:xfrm>
                    <a:prstGeom prst="rect">
                      <a:avLst/>
                    </a:prstGeom>
                  </pic:spPr>
                </pic:pic>
              </a:graphicData>
            </a:graphic>
          </wp:inline>
        </w:drawing>
      </w:r>
      <w:r w:rsidR="0016402A" w:rsidRPr="0016402A">
        <w:rPr>
          <w:rFonts w:ascii="Times New Roman" w:hAnsi="Times New Roman" w:cs="Times New Roman"/>
          <w:sz w:val="24"/>
          <w:szCs w:val="24"/>
        </w:rPr>
        <w:drawing>
          <wp:inline distT="0" distB="0" distL="0" distR="0" wp14:anchorId="13EDE77B" wp14:editId="06C006F8">
            <wp:extent cx="3352800" cy="1806782"/>
            <wp:effectExtent l="0" t="0" r="0" b="3175"/>
            <wp:docPr id="1640604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04689" name=""/>
                    <pic:cNvPicPr/>
                  </pic:nvPicPr>
                  <pic:blipFill>
                    <a:blip r:embed="rId10"/>
                    <a:stretch>
                      <a:fillRect/>
                    </a:stretch>
                  </pic:blipFill>
                  <pic:spPr>
                    <a:xfrm>
                      <a:off x="0" y="0"/>
                      <a:ext cx="3405212" cy="1835026"/>
                    </a:xfrm>
                    <a:prstGeom prst="rect">
                      <a:avLst/>
                    </a:prstGeom>
                  </pic:spPr>
                </pic:pic>
              </a:graphicData>
            </a:graphic>
          </wp:inline>
        </w:drawing>
      </w:r>
    </w:p>
    <w:p w14:paraId="0D181A93" w14:textId="678F471B" w:rsidR="006B0AC5" w:rsidRDefault="006B0AC5" w:rsidP="006B0AC5">
      <w:pPr>
        <w:jc w:val="left"/>
        <w:rPr>
          <w:rFonts w:ascii="Times New Roman" w:hAnsi="Times New Roman" w:cs="Times New Roman"/>
          <w:sz w:val="24"/>
          <w:szCs w:val="24"/>
        </w:rPr>
      </w:pPr>
      <w:r>
        <w:rPr>
          <w:rFonts w:ascii="Times New Roman" w:hAnsi="Times New Roman" w:cs="Times New Roman"/>
          <w:sz w:val="24"/>
          <w:szCs w:val="24"/>
        </w:rPr>
        <w:t xml:space="preserve">The time series is also attached above. </w:t>
      </w:r>
      <w:r w:rsidR="006522A7">
        <w:rPr>
          <w:rFonts w:ascii="Times New Roman" w:hAnsi="Times New Roman" w:cs="Times New Roman"/>
          <w:sz w:val="24"/>
          <w:szCs w:val="24"/>
        </w:rPr>
        <w:t xml:space="preserve">We can see that the Chinese Economy in the recent five years was quite fatigue. This was corroborated by the Shanghai main market index, which remains at 3000 points over the years. There’re some of the points that the positive sentiment transcends the negative one. We can observe that during the whole year 2019, there was a quite bull trend in the A share market, so the positive market somewhat went beyond the negative one. Nevertheless, after the COVID-19 pandemic occurred, since the manufacturing process are retarded, the economy remained gloomy, which reflects the comparative numerical value of the positive sentiment and the negative sentiment of the market. </w:t>
      </w:r>
    </w:p>
    <w:p w14:paraId="751A431C" w14:textId="5F1449CF" w:rsidR="006B0AC5" w:rsidRPr="006522A7" w:rsidRDefault="006B0AC5" w:rsidP="006B0AC5">
      <w:pPr>
        <w:jc w:val="left"/>
        <w:rPr>
          <w:rFonts w:ascii="Times New Roman" w:hAnsi="Times New Roman" w:cs="Times New Roman"/>
          <w:sz w:val="24"/>
          <w:szCs w:val="24"/>
        </w:rPr>
      </w:pPr>
    </w:p>
    <w:sectPr w:rsidR="006B0AC5" w:rsidRPr="006522A7" w:rsidSect="00B91F3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05FF"/>
    <w:multiLevelType w:val="hybridMultilevel"/>
    <w:tmpl w:val="B322CC00"/>
    <w:lvl w:ilvl="0" w:tplc="DCE4A8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6666EC6"/>
    <w:multiLevelType w:val="hybridMultilevel"/>
    <w:tmpl w:val="E8FCA4E6"/>
    <w:lvl w:ilvl="0" w:tplc="69CAF9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65435069">
    <w:abstractNumId w:val="1"/>
  </w:num>
  <w:num w:numId="2" w16cid:durableId="65052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70"/>
    <w:rsid w:val="0016402A"/>
    <w:rsid w:val="00497570"/>
    <w:rsid w:val="005007A0"/>
    <w:rsid w:val="005F0497"/>
    <w:rsid w:val="006522A7"/>
    <w:rsid w:val="006B0AC5"/>
    <w:rsid w:val="009F037E"/>
    <w:rsid w:val="00B91F3D"/>
    <w:rsid w:val="00EC7D99"/>
    <w:rsid w:val="00F74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65D9"/>
  <w15:chartTrackingRefBased/>
  <w15:docId w15:val="{E4D6111D-8A83-4407-9236-A43CC921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F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1F3D"/>
    <w:pPr>
      <w:ind w:firstLine="420"/>
    </w:pPr>
  </w:style>
  <w:style w:type="character" w:styleId="a4">
    <w:name w:val="Hyperlink"/>
    <w:basedOn w:val="a0"/>
    <w:uiPriority w:val="99"/>
    <w:unhideWhenUsed/>
    <w:rsid w:val="00B91F3D"/>
    <w:rPr>
      <w:color w:val="0563C1" w:themeColor="hyperlink"/>
      <w:u w:val="single"/>
    </w:rPr>
  </w:style>
  <w:style w:type="character" w:styleId="a5">
    <w:name w:val="Unresolved Mention"/>
    <w:basedOn w:val="a0"/>
    <w:uiPriority w:val="99"/>
    <w:semiHidden/>
    <w:unhideWhenUsed/>
    <w:rsid w:val="00B91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nds.google.com/trends/?geo=U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0ED6D-ACD2-4E12-8CBF-38E58CD65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6</cp:revision>
  <dcterms:created xsi:type="dcterms:W3CDTF">2023-10-14T05:58:00Z</dcterms:created>
  <dcterms:modified xsi:type="dcterms:W3CDTF">2023-10-14T10:24:00Z</dcterms:modified>
</cp:coreProperties>
</file>