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9A8B" w14:textId="77777777" w:rsidR="006C6732" w:rsidRDefault="00DE4189">
      <w:pPr>
        <w:spacing w:after="1200"/>
        <w:jc w:val="right"/>
      </w:pPr>
      <w:r>
        <w:rPr>
          <w:b/>
        </w:rPr>
        <w:t>Classification</w:t>
      </w:r>
      <w:r>
        <w:rPr>
          <w:b/>
        </w:rPr>
        <w:t xml:space="preserve">　　</w:t>
      </w:r>
      <w:r>
        <w:rPr>
          <w:b/>
        </w:rPr>
        <w:t>Public</w:t>
      </w:r>
    </w:p>
    <w:p w14:paraId="3787BB29" w14:textId="77777777" w:rsidR="006C6732" w:rsidRDefault="00DE4189">
      <w:pPr>
        <w:spacing w:after="120"/>
        <w:jc w:val="center"/>
      </w:pPr>
      <w:r>
        <w:rPr>
          <w:rFonts w:eastAsia="SimHei"/>
          <w:b/>
          <w:sz w:val="28"/>
        </w:rPr>
        <w:t>Document Title</w:t>
      </w:r>
    </w:p>
    <w:p w14:paraId="6D23E69D" w14:textId="77777777" w:rsidR="006C6732" w:rsidRDefault="00DE4189">
      <w:pPr>
        <w:jc w:val="center"/>
      </w:pPr>
      <w:r>
        <w:rPr>
          <w:rFonts w:eastAsia="SimHei"/>
          <w:b/>
          <w:sz w:val="40"/>
        </w:rPr>
        <w:t>Orbital Compute Data Center Digital Twin Platform</w:t>
      </w:r>
    </w:p>
    <w:p w14:paraId="15530342" w14:textId="77777777" w:rsidR="006C6732" w:rsidRDefault="00DE4189">
      <w:pPr>
        <w:spacing w:after="1800"/>
        <w:jc w:val="center"/>
      </w:pPr>
      <w:r>
        <w:rPr>
          <w:rFonts w:eastAsia="SimHei"/>
          <w:b/>
          <w:sz w:val="40"/>
        </w:rPr>
        <w:t>Overall Design Report</w:t>
      </w:r>
    </w:p>
    <w:tbl>
      <w:tblPr>
        <w:tblW w:w="0" w:type="auto"/>
        <w:jc w:val="center"/>
        <w:tblLook w:val="04A0" w:firstRow="1" w:lastRow="0" w:firstColumn="1" w:lastColumn="0" w:noHBand="0" w:noVBand="1"/>
      </w:tblPr>
      <w:tblGrid>
        <w:gridCol w:w="2835"/>
        <w:gridCol w:w="6123"/>
      </w:tblGrid>
      <w:tr w:rsidR="006C6732" w14:paraId="5D668704" w14:textId="77777777">
        <w:trPr>
          <w:jc w:val="center"/>
        </w:trPr>
        <w:tc>
          <w:tcPr>
            <w:tcW w:w="2835" w:type="dxa"/>
            <w:vAlign w:val="center"/>
          </w:tcPr>
          <w:p w14:paraId="2CB0B5F2" w14:textId="77777777" w:rsidR="006C6732" w:rsidRDefault="00DE4189">
            <w:pPr>
              <w:spacing w:after="20" w:line="276" w:lineRule="auto"/>
              <w:jc w:val="center"/>
            </w:pPr>
            <w:r>
              <w:rPr>
                <w:rFonts w:eastAsia="SimHei"/>
                <w:b/>
              </w:rPr>
              <w:t>Prepared by</w:t>
            </w:r>
          </w:p>
        </w:tc>
        <w:tc>
          <w:tcPr>
            <w:tcW w:w="6123" w:type="dxa"/>
            <w:vAlign w:val="center"/>
          </w:tcPr>
          <w:p w14:paraId="1240DCE2" w14:textId="77777777" w:rsidR="006C6732" w:rsidRDefault="00DE4189">
            <w:pPr>
              <w:spacing w:after="20" w:line="276" w:lineRule="auto"/>
              <w:jc w:val="center"/>
            </w:pPr>
            <w:r>
              <w:t>Nanyang Technological University</w:t>
            </w:r>
          </w:p>
        </w:tc>
      </w:tr>
      <w:tr w:rsidR="006C6732" w14:paraId="4BD4C90A" w14:textId="77777777">
        <w:trPr>
          <w:jc w:val="center"/>
        </w:trPr>
        <w:tc>
          <w:tcPr>
            <w:tcW w:w="2835" w:type="dxa"/>
            <w:vAlign w:val="center"/>
          </w:tcPr>
          <w:p w14:paraId="41569825" w14:textId="77777777" w:rsidR="006C6732" w:rsidRDefault="00DE4189">
            <w:pPr>
              <w:spacing w:after="20" w:line="276" w:lineRule="auto"/>
              <w:jc w:val="center"/>
            </w:pPr>
            <w:r>
              <w:rPr>
                <w:rFonts w:eastAsia="SimHei"/>
                <w:b/>
              </w:rPr>
              <w:t>Author</w:t>
            </w:r>
          </w:p>
        </w:tc>
        <w:tc>
          <w:tcPr>
            <w:tcW w:w="6123" w:type="dxa"/>
            <w:vAlign w:val="center"/>
          </w:tcPr>
          <w:p w14:paraId="3217884D" w14:textId="77777777" w:rsidR="006C6732" w:rsidRDefault="006C6732">
            <w:pPr>
              <w:spacing w:after="20" w:line="276" w:lineRule="auto"/>
              <w:jc w:val="center"/>
            </w:pPr>
          </w:p>
        </w:tc>
      </w:tr>
      <w:tr w:rsidR="006C6732" w14:paraId="52F81F29" w14:textId="77777777">
        <w:trPr>
          <w:jc w:val="center"/>
        </w:trPr>
        <w:tc>
          <w:tcPr>
            <w:tcW w:w="2835" w:type="dxa"/>
            <w:vAlign w:val="center"/>
          </w:tcPr>
          <w:p w14:paraId="3D316105" w14:textId="77777777" w:rsidR="006C6732" w:rsidRDefault="00DE4189">
            <w:pPr>
              <w:spacing w:after="20" w:line="276" w:lineRule="auto"/>
              <w:jc w:val="center"/>
            </w:pPr>
            <w:r>
              <w:rPr>
                <w:rFonts w:eastAsia="SimHei"/>
                <w:b/>
              </w:rPr>
              <w:t>Checked by</w:t>
            </w:r>
          </w:p>
        </w:tc>
        <w:tc>
          <w:tcPr>
            <w:tcW w:w="6123" w:type="dxa"/>
            <w:vAlign w:val="center"/>
          </w:tcPr>
          <w:p w14:paraId="2A63D53C" w14:textId="77777777" w:rsidR="006C6732" w:rsidRDefault="006C6732">
            <w:pPr>
              <w:spacing w:after="20" w:line="276" w:lineRule="auto"/>
              <w:jc w:val="center"/>
            </w:pPr>
          </w:p>
        </w:tc>
      </w:tr>
      <w:tr w:rsidR="006C6732" w14:paraId="524429D8" w14:textId="77777777">
        <w:trPr>
          <w:jc w:val="center"/>
        </w:trPr>
        <w:tc>
          <w:tcPr>
            <w:tcW w:w="2835" w:type="dxa"/>
            <w:vAlign w:val="center"/>
          </w:tcPr>
          <w:p w14:paraId="13D042DC" w14:textId="77777777" w:rsidR="006C6732" w:rsidRDefault="00DE4189">
            <w:pPr>
              <w:spacing w:after="20" w:line="276" w:lineRule="auto"/>
              <w:jc w:val="center"/>
            </w:pPr>
            <w:r>
              <w:rPr>
                <w:rFonts w:eastAsia="SimHei"/>
                <w:b/>
              </w:rPr>
              <w:t>Reviewed by</w:t>
            </w:r>
          </w:p>
        </w:tc>
        <w:tc>
          <w:tcPr>
            <w:tcW w:w="6123" w:type="dxa"/>
            <w:vAlign w:val="center"/>
          </w:tcPr>
          <w:p w14:paraId="37A1B908" w14:textId="77777777" w:rsidR="006C6732" w:rsidRDefault="006C6732">
            <w:pPr>
              <w:spacing w:after="20" w:line="276" w:lineRule="auto"/>
              <w:jc w:val="center"/>
            </w:pPr>
          </w:p>
        </w:tc>
      </w:tr>
      <w:tr w:rsidR="006C6732" w14:paraId="4D34CBA6" w14:textId="77777777">
        <w:trPr>
          <w:jc w:val="center"/>
        </w:trPr>
        <w:tc>
          <w:tcPr>
            <w:tcW w:w="2835" w:type="dxa"/>
            <w:vAlign w:val="center"/>
          </w:tcPr>
          <w:p w14:paraId="1C061751" w14:textId="77777777" w:rsidR="006C6732" w:rsidRDefault="00DE4189">
            <w:pPr>
              <w:spacing w:after="20" w:line="276" w:lineRule="auto"/>
              <w:jc w:val="center"/>
            </w:pPr>
            <w:r>
              <w:rPr>
                <w:rFonts w:eastAsia="SimHei"/>
                <w:b/>
              </w:rPr>
              <w:t>Approved by</w:t>
            </w:r>
          </w:p>
        </w:tc>
        <w:tc>
          <w:tcPr>
            <w:tcW w:w="6123" w:type="dxa"/>
            <w:vAlign w:val="center"/>
          </w:tcPr>
          <w:p w14:paraId="30B93BB8" w14:textId="77777777" w:rsidR="006C6732" w:rsidRDefault="006C6732">
            <w:pPr>
              <w:spacing w:after="20" w:line="276" w:lineRule="auto"/>
              <w:jc w:val="center"/>
            </w:pPr>
          </w:p>
        </w:tc>
      </w:tr>
    </w:tbl>
    <w:p w14:paraId="7D7575EB" w14:textId="77777777" w:rsidR="006C6732" w:rsidRDefault="006C6732">
      <w:pPr>
        <w:spacing w:after="2400"/>
      </w:pPr>
    </w:p>
    <w:p w14:paraId="1E39B7AD" w14:textId="77777777" w:rsidR="006C6732" w:rsidRDefault="00DE4189">
      <w:pPr>
        <w:jc w:val="center"/>
      </w:pPr>
      <w:r>
        <w:rPr>
          <w:b/>
          <w:sz w:val="28"/>
        </w:rPr>
        <w:t>August 2026</w:t>
      </w:r>
    </w:p>
    <w:p w14:paraId="274832B4" w14:textId="77777777" w:rsidR="006C6732" w:rsidRDefault="00DE4189">
      <w:r>
        <w:br w:type="page"/>
      </w:r>
    </w:p>
    <w:p w14:paraId="17CDE87A" w14:textId="77777777" w:rsidR="006C6732" w:rsidRDefault="00DE4189">
      <w:r>
        <w:rPr>
          <w:b/>
        </w:rPr>
        <w:lastRenderedPageBreak/>
        <w:t>Abstract:</w:t>
      </w:r>
    </w:p>
    <w:p w14:paraId="515C55EE" w14:textId="77777777" w:rsidR="006C6732" w:rsidRDefault="00DE4189">
      <w:pPr>
        <w:spacing w:after="120"/>
      </w:pPr>
      <w:r>
        <w:t>This document is the overall design report of the orbital compute data center digital twin platform. It gives the technical indicators, the requirement analysis, the overall architecture, the system composition, the preliminary and detailed design of each subsystem, and the requirement compliance status.</w:t>
      </w:r>
    </w:p>
    <w:p w14:paraId="5E595B7C" w14:textId="77777777" w:rsidR="006C6732" w:rsidRDefault="006C6732">
      <w:pPr>
        <w:spacing w:after="480"/>
      </w:pPr>
    </w:p>
    <w:p w14:paraId="25177D97" w14:textId="77777777" w:rsidR="006C6732" w:rsidRDefault="00DE4189">
      <w:r>
        <w:t>Keywords: digital twin; orbital computing; orbital dynamics; power and thermal control; GPU inference performance; real-time simulation</w:t>
      </w:r>
    </w:p>
    <w:p w14:paraId="1139BFA8" w14:textId="77777777" w:rsidR="006C6732" w:rsidRDefault="006C6732">
      <w:pPr>
        <w:spacing w:after="480"/>
      </w:pPr>
    </w:p>
    <w:p w14:paraId="6F7A538A" w14:textId="77777777" w:rsidR="006C6732" w:rsidRDefault="00DE4189">
      <w:r>
        <w:rPr>
          <w:b/>
        </w:rPr>
        <w:t>Revision record:</w:t>
      </w:r>
    </w:p>
    <w:tbl>
      <w:tblPr>
        <w:tblStyle w:val="aff1"/>
        <w:tblW w:w="0" w:type="auto"/>
        <w:jc w:val="center"/>
        <w:tblLayout w:type="fixed"/>
        <w:tblLook w:val="04A0" w:firstRow="1" w:lastRow="0" w:firstColumn="1" w:lastColumn="0" w:noHBand="0" w:noVBand="1"/>
      </w:tblPr>
      <w:tblGrid>
        <w:gridCol w:w="2211"/>
        <w:gridCol w:w="2211"/>
        <w:gridCol w:w="2211"/>
        <w:gridCol w:w="2324"/>
      </w:tblGrid>
      <w:tr w:rsidR="006C6732" w14:paraId="44F7DA56" w14:textId="77777777">
        <w:trPr>
          <w:tblHeader/>
          <w:jc w:val="center"/>
        </w:trPr>
        <w:tc>
          <w:tcPr>
            <w:tcW w:w="2211" w:type="dxa"/>
            <w:shd w:val="clear" w:color="auto" w:fill="E7ECF2"/>
            <w:vAlign w:val="center"/>
          </w:tcPr>
          <w:p w14:paraId="42E3C839" w14:textId="77777777" w:rsidR="006C6732" w:rsidRDefault="00DE4189">
            <w:pPr>
              <w:spacing w:after="20" w:line="276" w:lineRule="auto"/>
              <w:jc w:val="center"/>
            </w:pPr>
            <w:r>
              <w:rPr>
                <w:rFonts w:eastAsia="SimHei"/>
                <w:b/>
                <w:sz w:val="21"/>
              </w:rPr>
              <w:t>Change number</w:t>
            </w:r>
          </w:p>
        </w:tc>
        <w:tc>
          <w:tcPr>
            <w:tcW w:w="2211" w:type="dxa"/>
            <w:shd w:val="clear" w:color="auto" w:fill="E7ECF2"/>
            <w:vAlign w:val="center"/>
          </w:tcPr>
          <w:p w14:paraId="37850C8C" w14:textId="77777777" w:rsidR="006C6732" w:rsidRDefault="00DE4189">
            <w:pPr>
              <w:spacing w:after="20" w:line="276" w:lineRule="auto"/>
              <w:jc w:val="center"/>
            </w:pPr>
            <w:r>
              <w:rPr>
                <w:rFonts w:eastAsia="SimHei"/>
                <w:b/>
                <w:sz w:val="21"/>
              </w:rPr>
              <w:t>Date</w:t>
            </w:r>
          </w:p>
        </w:tc>
        <w:tc>
          <w:tcPr>
            <w:tcW w:w="2211" w:type="dxa"/>
            <w:shd w:val="clear" w:color="auto" w:fill="E7ECF2"/>
            <w:vAlign w:val="center"/>
          </w:tcPr>
          <w:p w14:paraId="063F2889" w14:textId="77777777" w:rsidR="006C6732" w:rsidRDefault="00DE4189">
            <w:pPr>
              <w:spacing w:after="20" w:line="276" w:lineRule="auto"/>
              <w:jc w:val="center"/>
            </w:pPr>
            <w:r>
              <w:rPr>
                <w:rFonts w:eastAsia="SimHei"/>
                <w:b/>
                <w:sz w:val="21"/>
              </w:rPr>
              <w:t>Changed by</w:t>
            </w:r>
          </w:p>
        </w:tc>
        <w:tc>
          <w:tcPr>
            <w:tcW w:w="2324" w:type="dxa"/>
            <w:shd w:val="clear" w:color="auto" w:fill="E7ECF2"/>
            <w:vAlign w:val="center"/>
          </w:tcPr>
          <w:p w14:paraId="4002C2CC" w14:textId="77777777" w:rsidR="006C6732" w:rsidRDefault="00DE4189">
            <w:pPr>
              <w:spacing w:after="20" w:line="276" w:lineRule="auto"/>
              <w:jc w:val="center"/>
            </w:pPr>
            <w:r>
              <w:rPr>
                <w:rFonts w:eastAsia="SimHei"/>
                <w:b/>
                <w:sz w:val="21"/>
              </w:rPr>
              <w:t>Method</w:t>
            </w:r>
          </w:p>
        </w:tc>
      </w:tr>
      <w:tr w:rsidR="006C6732" w14:paraId="48869C41" w14:textId="77777777">
        <w:trPr>
          <w:jc w:val="center"/>
        </w:trPr>
        <w:tc>
          <w:tcPr>
            <w:tcW w:w="2211" w:type="dxa"/>
            <w:vAlign w:val="center"/>
          </w:tcPr>
          <w:p w14:paraId="737FE0FE" w14:textId="77777777" w:rsidR="006C6732" w:rsidRDefault="006C6732">
            <w:pPr>
              <w:spacing w:after="20" w:line="276" w:lineRule="auto"/>
            </w:pPr>
          </w:p>
        </w:tc>
        <w:tc>
          <w:tcPr>
            <w:tcW w:w="2211" w:type="dxa"/>
            <w:vAlign w:val="center"/>
          </w:tcPr>
          <w:p w14:paraId="0BE7629E" w14:textId="77777777" w:rsidR="006C6732" w:rsidRDefault="006C6732">
            <w:pPr>
              <w:spacing w:after="20" w:line="276" w:lineRule="auto"/>
            </w:pPr>
          </w:p>
        </w:tc>
        <w:tc>
          <w:tcPr>
            <w:tcW w:w="2211" w:type="dxa"/>
            <w:vAlign w:val="center"/>
          </w:tcPr>
          <w:p w14:paraId="46BF0211" w14:textId="77777777" w:rsidR="006C6732" w:rsidRDefault="006C6732">
            <w:pPr>
              <w:spacing w:after="20" w:line="276" w:lineRule="auto"/>
            </w:pPr>
          </w:p>
        </w:tc>
        <w:tc>
          <w:tcPr>
            <w:tcW w:w="2324" w:type="dxa"/>
            <w:vAlign w:val="center"/>
          </w:tcPr>
          <w:p w14:paraId="28BF28A2" w14:textId="77777777" w:rsidR="006C6732" w:rsidRDefault="006C6732">
            <w:pPr>
              <w:spacing w:after="20" w:line="276" w:lineRule="auto"/>
            </w:pPr>
          </w:p>
        </w:tc>
      </w:tr>
      <w:tr w:rsidR="006C6732" w14:paraId="7B2D2FCA" w14:textId="77777777">
        <w:trPr>
          <w:jc w:val="center"/>
        </w:trPr>
        <w:tc>
          <w:tcPr>
            <w:tcW w:w="2211" w:type="dxa"/>
            <w:vAlign w:val="center"/>
          </w:tcPr>
          <w:p w14:paraId="6F253570" w14:textId="77777777" w:rsidR="006C6732" w:rsidRDefault="006C6732">
            <w:pPr>
              <w:spacing w:after="20" w:line="276" w:lineRule="auto"/>
            </w:pPr>
          </w:p>
        </w:tc>
        <w:tc>
          <w:tcPr>
            <w:tcW w:w="2211" w:type="dxa"/>
            <w:vAlign w:val="center"/>
          </w:tcPr>
          <w:p w14:paraId="01800300" w14:textId="77777777" w:rsidR="006C6732" w:rsidRDefault="006C6732">
            <w:pPr>
              <w:spacing w:after="20" w:line="276" w:lineRule="auto"/>
            </w:pPr>
          </w:p>
        </w:tc>
        <w:tc>
          <w:tcPr>
            <w:tcW w:w="2211" w:type="dxa"/>
            <w:vAlign w:val="center"/>
          </w:tcPr>
          <w:p w14:paraId="26FFCD7A" w14:textId="77777777" w:rsidR="006C6732" w:rsidRDefault="006C6732">
            <w:pPr>
              <w:spacing w:after="20" w:line="276" w:lineRule="auto"/>
            </w:pPr>
          </w:p>
        </w:tc>
        <w:tc>
          <w:tcPr>
            <w:tcW w:w="2324" w:type="dxa"/>
            <w:vAlign w:val="center"/>
          </w:tcPr>
          <w:p w14:paraId="3E7A76D2" w14:textId="77777777" w:rsidR="006C6732" w:rsidRDefault="006C6732">
            <w:pPr>
              <w:spacing w:after="20" w:line="276" w:lineRule="auto"/>
            </w:pPr>
          </w:p>
        </w:tc>
      </w:tr>
      <w:tr w:rsidR="006C6732" w14:paraId="6A7BFE29" w14:textId="77777777">
        <w:trPr>
          <w:jc w:val="center"/>
        </w:trPr>
        <w:tc>
          <w:tcPr>
            <w:tcW w:w="2211" w:type="dxa"/>
            <w:vAlign w:val="center"/>
          </w:tcPr>
          <w:p w14:paraId="0F8F4448" w14:textId="77777777" w:rsidR="006C6732" w:rsidRDefault="006C6732">
            <w:pPr>
              <w:spacing w:after="20" w:line="276" w:lineRule="auto"/>
            </w:pPr>
          </w:p>
        </w:tc>
        <w:tc>
          <w:tcPr>
            <w:tcW w:w="2211" w:type="dxa"/>
            <w:vAlign w:val="center"/>
          </w:tcPr>
          <w:p w14:paraId="063B4737" w14:textId="77777777" w:rsidR="006C6732" w:rsidRDefault="006C6732">
            <w:pPr>
              <w:spacing w:after="20" w:line="276" w:lineRule="auto"/>
            </w:pPr>
          </w:p>
        </w:tc>
        <w:tc>
          <w:tcPr>
            <w:tcW w:w="2211" w:type="dxa"/>
            <w:vAlign w:val="center"/>
          </w:tcPr>
          <w:p w14:paraId="2B27C047" w14:textId="77777777" w:rsidR="006C6732" w:rsidRDefault="006C6732">
            <w:pPr>
              <w:spacing w:after="20" w:line="276" w:lineRule="auto"/>
            </w:pPr>
          </w:p>
        </w:tc>
        <w:tc>
          <w:tcPr>
            <w:tcW w:w="2324" w:type="dxa"/>
            <w:vAlign w:val="center"/>
          </w:tcPr>
          <w:p w14:paraId="2F083F95" w14:textId="77777777" w:rsidR="006C6732" w:rsidRDefault="006C6732">
            <w:pPr>
              <w:spacing w:after="20" w:line="276" w:lineRule="auto"/>
            </w:pPr>
          </w:p>
        </w:tc>
      </w:tr>
      <w:tr w:rsidR="006C6732" w14:paraId="12FD10F5" w14:textId="77777777">
        <w:trPr>
          <w:jc w:val="center"/>
        </w:trPr>
        <w:tc>
          <w:tcPr>
            <w:tcW w:w="2211" w:type="dxa"/>
            <w:vAlign w:val="center"/>
          </w:tcPr>
          <w:p w14:paraId="31D24C3A" w14:textId="77777777" w:rsidR="006C6732" w:rsidRDefault="006C6732">
            <w:pPr>
              <w:spacing w:after="20" w:line="276" w:lineRule="auto"/>
            </w:pPr>
          </w:p>
        </w:tc>
        <w:tc>
          <w:tcPr>
            <w:tcW w:w="2211" w:type="dxa"/>
            <w:vAlign w:val="center"/>
          </w:tcPr>
          <w:p w14:paraId="6BC32509" w14:textId="77777777" w:rsidR="006C6732" w:rsidRDefault="006C6732">
            <w:pPr>
              <w:spacing w:after="20" w:line="276" w:lineRule="auto"/>
            </w:pPr>
          </w:p>
        </w:tc>
        <w:tc>
          <w:tcPr>
            <w:tcW w:w="2211" w:type="dxa"/>
            <w:vAlign w:val="center"/>
          </w:tcPr>
          <w:p w14:paraId="3870AD8D" w14:textId="77777777" w:rsidR="006C6732" w:rsidRDefault="006C6732">
            <w:pPr>
              <w:spacing w:after="20" w:line="276" w:lineRule="auto"/>
            </w:pPr>
          </w:p>
        </w:tc>
        <w:tc>
          <w:tcPr>
            <w:tcW w:w="2324" w:type="dxa"/>
            <w:vAlign w:val="center"/>
          </w:tcPr>
          <w:p w14:paraId="55BEC79F" w14:textId="77777777" w:rsidR="006C6732" w:rsidRDefault="006C6732">
            <w:pPr>
              <w:spacing w:after="20" w:line="276" w:lineRule="auto"/>
            </w:pPr>
          </w:p>
        </w:tc>
      </w:tr>
    </w:tbl>
    <w:p w14:paraId="11803397" w14:textId="77777777" w:rsidR="006C6732" w:rsidRDefault="006C6732">
      <w:pPr>
        <w:spacing w:after="80"/>
      </w:pPr>
    </w:p>
    <w:p w14:paraId="7E47DE40" w14:textId="77777777" w:rsidR="006C6732" w:rsidRDefault="00DE4189">
      <w:r>
        <w:br w:type="page"/>
      </w:r>
    </w:p>
    <w:p w14:paraId="26263882" w14:textId="77777777" w:rsidR="006C6732" w:rsidRDefault="00DE4189">
      <w:pPr>
        <w:spacing w:after="240"/>
        <w:jc w:val="center"/>
      </w:pPr>
      <w:r>
        <w:rPr>
          <w:rFonts w:eastAsia="SimHei"/>
          <w:b/>
          <w:sz w:val="32"/>
        </w:rPr>
        <w:lastRenderedPageBreak/>
        <w:t>Contents</w:t>
      </w:r>
    </w:p>
    <w:p w14:paraId="0B5B9EAD" w14:textId="4BD484A1" w:rsidR="00802ACC" w:rsidRDefault="00DE4189">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r>
        <w:fldChar w:fldCharType="begin"/>
      </w:r>
      <w:r>
        <w:instrText>TOC \o "1-3" \h \z \u</w:instrText>
      </w:r>
      <w:r>
        <w:fldChar w:fldCharType="separate"/>
      </w:r>
      <w:hyperlink w:anchor="_Toc238968031" w:history="1">
        <w:r w:rsidR="00802ACC" w:rsidRPr="00CF2729">
          <w:rPr>
            <w:rStyle w:val="aff9"/>
            <w:rFonts w:ascii="Arial" w:eastAsia="SimHei" w:hAnsi="Arial" w:cs="Arial"/>
            <w:noProof/>
          </w:rPr>
          <w:t>1 Document Overview</w:t>
        </w:r>
        <w:r w:rsidR="00802ACC">
          <w:rPr>
            <w:noProof/>
            <w:webHidden/>
          </w:rPr>
          <w:tab/>
        </w:r>
        <w:r w:rsidR="00802ACC">
          <w:rPr>
            <w:noProof/>
            <w:webHidden/>
          </w:rPr>
          <w:fldChar w:fldCharType="begin"/>
        </w:r>
        <w:r w:rsidR="00802ACC">
          <w:rPr>
            <w:noProof/>
            <w:webHidden/>
          </w:rPr>
          <w:instrText xml:space="preserve"> PAGEREF _Toc238968031 \h </w:instrText>
        </w:r>
        <w:r w:rsidR="00802ACC">
          <w:rPr>
            <w:noProof/>
            <w:webHidden/>
          </w:rPr>
        </w:r>
        <w:r w:rsidR="00802ACC">
          <w:rPr>
            <w:noProof/>
            <w:webHidden/>
          </w:rPr>
          <w:fldChar w:fldCharType="separate"/>
        </w:r>
        <w:r w:rsidR="00802ACC">
          <w:rPr>
            <w:noProof/>
            <w:webHidden/>
          </w:rPr>
          <w:t>5</w:t>
        </w:r>
        <w:r w:rsidR="00802ACC">
          <w:rPr>
            <w:noProof/>
            <w:webHidden/>
          </w:rPr>
          <w:fldChar w:fldCharType="end"/>
        </w:r>
      </w:hyperlink>
    </w:p>
    <w:p w14:paraId="54E2FE4E" w14:textId="61B16A24" w:rsidR="00802ACC" w:rsidRDefault="00802ACC">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32" w:history="1">
        <w:r w:rsidRPr="00CF2729">
          <w:rPr>
            <w:rStyle w:val="aff9"/>
            <w:rFonts w:ascii="Arial" w:eastAsia="SimHei" w:hAnsi="Arial" w:cs="Arial"/>
            <w:noProof/>
          </w:rPr>
          <w:t>2 Project Origin</w:t>
        </w:r>
        <w:r>
          <w:rPr>
            <w:noProof/>
            <w:webHidden/>
          </w:rPr>
          <w:tab/>
        </w:r>
        <w:r>
          <w:rPr>
            <w:noProof/>
            <w:webHidden/>
          </w:rPr>
          <w:fldChar w:fldCharType="begin"/>
        </w:r>
        <w:r>
          <w:rPr>
            <w:noProof/>
            <w:webHidden/>
          </w:rPr>
          <w:instrText xml:space="preserve"> PAGEREF _Toc238968032 \h </w:instrText>
        </w:r>
        <w:r>
          <w:rPr>
            <w:noProof/>
            <w:webHidden/>
          </w:rPr>
        </w:r>
        <w:r>
          <w:rPr>
            <w:noProof/>
            <w:webHidden/>
          </w:rPr>
          <w:fldChar w:fldCharType="separate"/>
        </w:r>
        <w:r>
          <w:rPr>
            <w:noProof/>
            <w:webHidden/>
          </w:rPr>
          <w:t>5</w:t>
        </w:r>
        <w:r>
          <w:rPr>
            <w:noProof/>
            <w:webHidden/>
          </w:rPr>
          <w:fldChar w:fldCharType="end"/>
        </w:r>
      </w:hyperlink>
    </w:p>
    <w:p w14:paraId="2342DDAA" w14:textId="6D8412AB" w:rsidR="00802ACC" w:rsidRDefault="00802ACC">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33" w:history="1">
        <w:r w:rsidRPr="00CF2729">
          <w:rPr>
            <w:rStyle w:val="aff9"/>
            <w:rFonts w:ascii="Arial" w:eastAsia="SimHei" w:hAnsi="Arial" w:cs="Arial"/>
            <w:noProof/>
          </w:rPr>
          <w:t>3 Technical Indicators</w:t>
        </w:r>
        <w:r>
          <w:rPr>
            <w:noProof/>
            <w:webHidden/>
          </w:rPr>
          <w:tab/>
        </w:r>
        <w:r>
          <w:rPr>
            <w:noProof/>
            <w:webHidden/>
          </w:rPr>
          <w:fldChar w:fldCharType="begin"/>
        </w:r>
        <w:r>
          <w:rPr>
            <w:noProof/>
            <w:webHidden/>
          </w:rPr>
          <w:instrText xml:space="preserve"> PAGEREF _Toc238968033 \h </w:instrText>
        </w:r>
        <w:r>
          <w:rPr>
            <w:noProof/>
            <w:webHidden/>
          </w:rPr>
        </w:r>
        <w:r>
          <w:rPr>
            <w:noProof/>
            <w:webHidden/>
          </w:rPr>
          <w:fldChar w:fldCharType="separate"/>
        </w:r>
        <w:r>
          <w:rPr>
            <w:noProof/>
            <w:webHidden/>
          </w:rPr>
          <w:t>5</w:t>
        </w:r>
        <w:r>
          <w:rPr>
            <w:noProof/>
            <w:webHidden/>
          </w:rPr>
          <w:fldChar w:fldCharType="end"/>
        </w:r>
      </w:hyperlink>
    </w:p>
    <w:p w14:paraId="573E88BD" w14:textId="1C73AB37" w:rsidR="00802ACC" w:rsidRDefault="00802ACC">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34" w:history="1">
        <w:r w:rsidRPr="00CF2729">
          <w:rPr>
            <w:rStyle w:val="aff9"/>
            <w:rFonts w:ascii="Arial" w:eastAsia="SimHei" w:hAnsi="Arial" w:cs="Arial"/>
            <w:noProof/>
          </w:rPr>
          <w:t>4 Requirement Analysis</w:t>
        </w:r>
        <w:r>
          <w:rPr>
            <w:noProof/>
            <w:webHidden/>
          </w:rPr>
          <w:tab/>
        </w:r>
        <w:r>
          <w:rPr>
            <w:noProof/>
            <w:webHidden/>
          </w:rPr>
          <w:fldChar w:fldCharType="begin"/>
        </w:r>
        <w:r>
          <w:rPr>
            <w:noProof/>
            <w:webHidden/>
          </w:rPr>
          <w:instrText xml:space="preserve"> PAGEREF _Toc238968034 \h </w:instrText>
        </w:r>
        <w:r>
          <w:rPr>
            <w:noProof/>
            <w:webHidden/>
          </w:rPr>
        </w:r>
        <w:r>
          <w:rPr>
            <w:noProof/>
            <w:webHidden/>
          </w:rPr>
          <w:fldChar w:fldCharType="separate"/>
        </w:r>
        <w:r>
          <w:rPr>
            <w:noProof/>
            <w:webHidden/>
          </w:rPr>
          <w:t>6</w:t>
        </w:r>
        <w:r>
          <w:rPr>
            <w:noProof/>
            <w:webHidden/>
          </w:rPr>
          <w:fldChar w:fldCharType="end"/>
        </w:r>
      </w:hyperlink>
    </w:p>
    <w:p w14:paraId="1510AD87" w14:textId="6352F357" w:rsidR="00802ACC" w:rsidRDefault="00802ACC">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35" w:history="1">
        <w:r w:rsidRPr="00CF2729">
          <w:rPr>
            <w:rStyle w:val="aff9"/>
            <w:rFonts w:ascii="Arial" w:eastAsia="SimHei" w:hAnsi="Arial" w:cs="Arial"/>
            <w:noProof/>
          </w:rPr>
          <w:t>5 Overall Design</w:t>
        </w:r>
        <w:r>
          <w:rPr>
            <w:noProof/>
            <w:webHidden/>
          </w:rPr>
          <w:tab/>
        </w:r>
        <w:r>
          <w:rPr>
            <w:noProof/>
            <w:webHidden/>
          </w:rPr>
          <w:fldChar w:fldCharType="begin"/>
        </w:r>
        <w:r>
          <w:rPr>
            <w:noProof/>
            <w:webHidden/>
          </w:rPr>
          <w:instrText xml:space="preserve"> PAGEREF _Toc238968035 \h </w:instrText>
        </w:r>
        <w:r>
          <w:rPr>
            <w:noProof/>
            <w:webHidden/>
          </w:rPr>
        </w:r>
        <w:r>
          <w:rPr>
            <w:noProof/>
            <w:webHidden/>
          </w:rPr>
          <w:fldChar w:fldCharType="separate"/>
        </w:r>
        <w:r>
          <w:rPr>
            <w:noProof/>
            <w:webHidden/>
          </w:rPr>
          <w:t>7</w:t>
        </w:r>
        <w:r>
          <w:rPr>
            <w:noProof/>
            <w:webHidden/>
          </w:rPr>
          <w:fldChar w:fldCharType="end"/>
        </w:r>
      </w:hyperlink>
    </w:p>
    <w:p w14:paraId="3BDDD8FA" w14:textId="5448CBDB"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36" w:history="1">
        <w:r w:rsidRPr="00CF2729">
          <w:rPr>
            <w:rStyle w:val="aff9"/>
            <w:rFonts w:ascii="Arial" w:eastAsia="SimHei" w:hAnsi="Arial" w:cs="Arial"/>
            <w:noProof/>
          </w:rPr>
          <w:t>5.1 Overall Architecture</w:t>
        </w:r>
        <w:r>
          <w:rPr>
            <w:noProof/>
            <w:webHidden/>
          </w:rPr>
          <w:tab/>
        </w:r>
        <w:r>
          <w:rPr>
            <w:noProof/>
            <w:webHidden/>
          </w:rPr>
          <w:fldChar w:fldCharType="begin"/>
        </w:r>
        <w:r>
          <w:rPr>
            <w:noProof/>
            <w:webHidden/>
          </w:rPr>
          <w:instrText xml:space="preserve"> PAGEREF _Toc238968036 \h </w:instrText>
        </w:r>
        <w:r>
          <w:rPr>
            <w:noProof/>
            <w:webHidden/>
          </w:rPr>
        </w:r>
        <w:r>
          <w:rPr>
            <w:noProof/>
            <w:webHidden/>
          </w:rPr>
          <w:fldChar w:fldCharType="separate"/>
        </w:r>
        <w:r>
          <w:rPr>
            <w:noProof/>
            <w:webHidden/>
          </w:rPr>
          <w:t>7</w:t>
        </w:r>
        <w:r>
          <w:rPr>
            <w:noProof/>
            <w:webHidden/>
          </w:rPr>
          <w:fldChar w:fldCharType="end"/>
        </w:r>
      </w:hyperlink>
    </w:p>
    <w:p w14:paraId="48D9CCDB" w14:textId="2631FC0A"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37" w:history="1">
        <w:r w:rsidRPr="00CF2729">
          <w:rPr>
            <w:rStyle w:val="aff9"/>
            <w:rFonts w:ascii="Arial" w:eastAsia="SimHei" w:hAnsi="Arial" w:cs="Arial"/>
            <w:noProof/>
          </w:rPr>
          <w:t>5.2 System Composition</w:t>
        </w:r>
        <w:r>
          <w:rPr>
            <w:noProof/>
            <w:webHidden/>
          </w:rPr>
          <w:tab/>
        </w:r>
        <w:r>
          <w:rPr>
            <w:noProof/>
            <w:webHidden/>
          </w:rPr>
          <w:fldChar w:fldCharType="begin"/>
        </w:r>
        <w:r>
          <w:rPr>
            <w:noProof/>
            <w:webHidden/>
          </w:rPr>
          <w:instrText xml:space="preserve"> PAGEREF _Toc238968037 \h </w:instrText>
        </w:r>
        <w:r>
          <w:rPr>
            <w:noProof/>
            <w:webHidden/>
          </w:rPr>
        </w:r>
        <w:r>
          <w:rPr>
            <w:noProof/>
            <w:webHidden/>
          </w:rPr>
          <w:fldChar w:fldCharType="separate"/>
        </w:r>
        <w:r>
          <w:rPr>
            <w:noProof/>
            <w:webHidden/>
          </w:rPr>
          <w:t>9</w:t>
        </w:r>
        <w:r>
          <w:rPr>
            <w:noProof/>
            <w:webHidden/>
          </w:rPr>
          <w:fldChar w:fldCharType="end"/>
        </w:r>
      </w:hyperlink>
    </w:p>
    <w:p w14:paraId="6694C5D2" w14:textId="77777467"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38" w:history="1">
        <w:r w:rsidRPr="00CF2729">
          <w:rPr>
            <w:rStyle w:val="aff9"/>
            <w:rFonts w:ascii="Arial" w:eastAsia="SimHei" w:hAnsi="Arial" w:cs="Arial"/>
            <w:noProof/>
          </w:rPr>
          <w:t>5.3 Preliminary Design of the Subsystems</w:t>
        </w:r>
        <w:r>
          <w:rPr>
            <w:noProof/>
            <w:webHidden/>
          </w:rPr>
          <w:tab/>
        </w:r>
        <w:r>
          <w:rPr>
            <w:noProof/>
            <w:webHidden/>
          </w:rPr>
          <w:fldChar w:fldCharType="begin"/>
        </w:r>
        <w:r>
          <w:rPr>
            <w:noProof/>
            <w:webHidden/>
          </w:rPr>
          <w:instrText xml:space="preserve"> PAGEREF _Toc238968038 \h </w:instrText>
        </w:r>
        <w:r>
          <w:rPr>
            <w:noProof/>
            <w:webHidden/>
          </w:rPr>
        </w:r>
        <w:r>
          <w:rPr>
            <w:noProof/>
            <w:webHidden/>
          </w:rPr>
          <w:fldChar w:fldCharType="separate"/>
        </w:r>
        <w:r>
          <w:rPr>
            <w:noProof/>
            <w:webHidden/>
          </w:rPr>
          <w:t>10</w:t>
        </w:r>
        <w:r>
          <w:rPr>
            <w:noProof/>
            <w:webHidden/>
          </w:rPr>
          <w:fldChar w:fldCharType="end"/>
        </w:r>
      </w:hyperlink>
    </w:p>
    <w:p w14:paraId="74760871" w14:textId="36EB064D"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39" w:history="1">
        <w:r w:rsidRPr="00CF2729">
          <w:rPr>
            <w:rStyle w:val="aff9"/>
            <w:rFonts w:ascii="Arial" w:eastAsia="SimHei" w:hAnsi="Arial" w:cs="Arial"/>
            <w:noProof/>
          </w:rPr>
          <w:t>5.3.1 Simulation Model Subsystem</w:t>
        </w:r>
        <w:r>
          <w:rPr>
            <w:noProof/>
            <w:webHidden/>
          </w:rPr>
          <w:tab/>
        </w:r>
        <w:r>
          <w:rPr>
            <w:noProof/>
            <w:webHidden/>
          </w:rPr>
          <w:fldChar w:fldCharType="begin"/>
        </w:r>
        <w:r>
          <w:rPr>
            <w:noProof/>
            <w:webHidden/>
          </w:rPr>
          <w:instrText xml:space="preserve"> PAGEREF _Toc238968039 \h </w:instrText>
        </w:r>
        <w:r>
          <w:rPr>
            <w:noProof/>
            <w:webHidden/>
          </w:rPr>
        </w:r>
        <w:r>
          <w:rPr>
            <w:noProof/>
            <w:webHidden/>
          </w:rPr>
          <w:fldChar w:fldCharType="separate"/>
        </w:r>
        <w:r>
          <w:rPr>
            <w:noProof/>
            <w:webHidden/>
          </w:rPr>
          <w:t>10</w:t>
        </w:r>
        <w:r>
          <w:rPr>
            <w:noProof/>
            <w:webHidden/>
          </w:rPr>
          <w:fldChar w:fldCharType="end"/>
        </w:r>
      </w:hyperlink>
    </w:p>
    <w:p w14:paraId="6F2EBA41" w14:textId="2DC3C955"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40" w:history="1">
        <w:r w:rsidRPr="00CF2729">
          <w:rPr>
            <w:rStyle w:val="aff9"/>
            <w:rFonts w:ascii="Arial" w:eastAsia="SimHei" w:hAnsi="Arial" w:cs="Arial"/>
            <w:noProof/>
          </w:rPr>
          <w:t>5.3.2 Simulation Engine Subsystem</w:t>
        </w:r>
        <w:r>
          <w:rPr>
            <w:noProof/>
            <w:webHidden/>
          </w:rPr>
          <w:tab/>
        </w:r>
        <w:r>
          <w:rPr>
            <w:noProof/>
            <w:webHidden/>
          </w:rPr>
          <w:fldChar w:fldCharType="begin"/>
        </w:r>
        <w:r>
          <w:rPr>
            <w:noProof/>
            <w:webHidden/>
          </w:rPr>
          <w:instrText xml:space="preserve"> PAGEREF _Toc238968040 \h </w:instrText>
        </w:r>
        <w:r>
          <w:rPr>
            <w:noProof/>
            <w:webHidden/>
          </w:rPr>
        </w:r>
        <w:r>
          <w:rPr>
            <w:noProof/>
            <w:webHidden/>
          </w:rPr>
          <w:fldChar w:fldCharType="separate"/>
        </w:r>
        <w:r>
          <w:rPr>
            <w:noProof/>
            <w:webHidden/>
          </w:rPr>
          <w:t>12</w:t>
        </w:r>
        <w:r>
          <w:rPr>
            <w:noProof/>
            <w:webHidden/>
          </w:rPr>
          <w:fldChar w:fldCharType="end"/>
        </w:r>
      </w:hyperlink>
    </w:p>
    <w:p w14:paraId="6EAC3C55" w14:textId="2C74A5F4"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41" w:history="1">
        <w:r w:rsidRPr="00CF2729">
          <w:rPr>
            <w:rStyle w:val="aff9"/>
            <w:rFonts w:ascii="Arial" w:eastAsia="SimHei" w:hAnsi="Arial" w:cs="Arial"/>
            <w:noProof/>
          </w:rPr>
          <w:t>5.3.3 Data Exchange Subsystem</w:t>
        </w:r>
        <w:r>
          <w:rPr>
            <w:noProof/>
            <w:webHidden/>
          </w:rPr>
          <w:tab/>
        </w:r>
        <w:r>
          <w:rPr>
            <w:noProof/>
            <w:webHidden/>
          </w:rPr>
          <w:fldChar w:fldCharType="begin"/>
        </w:r>
        <w:r>
          <w:rPr>
            <w:noProof/>
            <w:webHidden/>
          </w:rPr>
          <w:instrText xml:space="preserve"> PAGEREF _Toc238968041 \h </w:instrText>
        </w:r>
        <w:r>
          <w:rPr>
            <w:noProof/>
            <w:webHidden/>
          </w:rPr>
        </w:r>
        <w:r>
          <w:rPr>
            <w:noProof/>
            <w:webHidden/>
          </w:rPr>
          <w:fldChar w:fldCharType="separate"/>
        </w:r>
        <w:r>
          <w:rPr>
            <w:noProof/>
            <w:webHidden/>
          </w:rPr>
          <w:t>12</w:t>
        </w:r>
        <w:r>
          <w:rPr>
            <w:noProof/>
            <w:webHidden/>
          </w:rPr>
          <w:fldChar w:fldCharType="end"/>
        </w:r>
      </w:hyperlink>
    </w:p>
    <w:p w14:paraId="6093784C" w14:textId="7188D71D"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42" w:history="1">
        <w:r w:rsidRPr="00CF2729">
          <w:rPr>
            <w:rStyle w:val="aff9"/>
            <w:rFonts w:ascii="Arial" w:eastAsia="SimHei" w:hAnsi="Arial" w:cs="Arial"/>
            <w:noProof/>
          </w:rPr>
          <w:t>5.3.4 Situation Display and Simulation Management Subsystem</w:t>
        </w:r>
        <w:r>
          <w:rPr>
            <w:noProof/>
            <w:webHidden/>
          </w:rPr>
          <w:tab/>
        </w:r>
        <w:r>
          <w:rPr>
            <w:noProof/>
            <w:webHidden/>
          </w:rPr>
          <w:fldChar w:fldCharType="begin"/>
        </w:r>
        <w:r>
          <w:rPr>
            <w:noProof/>
            <w:webHidden/>
          </w:rPr>
          <w:instrText xml:space="preserve"> PAGEREF _Toc238968042 \h </w:instrText>
        </w:r>
        <w:r>
          <w:rPr>
            <w:noProof/>
            <w:webHidden/>
          </w:rPr>
        </w:r>
        <w:r>
          <w:rPr>
            <w:noProof/>
            <w:webHidden/>
          </w:rPr>
          <w:fldChar w:fldCharType="separate"/>
        </w:r>
        <w:r>
          <w:rPr>
            <w:noProof/>
            <w:webHidden/>
          </w:rPr>
          <w:t>13</w:t>
        </w:r>
        <w:r>
          <w:rPr>
            <w:noProof/>
            <w:webHidden/>
          </w:rPr>
          <w:fldChar w:fldCharType="end"/>
        </w:r>
      </w:hyperlink>
    </w:p>
    <w:p w14:paraId="147AD959" w14:textId="147050EA"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43" w:history="1">
        <w:r w:rsidRPr="00CF2729">
          <w:rPr>
            <w:rStyle w:val="aff9"/>
            <w:rFonts w:ascii="Arial" w:eastAsia="SimHei" w:hAnsi="Arial" w:cs="Arial"/>
            <w:noProof/>
          </w:rPr>
          <w:t>5.3.5 3D Rendering Subsystem</w:t>
        </w:r>
        <w:r>
          <w:rPr>
            <w:noProof/>
            <w:webHidden/>
          </w:rPr>
          <w:tab/>
        </w:r>
        <w:r>
          <w:rPr>
            <w:noProof/>
            <w:webHidden/>
          </w:rPr>
          <w:fldChar w:fldCharType="begin"/>
        </w:r>
        <w:r>
          <w:rPr>
            <w:noProof/>
            <w:webHidden/>
          </w:rPr>
          <w:instrText xml:space="preserve"> PAGEREF _Toc238968043 \h </w:instrText>
        </w:r>
        <w:r>
          <w:rPr>
            <w:noProof/>
            <w:webHidden/>
          </w:rPr>
        </w:r>
        <w:r>
          <w:rPr>
            <w:noProof/>
            <w:webHidden/>
          </w:rPr>
          <w:fldChar w:fldCharType="separate"/>
        </w:r>
        <w:r>
          <w:rPr>
            <w:noProof/>
            <w:webHidden/>
          </w:rPr>
          <w:t>14</w:t>
        </w:r>
        <w:r>
          <w:rPr>
            <w:noProof/>
            <w:webHidden/>
          </w:rPr>
          <w:fldChar w:fldCharType="end"/>
        </w:r>
      </w:hyperlink>
    </w:p>
    <w:p w14:paraId="47F0E7B9" w14:textId="3BAAB561"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44" w:history="1">
        <w:r w:rsidRPr="00CF2729">
          <w:rPr>
            <w:rStyle w:val="aff9"/>
            <w:rFonts w:ascii="Arial" w:eastAsia="SimHei" w:hAnsi="Arial" w:cs="Arial"/>
            <w:noProof/>
          </w:rPr>
          <w:t>5.3.6 3D Asset Subsystem</w:t>
        </w:r>
        <w:r>
          <w:rPr>
            <w:noProof/>
            <w:webHidden/>
          </w:rPr>
          <w:tab/>
        </w:r>
        <w:r>
          <w:rPr>
            <w:noProof/>
            <w:webHidden/>
          </w:rPr>
          <w:fldChar w:fldCharType="begin"/>
        </w:r>
        <w:r>
          <w:rPr>
            <w:noProof/>
            <w:webHidden/>
          </w:rPr>
          <w:instrText xml:space="preserve"> PAGEREF _Toc238968044 \h </w:instrText>
        </w:r>
        <w:r>
          <w:rPr>
            <w:noProof/>
            <w:webHidden/>
          </w:rPr>
        </w:r>
        <w:r>
          <w:rPr>
            <w:noProof/>
            <w:webHidden/>
          </w:rPr>
          <w:fldChar w:fldCharType="separate"/>
        </w:r>
        <w:r>
          <w:rPr>
            <w:noProof/>
            <w:webHidden/>
          </w:rPr>
          <w:t>15</w:t>
        </w:r>
        <w:r>
          <w:rPr>
            <w:noProof/>
            <w:webHidden/>
          </w:rPr>
          <w:fldChar w:fldCharType="end"/>
        </w:r>
      </w:hyperlink>
    </w:p>
    <w:p w14:paraId="7FF68D7A" w14:textId="71E1F37A"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45" w:history="1">
        <w:r w:rsidRPr="00CF2729">
          <w:rPr>
            <w:rStyle w:val="aff9"/>
            <w:rFonts w:ascii="Arial" w:eastAsia="SimHei" w:hAnsi="Arial" w:cs="Arial"/>
            <w:noProof/>
          </w:rPr>
          <w:t>5.4 Usage Flow</w:t>
        </w:r>
        <w:r>
          <w:rPr>
            <w:noProof/>
            <w:webHidden/>
          </w:rPr>
          <w:tab/>
        </w:r>
        <w:r>
          <w:rPr>
            <w:noProof/>
            <w:webHidden/>
          </w:rPr>
          <w:fldChar w:fldCharType="begin"/>
        </w:r>
        <w:r>
          <w:rPr>
            <w:noProof/>
            <w:webHidden/>
          </w:rPr>
          <w:instrText xml:space="preserve"> PAGEREF _Toc238968045 \h </w:instrText>
        </w:r>
        <w:r>
          <w:rPr>
            <w:noProof/>
            <w:webHidden/>
          </w:rPr>
        </w:r>
        <w:r>
          <w:rPr>
            <w:noProof/>
            <w:webHidden/>
          </w:rPr>
          <w:fldChar w:fldCharType="separate"/>
        </w:r>
        <w:r>
          <w:rPr>
            <w:noProof/>
            <w:webHidden/>
          </w:rPr>
          <w:t>15</w:t>
        </w:r>
        <w:r>
          <w:rPr>
            <w:noProof/>
            <w:webHidden/>
          </w:rPr>
          <w:fldChar w:fldCharType="end"/>
        </w:r>
      </w:hyperlink>
    </w:p>
    <w:p w14:paraId="309E8964" w14:textId="1F08DB5E" w:rsidR="00802ACC" w:rsidRDefault="00802ACC">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46" w:history="1">
        <w:r w:rsidRPr="00CF2729">
          <w:rPr>
            <w:rStyle w:val="aff9"/>
            <w:rFonts w:ascii="Arial" w:eastAsia="SimHei" w:hAnsi="Arial" w:cs="Arial"/>
            <w:noProof/>
          </w:rPr>
          <w:t>6 Detailed Design</w:t>
        </w:r>
        <w:r>
          <w:rPr>
            <w:noProof/>
            <w:webHidden/>
          </w:rPr>
          <w:tab/>
        </w:r>
        <w:r>
          <w:rPr>
            <w:noProof/>
            <w:webHidden/>
          </w:rPr>
          <w:fldChar w:fldCharType="begin"/>
        </w:r>
        <w:r>
          <w:rPr>
            <w:noProof/>
            <w:webHidden/>
          </w:rPr>
          <w:instrText xml:space="preserve"> PAGEREF _Toc238968046 \h </w:instrText>
        </w:r>
        <w:r>
          <w:rPr>
            <w:noProof/>
            <w:webHidden/>
          </w:rPr>
        </w:r>
        <w:r>
          <w:rPr>
            <w:noProof/>
            <w:webHidden/>
          </w:rPr>
          <w:fldChar w:fldCharType="separate"/>
        </w:r>
        <w:r>
          <w:rPr>
            <w:noProof/>
            <w:webHidden/>
          </w:rPr>
          <w:t>17</w:t>
        </w:r>
        <w:r>
          <w:rPr>
            <w:noProof/>
            <w:webHidden/>
          </w:rPr>
          <w:fldChar w:fldCharType="end"/>
        </w:r>
      </w:hyperlink>
    </w:p>
    <w:p w14:paraId="4D0995C6" w14:textId="3BBA53E4"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47" w:history="1">
        <w:r w:rsidRPr="00CF2729">
          <w:rPr>
            <w:rStyle w:val="aff9"/>
            <w:rFonts w:ascii="Arial" w:eastAsia="SimHei" w:hAnsi="Arial" w:cs="Arial"/>
            <w:noProof/>
          </w:rPr>
          <w:t>6.1 Simulation Model Subsystem</w:t>
        </w:r>
        <w:r>
          <w:rPr>
            <w:noProof/>
            <w:webHidden/>
          </w:rPr>
          <w:tab/>
        </w:r>
        <w:r>
          <w:rPr>
            <w:noProof/>
            <w:webHidden/>
          </w:rPr>
          <w:fldChar w:fldCharType="begin"/>
        </w:r>
        <w:r>
          <w:rPr>
            <w:noProof/>
            <w:webHidden/>
          </w:rPr>
          <w:instrText xml:space="preserve"> PAGEREF _Toc238968047 \h </w:instrText>
        </w:r>
        <w:r>
          <w:rPr>
            <w:noProof/>
            <w:webHidden/>
          </w:rPr>
        </w:r>
        <w:r>
          <w:rPr>
            <w:noProof/>
            <w:webHidden/>
          </w:rPr>
          <w:fldChar w:fldCharType="separate"/>
        </w:r>
        <w:r>
          <w:rPr>
            <w:noProof/>
            <w:webHidden/>
          </w:rPr>
          <w:t>17</w:t>
        </w:r>
        <w:r>
          <w:rPr>
            <w:noProof/>
            <w:webHidden/>
          </w:rPr>
          <w:fldChar w:fldCharType="end"/>
        </w:r>
      </w:hyperlink>
    </w:p>
    <w:p w14:paraId="03C39B9C" w14:textId="561A7FAA"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48" w:history="1">
        <w:r w:rsidRPr="00CF2729">
          <w:rPr>
            <w:rStyle w:val="aff9"/>
            <w:rFonts w:ascii="Arial" w:eastAsia="SimHei" w:hAnsi="Arial" w:cs="Arial"/>
            <w:noProof/>
          </w:rPr>
          <w:t>6.1.1 Model Hierarchy</w:t>
        </w:r>
        <w:r>
          <w:rPr>
            <w:noProof/>
            <w:webHidden/>
          </w:rPr>
          <w:tab/>
        </w:r>
        <w:r>
          <w:rPr>
            <w:noProof/>
            <w:webHidden/>
          </w:rPr>
          <w:fldChar w:fldCharType="begin"/>
        </w:r>
        <w:r>
          <w:rPr>
            <w:noProof/>
            <w:webHidden/>
          </w:rPr>
          <w:instrText xml:space="preserve"> PAGEREF _Toc238968048 \h </w:instrText>
        </w:r>
        <w:r>
          <w:rPr>
            <w:noProof/>
            <w:webHidden/>
          </w:rPr>
        </w:r>
        <w:r>
          <w:rPr>
            <w:noProof/>
            <w:webHidden/>
          </w:rPr>
          <w:fldChar w:fldCharType="separate"/>
        </w:r>
        <w:r>
          <w:rPr>
            <w:noProof/>
            <w:webHidden/>
          </w:rPr>
          <w:t>17</w:t>
        </w:r>
        <w:r>
          <w:rPr>
            <w:noProof/>
            <w:webHidden/>
          </w:rPr>
          <w:fldChar w:fldCharType="end"/>
        </w:r>
      </w:hyperlink>
    </w:p>
    <w:p w14:paraId="02355883" w14:textId="15EC867F"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49" w:history="1">
        <w:r w:rsidRPr="00CF2729">
          <w:rPr>
            <w:rStyle w:val="aff9"/>
            <w:rFonts w:ascii="Arial" w:eastAsia="SimHei" w:hAnsi="Arial" w:cs="Arial"/>
            <w:noProof/>
          </w:rPr>
          <w:t>6.1.2 Concept Models</w:t>
        </w:r>
        <w:r>
          <w:rPr>
            <w:noProof/>
            <w:webHidden/>
          </w:rPr>
          <w:tab/>
        </w:r>
        <w:r>
          <w:rPr>
            <w:noProof/>
            <w:webHidden/>
          </w:rPr>
          <w:fldChar w:fldCharType="begin"/>
        </w:r>
        <w:r>
          <w:rPr>
            <w:noProof/>
            <w:webHidden/>
          </w:rPr>
          <w:instrText xml:space="preserve"> PAGEREF _Toc238968049 \h </w:instrText>
        </w:r>
        <w:r>
          <w:rPr>
            <w:noProof/>
            <w:webHidden/>
          </w:rPr>
        </w:r>
        <w:r>
          <w:rPr>
            <w:noProof/>
            <w:webHidden/>
          </w:rPr>
          <w:fldChar w:fldCharType="separate"/>
        </w:r>
        <w:r>
          <w:rPr>
            <w:noProof/>
            <w:webHidden/>
          </w:rPr>
          <w:t>17</w:t>
        </w:r>
        <w:r>
          <w:rPr>
            <w:noProof/>
            <w:webHidden/>
          </w:rPr>
          <w:fldChar w:fldCharType="end"/>
        </w:r>
      </w:hyperlink>
    </w:p>
    <w:p w14:paraId="53914CD7" w14:textId="7B893846"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50" w:history="1">
        <w:r w:rsidRPr="00CF2729">
          <w:rPr>
            <w:rStyle w:val="aff9"/>
            <w:rFonts w:ascii="Arial" w:eastAsia="SimHei" w:hAnsi="Arial" w:cs="Arial"/>
            <w:noProof/>
          </w:rPr>
          <w:t>6.1.3 Algorithm Models</w:t>
        </w:r>
        <w:r>
          <w:rPr>
            <w:noProof/>
            <w:webHidden/>
          </w:rPr>
          <w:tab/>
        </w:r>
        <w:r>
          <w:rPr>
            <w:noProof/>
            <w:webHidden/>
          </w:rPr>
          <w:fldChar w:fldCharType="begin"/>
        </w:r>
        <w:r>
          <w:rPr>
            <w:noProof/>
            <w:webHidden/>
          </w:rPr>
          <w:instrText xml:space="preserve"> PAGEREF _Toc238968050 \h </w:instrText>
        </w:r>
        <w:r>
          <w:rPr>
            <w:noProof/>
            <w:webHidden/>
          </w:rPr>
        </w:r>
        <w:r>
          <w:rPr>
            <w:noProof/>
            <w:webHidden/>
          </w:rPr>
          <w:fldChar w:fldCharType="separate"/>
        </w:r>
        <w:r>
          <w:rPr>
            <w:noProof/>
            <w:webHidden/>
          </w:rPr>
          <w:t>18</w:t>
        </w:r>
        <w:r>
          <w:rPr>
            <w:noProof/>
            <w:webHidden/>
          </w:rPr>
          <w:fldChar w:fldCharType="end"/>
        </w:r>
      </w:hyperlink>
    </w:p>
    <w:p w14:paraId="083DB73E" w14:textId="014E1C43"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51" w:history="1">
        <w:r w:rsidRPr="00CF2729">
          <w:rPr>
            <w:rStyle w:val="aff9"/>
            <w:rFonts w:ascii="Arial" w:eastAsia="SimHei" w:hAnsi="Arial" w:cs="Arial"/>
            <w:noProof/>
          </w:rPr>
          <w:t>6.1.4 Parameter Catalogs</w:t>
        </w:r>
        <w:r>
          <w:rPr>
            <w:noProof/>
            <w:webHidden/>
          </w:rPr>
          <w:tab/>
        </w:r>
        <w:r>
          <w:rPr>
            <w:noProof/>
            <w:webHidden/>
          </w:rPr>
          <w:fldChar w:fldCharType="begin"/>
        </w:r>
        <w:r>
          <w:rPr>
            <w:noProof/>
            <w:webHidden/>
          </w:rPr>
          <w:instrText xml:space="preserve"> PAGEREF _Toc238968051 \h </w:instrText>
        </w:r>
        <w:r>
          <w:rPr>
            <w:noProof/>
            <w:webHidden/>
          </w:rPr>
        </w:r>
        <w:r>
          <w:rPr>
            <w:noProof/>
            <w:webHidden/>
          </w:rPr>
          <w:fldChar w:fldCharType="separate"/>
        </w:r>
        <w:r>
          <w:rPr>
            <w:noProof/>
            <w:webHidden/>
          </w:rPr>
          <w:t>27</w:t>
        </w:r>
        <w:r>
          <w:rPr>
            <w:noProof/>
            <w:webHidden/>
          </w:rPr>
          <w:fldChar w:fldCharType="end"/>
        </w:r>
      </w:hyperlink>
    </w:p>
    <w:p w14:paraId="42AB758D" w14:textId="67406B50"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52" w:history="1">
        <w:r w:rsidRPr="00CF2729">
          <w:rPr>
            <w:rStyle w:val="aff9"/>
            <w:rFonts w:ascii="Arial" w:eastAsia="SimHei" w:hAnsi="Arial" w:cs="Arial"/>
            <w:noProof/>
          </w:rPr>
          <w:t>6.1.5 Entity Models</w:t>
        </w:r>
        <w:r>
          <w:rPr>
            <w:noProof/>
            <w:webHidden/>
          </w:rPr>
          <w:tab/>
        </w:r>
        <w:r>
          <w:rPr>
            <w:noProof/>
            <w:webHidden/>
          </w:rPr>
          <w:fldChar w:fldCharType="begin"/>
        </w:r>
        <w:r>
          <w:rPr>
            <w:noProof/>
            <w:webHidden/>
          </w:rPr>
          <w:instrText xml:space="preserve"> PAGEREF _Toc238968052 \h </w:instrText>
        </w:r>
        <w:r>
          <w:rPr>
            <w:noProof/>
            <w:webHidden/>
          </w:rPr>
        </w:r>
        <w:r>
          <w:rPr>
            <w:noProof/>
            <w:webHidden/>
          </w:rPr>
          <w:fldChar w:fldCharType="separate"/>
        </w:r>
        <w:r>
          <w:rPr>
            <w:noProof/>
            <w:webHidden/>
          </w:rPr>
          <w:t>29</w:t>
        </w:r>
        <w:r>
          <w:rPr>
            <w:noProof/>
            <w:webHidden/>
          </w:rPr>
          <w:fldChar w:fldCharType="end"/>
        </w:r>
      </w:hyperlink>
    </w:p>
    <w:p w14:paraId="46C98C9F" w14:textId="1BACBC8A"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53" w:history="1">
        <w:r w:rsidRPr="00CF2729">
          <w:rPr>
            <w:rStyle w:val="aff9"/>
            <w:rFonts w:ascii="Arial" w:eastAsia="SimHei" w:hAnsi="Arial" w:cs="Arial"/>
            <w:noProof/>
          </w:rPr>
          <w:t>6.1.6 Thermal-Compute Feedback Loop</w:t>
        </w:r>
        <w:r>
          <w:rPr>
            <w:noProof/>
            <w:webHidden/>
          </w:rPr>
          <w:tab/>
        </w:r>
        <w:r>
          <w:rPr>
            <w:noProof/>
            <w:webHidden/>
          </w:rPr>
          <w:fldChar w:fldCharType="begin"/>
        </w:r>
        <w:r>
          <w:rPr>
            <w:noProof/>
            <w:webHidden/>
          </w:rPr>
          <w:instrText xml:space="preserve"> PAGEREF _Toc238968053 \h </w:instrText>
        </w:r>
        <w:r>
          <w:rPr>
            <w:noProof/>
            <w:webHidden/>
          </w:rPr>
        </w:r>
        <w:r>
          <w:rPr>
            <w:noProof/>
            <w:webHidden/>
          </w:rPr>
          <w:fldChar w:fldCharType="separate"/>
        </w:r>
        <w:r>
          <w:rPr>
            <w:noProof/>
            <w:webHidden/>
          </w:rPr>
          <w:t>32</w:t>
        </w:r>
        <w:r>
          <w:rPr>
            <w:noProof/>
            <w:webHidden/>
          </w:rPr>
          <w:fldChar w:fldCharType="end"/>
        </w:r>
      </w:hyperlink>
    </w:p>
    <w:p w14:paraId="3D2486E7" w14:textId="6FF94CA2"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54" w:history="1">
        <w:r w:rsidRPr="00CF2729">
          <w:rPr>
            <w:rStyle w:val="aff9"/>
            <w:rFonts w:ascii="Arial" w:eastAsia="SimHei" w:hAnsi="Arial" w:cs="Arial"/>
            <w:noProof/>
          </w:rPr>
          <w:t>6.2 Simulation Engine Subsystem</w:t>
        </w:r>
        <w:r>
          <w:rPr>
            <w:noProof/>
            <w:webHidden/>
          </w:rPr>
          <w:tab/>
        </w:r>
        <w:r>
          <w:rPr>
            <w:noProof/>
            <w:webHidden/>
          </w:rPr>
          <w:fldChar w:fldCharType="begin"/>
        </w:r>
        <w:r>
          <w:rPr>
            <w:noProof/>
            <w:webHidden/>
          </w:rPr>
          <w:instrText xml:space="preserve"> PAGEREF _Toc238968054 \h </w:instrText>
        </w:r>
        <w:r>
          <w:rPr>
            <w:noProof/>
            <w:webHidden/>
          </w:rPr>
        </w:r>
        <w:r>
          <w:rPr>
            <w:noProof/>
            <w:webHidden/>
          </w:rPr>
          <w:fldChar w:fldCharType="separate"/>
        </w:r>
        <w:r>
          <w:rPr>
            <w:noProof/>
            <w:webHidden/>
          </w:rPr>
          <w:t>32</w:t>
        </w:r>
        <w:r>
          <w:rPr>
            <w:noProof/>
            <w:webHidden/>
          </w:rPr>
          <w:fldChar w:fldCharType="end"/>
        </w:r>
      </w:hyperlink>
    </w:p>
    <w:p w14:paraId="3D582F46" w14:textId="2C585DB2"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55" w:history="1">
        <w:r w:rsidRPr="00CF2729">
          <w:rPr>
            <w:rStyle w:val="aff9"/>
            <w:rFonts w:ascii="Arial" w:eastAsia="SimHei" w:hAnsi="Arial" w:cs="Arial"/>
            <w:noProof/>
          </w:rPr>
          <w:t>6.2.1 Engine Structure and Runtime Conventions</w:t>
        </w:r>
        <w:r>
          <w:rPr>
            <w:noProof/>
            <w:webHidden/>
          </w:rPr>
          <w:tab/>
        </w:r>
        <w:r>
          <w:rPr>
            <w:noProof/>
            <w:webHidden/>
          </w:rPr>
          <w:fldChar w:fldCharType="begin"/>
        </w:r>
        <w:r>
          <w:rPr>
            <w:noProof/>
            <w:webHidden/>
          </w:rPr>
          <w:instrText xml:space="preserve"> PAGEREF _Toc238968055 \h </w:instrText>
        </w:r>
        <w:r>
          <w:rPr>
            <w:noProof/>
            <w:webHidden/>
          </w:rPr>
        </w:r>
        <w:r>
          <w:rPr>
            <w:noProof/>
            <w:webHidden/>
          </w:rPr>
          <w:fldChar w:fldCharType="separate"/>
        </w:r>
        <w:r>
          <w:rPr>
            <w:noProof/>
            <w:webHidden/>
          </w:rPr>
          <w:t>32</w:t>
        </w:r>
        <w:r>
          <w:rPr>
            <w:noProof/>
            <w:webHidden/>
          </w:rPr>
          <w:fldChar w:fldCharType="end"/>
        </w:r>
      </w:hyperlink>
    </w:p>
    <w:p w14:paraId="7B1A64B9" w14:textId="45E00B41"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56" w:history="1">
        <w:r w:rsidRPr="00CF2729">
          <w:rPr>
            <w:rStyle w:val="aff9"/>
            <w:rFonts w:ascii="Arial" w:eastAsia="SimHei" w:hAnsi="Arial" w:cs="Arial"/>
            <w:noProof/>
          </w:rPr>
          <w:t>6.2.2 Model Initialization Module</w:t>
        </w:r>
        <w:r>
          <w:rPr>
            <w:noProof/>
            <w:webHidden/>
          </w:rPr>
          <w:tab/>
        </w:r>
        <w:r>
          <w:rPr>
            <w:noProof/>
            <w:webHidden/>
          </w:rPr>
          <w:fldChar w:fldCharType="begin"/>
        </w:r>
        <w:r>
          <w:rPr>
            <w:noProof/>
            <w:webHidden/>
          </w:rPr>
          <w:instrText xml:space="preserve"> PAGEREF _Toc238968056 \h </w:instrText>
        </w:r>
        <w:r>
          <w:rPr>
            <w:noProof/>
            <w:webHidden/>
          </w:rPr>
        </w:r>
        <w:r>
          <w:rPr>
            <w:noProof/>
            <w:webHidden/>
          </w:rPr>
          <w:fldChar w:fldCharType="separate"/>
        </w:r>
        <w:r>
          <w:rPr>
            <w:noProof/>
            <w:webHidden/>
          </w:rPr>
          <w:t>33</w:t>
        </w:r>
        <w:r>
          <w:rPr>
            <w:noProof/>
            <w:webHidden/>
          </w:rPr>
          <w:fldChar w:fldCharType="end"/>
        </w:r>
      </w:hyperlink>
    </w:p>
    <w:p w14:paraId="3E96F44F" w14:textId="4512A557"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57" w:history="1">
        <w:r w:rsidRPr="00CF2729">
          <w:rPr>
            <w:rStyle w:val="aff9"/>
            <w:rFonts w:ascii="Arial" w:eastAsia="SimHei" w:hAnsi="Arial" w:cs="Arial"/>
            <w:noProof/>
          </w:rPr>
          <w:t>6.2.3 Real-Time Stepping Module</w:t>
        </w:r>
        <w:r>
          <w:rPr>
            <w:noProof/>
            <w:webHidden/>
          </w:rPr>
          <w:tab/>
        </w:r>
        <w:r>
          <w:rPr>
            <w:noProof/>
            <w:webHidden/>
          </w:rPr>
          <w:fldChar w:fldCharType="begin"/>
        </w:r>
        <w:r>
          <w:rPr>
            <w:noProof/>
            <w:webHidden/>
          </w:rPr>
          <w:instrText xml:space="preserve"> PAGEREF _Toc238968057 \h </w:instrText>
        </w:r>
        <w:r>
          <w:rPr>
            <w:noProof/>
            <w:webHidden/>
          </w:rPr>
        </w:r>
        <w:r>
          <w:rPr>
            <w:noProof/>
            <w:webHidden/>
          </w:rPr>
          <w:fldChar w:fldCharType="separate"/>
        </w:r>
        <w:r>
          <w:rPr>
            <w:noProof/>
            <w:webHidden/>
          </w:rPr>
          <w:t>33</w:t>
        </w:r>
        <w:r>
          <w:rPr>
            <w:noProof/>
            <w:webHidden/>
          </w:rPr>
          <w:fldChar w:fldCharType="end"/>
        </w:r>
      </w:hyperlink>
    </w:p>
    <w:p w14:paraId="40275224" w14:textId="66DF7D3F"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58" w:history="1">
        <w:r w:rsidRPr="00CF2729">
          <w:rPr>
            <w:rStyle w:val="aff9"/>
            <w:rFonts w:ascii="Arial" w:eastAsia="SimHei" w:hAnsi="Arial" w:cs="Arial"/>
            <w:noProof/>
          </w:rPr>
          <w:t>6.2.4 Command Response Module</w:t>
        </w:r>
        <w:r>
          <w:rPr>
            <w:noProof/>
            <w:webHidden/>
          </w:rPr>
          <w:tab/>
        </w:r>
        <w:r>
          <w:rPr>
            <w:noProof/>
            <w:webHidden/>
          </w:rPr>
          <w:fldChar w:fldCharType="begin"/>
        </w:r>
        <w:r>
          <w:rPr>
            <w:noProof/>
            <w:webHidden/>
          </w:rPr>
          <w:instrText xml:space="preserve"> PAGEREF _Toc238968058 \h </w:instrText>
        </w:r>
        <w:r>
          <w:rPr>
            <w:noProof/>
            <w:webHidden/>
          </w:rPr>
        </w:r>
        <w:r>
          <w:rPr>
            <w:noProof/>
            <w:webHidden/>
          </w:rPr>
          <w:fldChar w:fldCharType="separate"/>
        </w:r>
        <w:r>
          <w:rPr>
            <w:noProof/>
            <w:webHidden/>
          </w:rPr>
          <w:t>35</w:t>
        </w:r>
        <w:r>
          <w:rPr>
            <w:noProof/>
            <w:webHidden/>
          </w:rPr>
          <w:fldChar w:fldCharType="end"/>
        </w:r>
      </w:hyperlink>
    </w:p>
    <w:p w14:paraId="3F8707F2" w14:textId="4BD9D765"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59" w:history="1">
        <w:r w:rsidRPr="00CF2729">
          <w:rPr>
            <w:rStyle w:val="aff9"/>
            <w:rFonts w:ascii="Arial" w:eastAsia="SimHei" w:hAnsi="Arial" w:cs="Arial"/>
            <w:noProof/>
          </w:rPr>
          <w:t>6.2.5 State Output Module</w:t>
        </w:r>
        <w:r>
          <w:rPr>
            <w:noProof/>
            <w:webHidden/>
          </w:rPr>
          <w:tab/>
        </w:r>
        <w:r>
          <w:rPr>
            <w:noProof/>
            <w:webHidden/>
          </w:rPr>
          <w:fldChar w:fldCharType="begin"/>
        </w:r>
        <w:r>
          <w:rPr>
            <w:noProof/>
            <w:webHidden/>
          </w:rPr>
          <w:instrText xml:space="preserve"> PAGEREF _Toc238968059 \h </w:instrText>
        </w:r>
        <w:r>
          <w:rPr>
            <w:noProof/>
            <w:webHidden/>
          </w:rPr>
        </w:r>
        <w:r>
          <w:rPr>
            <w:noProof/>
            <w:webHidden/>
          </w:rPr>
          <w:fldChar w:fldCharType="separate"/>
        </w:r>
        <w:r>
          <w:rPr>
            <w:noProof/>
            <w:webHidden/>
          </w:rPr>
          <w:t>36</w:t>
        </w:r>
        <w:r>
          <w:rPr>
            <w:noProof/>
            <w:webHidden/>
          </w:rPr>
          <w:fldChar w:fldCharType="end"/>
        </w:r>
      </w:hyperlink>
    </w:p>
    <w:p w14:paraId="3A4892BA" w14:textId="64C3A1BC"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60" w:history="1">
        <w:r w:rsidRPr="00CF2729">
          <w:rPr>
            <w:rStyle w:val="aff9"/>
            <w:rFonts w:ascii="Arial" w:eastAsia="SimHei" w:hAnsi="Arial" w:cs="Arial"/>
            <w:noProof/>
          </w:rPr>
          <w:t>6.2.6 Comparison Simulation Module</w:t>
        </w:r>
        <w:r>
          <w:rPr>
            <w:noProof/>
            <w:webHidden/>
          </w:rPr>
          <w:tab/>
        </w:r>
        <w:r>
          <w:rPr>
            <w:noProof/>
            <w:webHidden/>
          </w:rPr>
          <w:fldChar w:fldCharType="begin"/>
        </w:r>
        <w:r>
          <w:rPr>
            <w:noProof/>
            <w:webHidden/>
          </w:rPr>
          <w:instrText xml:space="preserve"> PAGEREF _Toc238968060 \h </w:instrText>
        </w:r>
        <w:r>
          <w:rPr>
            <w:noProof/>
            <w:webHidden/>
          </w:rPr>
        </w:r>
        <w:r>
          <w:rPr>
            <w:noProof/>
            <w:webHidden/>
          </w:rPr>
          <w:fldChar w:fldCharType="separate"/>
        </w:r>
        <w:r>
          <w:rPr>
            <w:noProof/>
            <w:webHidden/>
          </w:rPr>
          <w:t>36</w:t>
        </w:r>
        <w:r>
          <w:rPr>
            <w:noProof/>
            <w:webHidden/>
          </w:rPr>
          <w:fldChar w:fldCharType="end"/>
        </w:r>
      </w:hyperlink>
    </w:p>
    <w:p w14:paraId="0D31ABCF" w14:textId="3C2B122E"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61" w:history="1">
        <w:r w:rsidRPr="00CF2729">
          <w:rPr>
            <w:rStyle w:val="aff9"/>
            <w:rFonts w:ascii="Arial" w:eastAsia="SimHei" w:hAnsi="Arial" w:cs="Arial"/>
            <w:noProof/>
          </w:rPr>
          <w:t>6.2.7 Time System</w:t>
        </w:r>
        <w:r>
          <w:rPr>
            <w:noProof/>
            <w:webHidden/>
          </w:rPr>
          <w:tab/>
        </w:r>
        <w:r>
          <w:rPr>
            <w:noProof/>
            <w:webHidden/>
          </w:rPr>
          <w:fldChar w:fldCharType="begin"/>
        </w:r>
        <w:r>
          <w:rPr>
            <w:noProof/>
            <w:webHidden/>
          </w:rPr>
          <w:instrText xml:space="preserve"> PAGEREF _Toc238968061 \h </w:instrText>
        </w:r>
        <w:r>
          <w:rPr>
            <w:noProof/>
            <w:webHidden/>
          </w:rPr>
        </w:r>
        <w:r>
          <w:rPr>
            <w:noProof/>
            <w:webHidden/>
          </w:rPr>
          <w:fldChar w:fldCharType="separate"/>
        </w:r>
        <w:r>
          <w:rPr>
            <w:noProof/>
            <w:webHidden/>
          </w:rPr>
          <w:t>36</w:t>
        </w:r>
        <w:r>
          <w:rPr>
            <w:noProof/>
            <w:webHidden/>
          </w:rPr>
          <w:fldChar w:fldCharType="end"/>
        </w:r>
      </w:hyperlink>
    </w:p>
    <w:p w14:paraId="4598ED8E" w14:textId="53FF8489"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62" w:history="1">
        <w:r w:rsidRPr="00CF2729">
          <w:rPr>
            <w:rStyle w:val="aff9"/>
            <w:rFonts w:ascii="Arial" w:eastAsia="SimHei" w:hAnsi="Arial" w:cs="Arial"/>
            <w:noProof/>
          </w:rPr>
          <w:t>6.3 Data Exchange Subsystem</w:t>
        </w:r>
        <w:r>
          <w:rPr>
            <w:noProof/>
            <w:webHidden/>
          </w:rPr>
          <w:tab/>
        </w:r>
        <w:r>
          <w:rPr>
            <w:noProof/>
            <w:webHidden/>
          </w:rPr>
          <w:fldChar w:fldCharType="begin"/>
        </w:r>
        <w:r>
          <w:rPr>
            <w:noProof/>
            <w:webHidden/>
          </w:rPr>
          <w:instrText xml:space="preserve"> PAGEREF _Toc238968062 \h </w:instrText>
        </w:r>
        <w:r>
          <w:rPr>
            <w:noProof/>
            <w:webHidden/>
          </w:rPr>
        </w:r>
        <w:r>
          <w:rPr>
            <w:noProof/>
            <w:webHidden/>
          </w:rPr>
          <w:fldChar w:fldCharType="separate"/>
        </w:r>
        <w:r>
          <w:rPr>
            <w:noProof/>
            <w:webHidden/>
          </w:rPr>
          <w:t>37</w:t>
        </w:r>
        <w:r>
          <w:rPr>
            <w:noProof/>
            <w:webHidden/>
          </w:rPr>
          <w:fldChar w:fldCharType="end"/>
        </w:r>
      </w:hyperlink>
    </w:p>
    <w:p w14:paraId="16DE33C2" w14:textId="020FED11"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63" w:history="1">
        <w:r w:rsidRPr="00CF2729">
          <w:rPr>
            <w:rStyle w:val="aff9"/>
            <w:rFonts w:ascii="Arial" w:eastAsia="SimHei" w:hAnsi="Arial" w:cs="Arial"/>
            <w:noProof/>
          </w:rPr>
          <w:t>6.3.1 Unified Envelope</w:t>
        </w:r>
        <w:r>
          <w:rPr>
            <w:noProof/>
            <w:webHidden/>
          </w:rPr>
          <w:tab/>
        </w:r>
        <w:r>
          <w:rPr>
            <w:noProof/>
            <w:webHidden/>
          </w:rPr>
          <w:fldChar w:fldCharType="begin"/>
        </w:r>
        <w:r>
          <w:rPr>
            <w:noProof/>
            <w:webHidden/>
          </w:rPr>
          <w:instrText xml:space="preserve"> PAGEREF _Toc238968063 \h </w:instrText>
        </w:r>
        <w:r>
          <w:rPr>
            <w:noProof/>
            <w:webHidden/>
          </w:rPr>
        </w:r>
        <w:r>
          <w:rPr>
            <w:noProof/>
            <w:webHidden/>
          </w:rPr>
          <w:fldChar w:fldCharType="separate"/>
        </w:r>
        <w:r>
          <w:rPr>
            <w:noProof/>
            <w:webHidden/>
          </w:rPr>
          <w:t>37</w:t>
        </w:r>
        <w:r>
          <w:rPr>
            <w:noProof/>
            <w:webHidden/>
          </w:rPr>
          <w:fldChar w:fldCharType="end"/>
        </w:r>
      </w:hyperlink>
    </w:p>
    <w:p w14:paraId="657464C7" w14:textId="679D83AB"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64" w:history="1">
        <w:r w:rsidRPr="00CF2729">
          <w:rPr>
            <w:rStyle w:val="aff9"/>
            <w:rFonts w:ascii="Arial" w:eastAsia="SimHei" w:hAnsi="Arial" w:cs="Arial"/>
            <w:noProof/>
          </w:rPr>
          <w:t>6.3.2 WebSocket Broadcast Module</w:t>
        </w:r>
        <w:r>
          <w:rPr>
            <w:noProof/>
            <w:webHidden/>
          </w:rPr>
          <w:tab/>
        </w:r>
        <w:r>
          <w:rPr>
            <w:noProof/>
            <w:webHidden/>
          </w:rPr>
          <w:fldChar w:fldCharType="begin"/>
        </w:r>
        <w:r>
          <w:rPr>
            <w:noProof/>
            <w:webHidden/>
          </w:rPr>
          <w:instrText xml:space="preserve"> PAGEREF _Toc238968064 \h </w:instrText>
        </w:r>
        <w:r>
          <w:rPr>
            <w:noProof/>
            <w:webHidden/>
          </w:rPr>
        </w:r>
        <w:r>
          <w:rPr>
            <w:noProof/>
            <w:webHidden/>
          </w:rPr>
          <w:fldChar w:fldCharType="separate"/>
        </w:r>
        <w:r>
          <w:rPr>
            <w:noProof/>
            <w:webHidden/>
          </w:rPr>
          <w:t>37</w:t>
        </w:r>
        <w:r>
          <w:rPr>
            <w:noProof/>
            <w:webHidden/>
          </w:rPr>
          <w:fldChar w:fldCharType="end"/>
        </w:r>
      </w:hyperlink>
    </w:p>
    <w:p w14:paraId="3D4B1530" w14:textId="0FDD9B08"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65" w:history="1">
        <w:r w:rsidRPr="00CF2729">
          <w:rPr>
            <w:rStyle w:val="aff9"/>
            <w:rFonts w:ascii="Arial" w:eastAsia="SimHei" w:hAnsi="Arial" w:cs="Arial"/>
            <w:noProof/>
          </w:rPr>
          <w:t>6.3.3 REST Interface Module</w:t>
        </w:r>
        <w:r>
          <w:rPr>
            <w:noProof/>
            <w:webHidden/>
          </w:rPr>
          <w:tab/>
        </w:r>
        <w:r>
          <w:rPr>
            <w:noProof/>
            <w:webHidden/>
          </w:rPr>
          <w:fldChar w:fldCharType="begin"/>
        </w:r>
        <w:r>
          <w:rPr>
            <w:noProof/>
            <w:webHidden/>
          </w:rPr>
          <w:instrText xml:space="preserve"> PAGEREF _Toc238968065 \h </w:instrText>
        </w:r>
        <w:r>
          <w:rPr>
            <w:noProof/>
            <w:webHidden/>
          </w:rPr>
        </w:r>
        <w:r>
          <w:rPr>
            <w:noProof/>
            <w:webHidden/>
          </w:rPr>
          <w:fldChar w:fldCharType="separate"/>
        </w:r>
        <w:r>
          <w:rPr>
            <w:noProof/>
            <w:webHidden/>
          </w:rPr>
          <w:t>38</w:t>
        </w:r>
        <w:r>
          <w:rPr>
            <w:noProof/>
            <w:webHidden/>
          </w:rPr>
          <w:fldChar w:fldCharType="end"/>
        </w:r>
      </w:hyperlink>
    </w:p>
    <w:p w14:paraId="0478A5B0" w14:textId="388276B1"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66" w:history="1">
        <w:r w:rsidRPr="00CF2729">
          <w:rPr>
            <w:rStyle w:val="aff9"/>
            <w:rFonts w:ascii="Arial" w:eastAsia="SimHei" w:hAnsi="Arial" w:cs="Arial"/>
            <w:noProof/>
          </w:rPr>
          <w:t>6.3.4 Renderer Polling Interface</w:t>
        </w:r>
        <w:r>
          <w:rPr>
            <w:noProof/>
            <w:webHidden/>
          </w:rPr>
          <w:tab/>
        </w:r>
        <w:r>
          <w:rPr>
            <w:noProof/>
            <w:webHidden/>
          </w:rPr>
          <w:fldChar w:fldCharType="begin"/>
        </w:r>
        <w:r>
          <w:rPr>
            <w:noProof/>
            <w:webHidden/>
          </w:rPr>
          <w:instrText xml:space="preserve"> PAGEREF _Toc238968066 \h </w:instrText>
        </w:r>
        <w:r>
          <w:rPr>
            <w:noProof/>
            <w:webHidden/>
          </w:rPr>
        </w:r>
        <w:r>
          <w:rPr>
            <w:noProof/>
            <w:webHidden/>
          </w:rPr>
          <w:fldChar w:fldCharType="separate"/>
        </w:r>
        <w:r>
          <w:rPr>
            <w:noProof/>
            <w:webHidden/>
          </w:rPr>
          <w:t>39</w:t>
        </w:r>
        <w:r>
          <w:rPr>
            <w:noProof/>
            <w:webHidden/>
          </w:rPr>
          <w:fldChar w:fldCharType="end"/>
        </w:r>
      </w:hyperlink>
    </w:p>
    <w:p w14:paraId="2378FCD9" w14:textId="08F36ADA"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67" w:history="1">
        <w:r w:rsidRPr="00CF2729">
          <w:rPr>
            <w:rStyle w:val="aff9"/>
            <w:rFonts w:ascii="Arial" w:eastAsia="SimHei" w:hAnsi="Arial" w:cs="Arial"/>
            <w:noProof/>
          </w:rPr>
          <w:t>6.3.5 Data Entity Contract</w:t>
        </w:r>
        <w:r>
          <w:rPr>
            <w:noProof/>
            <w:webHidden/>
          </w:rPr>
          <w:tab/>
        </w:r>
        <w:r>
          <w:rPr>
            <w:noProof/>
            <w:webHidden/>
          </w:rPr>
          <w:fldChar w:fldCharType="begin"/>
        </w:r>
        <w:r>
          <w:rPr>
            <w:noProof/>
            <w:webHidden/>
          </w:rPr>
          <w:instrText xml:space="preserve"> PAGEREF _Toc238968067 \h </w:instrText>
        </w:r>
        <w:r>
          <w:rPr>
            <w:noProof/>
            <w:webHidden/>
          </w:rPr>
        </w:r>
        <w:r>
          <w:rPr>
            <w:noProof/>
            <w:webHidden/>
          </w:rPr>
          <w:fldChar w:fldCharType="separate"/>
        </w:r>
        <w:r>
          <w:rPr>
            <w:noProof/>
            <w:webHidden/>
          </w:rPr>
          <w:t>39</w:t>
        </w:r>
        <w:r>
          <w:rPr>
            <w:noProof/>
            <w:webHidden/>
          </w:rPr>
          <w:fldChar w:fldCharType="end"/>
        </w:r>
      </w:hyperlink>
    </w:p>
    <w:p w14:paraId="7388D53D" w14:textId="073879DC"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68" w:history="1">
        <w:r w:rsidRPr="00CF2729">
          <w:rPr>
            <w:rStyle w:val="aff9"/>
            <w:rFonts w:ascii="Arial" w:eastAsia="SimHei" w:hAnsi="Arial" w:cs="Arial"/>
            <w:noProof/>
          </w:rPr>
          <w:t>6.4 Situation Display and Simulation Management Subsystem</w:t>
        </w:r>
        <w:r>
          <w:rPr>
            <w:noProof/>
            <w:webHidden/>
          </w:rPr>
          <w:tab/>
        </w:r>
        <w:r>
          <w:rPr>
            <w:noProof/>
            <w:webHidden/>
          </w:rPr>
          <w:fldChar w:fldCharType="begin"/>
        </w:r>
        <w:r>
          <w:rPr>
            <w:noProof/>
            <w:webHidden/>
          </w:rPr>
          <w:instrText xml:space="preserve"> PAGEREF _Toc238968068 \h </w:instrText>
        </w:r>
        <w:r>
          <w:rPr>
            <w:noProof/>
            <w:webHidden/>
          </w:rPr>
        </w:r>
        <w:r>
          <w:rPr>
            <w:noProof/>
            <w:webHidden/>
          </w:rPr>
          <w:fldChar w:fldCharType="separate"/>
        </w:r>
        <w:r>
          <w:rPr>
            <w:noProof/>
            <w:webHidden/>
          </w:rPr>
          <w:t>40</w:t>
        </w:r>
        <w:r>
          <w:rPr>
            <w:noProof/>
            <w:webHidden/>
          </w:rPr>
          <w:fldChar w:fldCharType="end"/>
        </w:r>
      </w:hyperlink>
    </w:p>
    <w:p w14:paraId="63697F24" w14:textId="689B59E0"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69" w:history="1">
        <w:r w:rsidRPr="00CF2729">
          <w:rPr>
            <w:rStyle w:val="aff9"/>
            <w:rFonts w:ascii="Arial" w:eastAsia="SimHei" w:hAnsi="Arial" w:cs="Arial"/>
            <w:noProof/>
          </w:rPr>
          <w:t>6.4.1 Overall Page Structure</w:t>
        </w:r>
        <w:r>
          <w:rPr>
            <w:noProof/>
            <w:webHidden/>
          </w:rPr>
          <w:tab/>
        </w:r>
        <w:r>
          <w:rPr>
            <w:noProof/>
            <w:webHidden/>
          </w:rPr>
          <w:fldChar w:fldCharType="begin"/>
        </w:r>
        <w:r>
          <w:rPr>
            <w:noProof/>
            <w:webHidden/>
          </w:rPr>
          <w:instrText xml:space="preserve"> PAGEREF _Toc238968069 \h </w:instrText>
        </w:r>
        <w:r>
          <w:rPr>
            <w:noProof/>
            <w:webHidden/>
          </w:rPr>
        </w:r>
        <w:r>
          <w:rPr>
            <w:noProof/>
            <w:webHidden/>
          </w:rPr>
          <w:fldChar w:fldCharType="separate"/>
        </w:r>
        <w:r>
          <w:rPr>
            <w:noProof/>
            <w:webHidden/>
          </w:rPr>
          <w:t>40</w:t>
        </w:r>
        <w:r>
          <w:rPr>
            <w:noProof/>
            <w:webHidden/>
          </w:rPr>
          <w:fldChar w:fldCharType="end"/>
        </w:r>
      </w:hyperlink>
    </w:p>
    <w:p w14:paraId="613F7D30" w14:textId="1C8CA119"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70" w:history="1">
        <w:r w:rsidRPr="00CF2729">
          <w:rPr>
            <w:rStyle w:val="aff9"/>
            <w:rFonts w:ascii="Arial" w:eastAsia="SimHei" w:hAnsi="Arial" w:cs="Arial"/>
            <w:noProof/>
          </w:rPr>
          <w:t>6.4.2 Overview Page</w:t>
        </w:r>
        <w:r>
          <w:rPr>
            <w:noProof/>
            <w:webHidden/>
          </w:rPr>
          <w:tab/>
        </w:r>
        <w:r>
          <w:rPr>
            <w:noProof/>
            <w:webHidden/>
          </w:rPr>
          <w:fldChar w:fldCharType="begin"/>
        </w:r>
        <w:r>
          <w:rPr>
            <w:noProof/>
            <w:webHidden/>
          </w:rPr>
          <w:instrText xml:space="preserve"> PAGEREF _Toc238968070 \h </w:instrText>
        </w:r>
        <w:r>
          <w:rPr>
            <w:noProof/>
            <w:webHidden/>
          </w:rPr>
        </w:r>
        <w:r>
          <w:rPr>
            <w:noProof/>
            <w:webHidden/>
          </w:rPr>
          <w:fldChar w:fldCharType="separate"/>
        </w:r>
        <w:r>
          <w:rPr>
            <w:noProof/>
            <w:webHidden/>
          </w:rPr>
          <w:t>41</w:t>
        </w:r>
        <w:r>
          <w:rPr>
            <w:noProof/>
            <w:webHidden/>
          </w:rPr>
          <w:fldChar w:fldCharType="end"/>
        </w:r>
      </w:hyperlink>
    </w:p>
    <w:p w14:paraId="5BB296F8" w14:textId="3F20BDAC"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71" w:history="1">
        <w:r w:rsidRPr="00CF2729">
          <w:rPr>
            <w:rStyle w:val="aff9"/>
            <w:rFonts w:ascii="Arial" w:eastAsia="SimHei" w:hAnsi="Arial" w:cs="Arial"/>
            <w:noProof/>
          </w:rPr>
          <w:t>6.4.3 Orbit and Ground Station Workbench</w:t>
        </w:r>
        <w:r>
          <w:rPr>
            <w:noProof/>
            <w:webHidden/>
          </w:rPr>
          <w:tab/>
        </w:r>
        <w:r>
          <w:rPr>
            <w:noProof/>
            <w:webHidden/>
          </w:rPr>
          <w:fldChar w:fldCharType="begin"/>
        </w:r>
        <w:r>
          <w:rPr>
            <w:noProof/>
            <w:webHidden/>
          </w:rPr>
          <w:instrText xml:space="preserve"> PAGEREF _Toc238968071 \h </w:instrText>
        </w:r>
        <w:r>
          <w:rPr>
            <w:noProof/>
            <w:webHidden/>
          </w:rPr>
        </w:r>
        <w:r>
          <w:rPr>
            <w:noProof/>
            <w:webHidden/>
          </w:rPr>
          <w:fldChar w:fldCharType="separate"/>
        </w:r>
        <w:r>
          <w:rPr>
            <w:noProof/>
            <w:webHidden/>
          </w:rPr>
          <w:t>41</w:t>
        </w:r>
        <w:r>
          <w:rPr>
            <w:noProof/>
            <w:webHidden/>
          </w:rPr>
          <w:fldChar w:fldCharType="end"/>
        </w:r>
      </w:hyperlink>
    </w:p>
    <w:p w14:paraId="6D567D96" w14:textId="70BD623D"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72" w:history="1">
        <w:r w:rsidRPr="00CF2729">
          <w:rPr>
            <w:rStyle w:val="aff9"/>
            <w:rFonts w:ascii="Arial" w:eastAsia="SimHei" w:hAnsi="Arial" w:cs="Arial"/>
            <w:noProof/>
          </w:rPr>
          <w:t>6.4.4 Satellite Twin Page</w:t>
        </w:r>
        <w:r>
          <w:rPr>
            <w:noProof/>
            <w:webHidden/>
          </w:rPr>
          <w:tab/>
        </w:r>
        <w:r>
          <w:rPr>
            <w:noProof/>
            <w:webHidden/>
          </w:rPr>
          <w:fldChar w:fldCharType="begin"/>
        </w:r>
        <w:r>
          <w:rPr>
            <w:noProof/>
            <w:webHidden/>
          </w:rPr>
          <w:instrText xml:space="preserve"> PAGEREF _Toc238968072 \h </w:instrText>
        </w:r>
        <w:r>
          <w:rPr>
            <w:noProof/>
            <w:webHidden/>
          </w:rPr>
        </w:r>
        <w:r>
          <w:rPr>
            <w:noProof/>
            <w:webHidden/>
          </w:rPr>
          <w:fldChar w:fldCharType="separate"/>
        </w:r>
        <w:r>
          <w:rPr>
            <w:noProof/>
            <w:webHidden/>
          </w:rPr>
          <w:t>41</w:t>
        </w:r>
        <w:r>
          <w:rPr>
            <w:noProof/>
            <w:webHidden/>
          </w:rPr>
          <w:fldChar w:fldCharType="end"/>
        </w:r>
      </w:hyperlink>
    </w:p>
    <w:p w14:paraId="2A1CC700" w14:textId="2E2B1750"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73" w:history="1">
        <w:r w:rsidRPr="00CF2729">
          <w:rPr>
            <w:rStyle w:val="aff9"/>
            <w:rFonts w:ascii="Arial" w:eastAsia="SimHei" w:hAnsi="Arial" w:cs="Arial"/>
            <w:noProof/>
          </w:rPr>
          <w:t>6.4.5 Satellite Builder Wizard</w:t>
        </w:r>
        <w:r>
          <w:rPr>
            <w:noProof/>
            <w:webHidden/>
          </w:rPr>
          <w:tab/>
        </w:r>
        <w:r>
          <w:rPr>
            <w:noProof/>
            <w:webHidden/>
          </w:rPr>
          <w:fldChar w:fldCharType="begin"/>
        </w:r>
        <w:r>
          <w:rPr>
            <w:noProof/>
            <w:webHidden/>
          </w:rPr>
          <w:instrText xml:space="preserve"> PAGEREF _Toc238968073 \h </w:instrText>
        </w:r>
        <w:r>
          <w:rPr>
            <w:noProof/>
            <w:webHidden/>
          </w:rPr>
        </w:r>
        <w:r>
          <w:rPr>
            <w:noProof/>
            <w:webHidden/>
          </w:rPr>
          <w:fldChar w:fldCharType="separate"/>
        </w:r>
        <w:r>
          <w:rPr>
            <w:noProof/>
            <w:webHidden/>
          </w:rPr>
          <w:t>43</w:t>
        </w:r>
        <w:r>
          <w:rPr>
            <w:noProof/>
            <w:webHidden/>
          </w:rPr>
          <w:fldChar w:fldCharType="end"/>
        </w:r>
      </w:hyperlink>
    </w:p>
    <w:p w14:paraId="2D0B06DF" w14:textId="579ECC92"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74" w:history="1">
        <w:r w:rsidRPr="00CF2729">
          <w:rPr>
            <w:rStyle w:val="aff9"/>
            <w:rFonts w:ascii="Arial" w:eastAsia="SimHei" w:hAnsi="Arial" w:cs="Arial"/>
            <w:noProof/>
          </w:rPr>
          <w:t>6.4.6 Design Library and Comparison Panel</w:t>
        </w:r>
        <w:r>
          <w:rPr>
            <w:noProof/>
            <w:webHidden/>
          </w:rPr>
          <w:tab/>
        </w:r>
        <w:r>
          <w:rPr>
            <w:noProof/>
            <w:webHidden/>
          </w:rPr>
          <w:fldChar w:fldCharType="begin"/>
        </w:r>
        <w:r>
          <w:rPr>
            <w:noProof/>
            <w:webHidden/>
          </w:rPr>
          <w:instrText xml:space="preserve"> PAGEREF _Toc238968074 \h </w:instrText>
        </w:r>
        <w:r>
          <w:rPr>
            <w:noProof/>
            <w:webHidden/>
          </w:rPr>
        </w:r>
        <w:r>
          <w:rPr>
            <w:noProof/>
            <w:webHidden/>
          </w:rPr>
          <w:fldChar w:fldCharType="separate"/>
        </w:r>
        <w:r>
          <w:rPr>
            <w:noProof/>
            <w:webHidden/>
          </w:rPr>
          <w:t>43</w:t>
        </w:r>
        <w:r>
          <w:rPr>
            <w:noProof/>
            <w:webHidden/>
          </w:rPr>
          <w:fldChar w:fldCharType="end"/>
        </w:r>
      </w:hyperlink>
    </w:p>
    <w:p w14:paraId="1B135183" w14:textId="59C971E2"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75" w:history="1">
        <w:r w:rsidRPr="00CF2729">
          <w:rPr>
            <w:rStyle w:val="aff9"/>
            <w:rFonts w:ascii="Arial" w:eastAsia="SimHei" w:hAnsi="Arial" w:cs="Arial"/>
            <w:noProof/>
          </w:rPr>
          <w:t>6.4.7 Scenario Data Structures</w:t>
        </w:r>
        <w:r>
          <w:rPr>
            <w:noProof/>
            <w:webHidden/>
          </w:rPr>
          <w:tab/>
        </w:r>
        <w:r>
          <w:rPr>
            <w:noProof/>
            <w:webHidden/>
          </w:rPr>
          <w:fldChar w:fldCharType="begin"/>
        </w:r>
        <w:r>
          <w:rPr>
            <w:noProof/>
            <w:webHidden/>
          </w:rPr>
          <w:instrText xml:space="preserve"> PAGEREF _Toc238968075 \h </w:instrText>
        </w:r>
        <w:r>
          <w:rPr>
            <w:noProof/>
            <w:webHidden/>
          </w:rPr>
        </w:r>
        <w:r>
          <w:rPr>
            <w:noProof/>
            <w:webHidden/>
          </w:rPr>
          <w:fldChar w:fldCharType="separate"/>
        </w:r>
        <w:r>
          <w:rPr>
            <w:noProof/>
            <w:webHidden/>
          </w:rPr>
          <w:t>43</w:t>
        </w:r>
        <w:r>
          <w:rPr>
            <w:noProof/>
            <w:webHidden/>
          </w:rPr>
          <w:fldChar w:fldCharType="end"/>
        </w:r>
      </w:hyperlink>
    </w:p>
    <w:p w14:paraId="4F2AC06B" w14:textId="74E0EC92"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76" w:history="1">
        <w:r w:rsidRPr="00CF2729">
          <w:rPr>
            <w:rStyle w:val="aff9"/>
            <w:rFonts w:ascii="Arial" w:eastAsia="SimHei" w:hAnsi="Arial" w:cs="Arial"/>
            <w:noProof/>
          </w:rPr>
          <w:t>6.5 3D Rendering Subsystem</w:t>
        </w:r>
        <w:r>
          <w:rPr>
            <w:noProof/>
            <w:webHidden/>
          </w:rPr>
          <w:tab/>
        </w:r>
        <w:r>
          <w:rPr>
            <w:noProof/>
            <w:webHidden/>
          </w:rPr>
          <w:fldChar w:fldCharType="begin"/>
        </w:r>
        <w:r>
          <w:rPr>
            <w:noProof/>
            <w:webHidden/>
          </w:rPr>
          <w:instrText xml:space="preserve"> PAGEREF _Toc238968076 \h </w:instrText>
        </w:r>
        <w:r>
          <w:rPr>
            <w:noProof/>
            <w:webHidden/>
          </w:rPr>
        </w:r>
        <w:r>
          <w:rPr>
            <w:noProof/>
            <w:webHidden/>
          </w:rPr>
          <w:fldChar w:fldCharType="separate"/>
        </w:r>
        <w:r>
          <w:rPr>
            <w:noProof/>
            <w:webHidden/>
          </w:rPr>
          <w:t>44</w:t>
        </w:r>
        <w:r>
          <w:rPr>
            <w:noProof/>
            <w:webHidden/>
          </w:rPr>
          <w:fldChar w:fldCharType="end"/>
        </w:r>
      </w:hyperlink>
    </w:p>
    <w:p w14:paraId="36249AB2" w14:textId="0A05F065"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77" w:history="1">
        <w:r w:rsidRPr="00CF2729">
          <w:rPr>
            <w:rStyle w:val="aff9"/>
            <w:rFonts w:ascii="Arial" w:eastAsia="SimHei" w:hAnsi="Arial" w:cs="Arial"/>
            <w:noProof/>
          </w:rPr>
          <w:t>6.5.1 Host and Extensions</w:t>
        </w:r>
        <w:r>
          <w:rPr>
            <w:noProof/>
            <w:webHidden/>
          </w:rPr>
          <w:tab/>
        </w:r>
        <w:r>
          <w:rPr>
            <w:noProof/>
            <w:webHidden/>
          </w:rPr>
          <w:fldChar w:fldCharType="begin"/>
        </w:r>
        <w:r>
          <w:rPr>
            <w:noProof/>
            <w:webHidden/>
          </w:rPr>
          <w:instrText xml:space="preserve"> PAGEREF _Toc238968077 \h </w:instrText>
        </w:r>
        <w:r>
          <w:rPr>
            <w:noProof/>
            <w:webHidden/>
          </w:rPr>
        </w:r>
        <w:r>
          <w:rPr>
            <w:noProof/>
            <w:webHidden/>
          </w:rPr>
          <w:fldChar w:fldCharType="separate"/>
        </w:r>
        <w:r>
          <w:rPr>
            <w:noProof/>
            <w:webHidden/>
          </w:rPr>
          <w:t>44</w:t>
        </w:r>
        <w:r>
          <w:rPr>
            <w:noProof/>
            <w:webHidden/>
          </w:rPr>
          <w:fldChar w:fldCharType="end"/>
        </w:r>
      </w:hyperlink>
    </w:p>
    <w:p w14:paraId="354F5FA1" w14:textId="69291622"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78" w:history="1">
        <w:r w:rsidRPr="00CF2729">
          <w:rPr>
            <w:rStyle w:val="aff9"/>
            <w:rFonts w:ascii="Arial" w:eastAsia="SimHei" w:hAnsi="Arial" w:cs="Arial"/>
            <w:noProof/>
          </w:rPr>
          <w:t>6.5.2 Stages and Units</w:t>
        </w:r>
        <w:r>
          <w:rPr>
            <w:noProof/>
            <w:webHidden/>
          </w:rPr>
          <w:tab/>
        </w:r>
        <w:r>
          <w:rPr>
            <w:noProof/>
            <w:webHidden/>
          </w:rPr>
          <w:fldChar w:fldCharType="begin"/>
        </w:r>
        <w:r>
          <w:rPr>
            <w:noProof/>
            <w:webHidden/>
          </w:rPr>
          <w:instrText xml:space="preserve"> PAGEREF _Toc238968078 \h </w:instrText>
        </w:r>
        <w:r>
          <w:rPr>
            <w:noProof/>
            <w:webHidden/>
          </w:rPr>
        </w:r>
        <w:r>
          <w:rPr>
            <w:noProof/>
            <w:webHidden/>
          </w:rPr>
          <w:fldChar w:fldCharType="separate"/>
        </w:r>
        <w:r>
          <w:rPr>
            <w:noProof/>
            <w:webHidden/>
          </w:rPr>
          <w:t>45</w:t>
        </w:r>
        <w:r>
          <w:rPr>
            <w:noProof/>
            <w:webHidden/>
          </w:rPr>
          <w:fldChar w:fldCharType="end"/>
        </w:r>
      </w:hyperlink>
    </w:p>
    <w:p w14:paraId="41146979" w14:textId="6D7DBD05"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79" w:history="1">
        <w:r w:rsidRPr="00CF2729">
          <w:rPr>
            <w:rStyle w:val="aff9"/>
            <w:rFonts w:ascii="Arial" w:eastAsia="SimHei" w:hAnsi="Arial" w:cs="Arial"/>
            <w:noProof/>
          </w:rPr>
          <w:t>6.5.3 Per-Frame Drive and Time Anchoring</w:t>
        </w:r>
        <w:r>
          <w:rPr>
            <w:noProof/>
            <w:webHidden/>
          </w:rPr>
          <w:tab/>
        </w:r>
        <w:r>
          <w:rPr>
            <w:noProof/>
            <w:webHidden/>
          </w:rPr>
          <w:fldChar w:fldCharType="begin"/>
        </w:r>
        <w:r>
          <w:rPr>
            <w:noProof/>
            <w:webHidden/>
          </w:rPr>
          <w:instrText xml:space="preserve"> PAGEREF _Toc238968079 \h </w:instrText>
        </w:r>
        <w:r>
          <w:rPr>
            <w:noProof/>
            <w:webHidden/>
          </w:rPr>
        </w:r>
        <w:r>
          <w:rPr>
            <w:noProof/>
            <w:webHidden/>
          </w:rPr>
          <w:fldChar w:fldCharType="separate"/>
        </w:r>
        <w:r>
          <w:rPr>
            <w:noProof/>
            <w:webHidden/>
          </w:rPr>
          <w:t>45</w:t>
        </w:r>
        <w:r>
          <w:rPr>
            <w:noProof/>
            <w:webHidden/>
          </w:rPr>
          <w:fldChar w:fldCharType="end"/>
        </w:r>
      </w:hyperlink>
    </w:p>
    <w:p w14:paraId="471F1375" w14:textId="451A213E"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80" w:history="1">
        <w:r w:rsidRPr="00CF2729">
          <w:rPr>
            <w:rStyle w:val="aff9"/>
            <w:rFonts w:ascii="Arial" w:eastAsia="SimHei" w:hAnsi="Arial" w:cs="Arial"/>
            <w:noProof/>
          </w:rPr>
          <w:t>6.5.4 Streaming and the Three Viewport States</w:t>
        </w:r>
        <w:r>
          <w:rPr>
            <w:noProof/>
            <w:webHidden/>
          </w:rPr>
          <w:tab/>
        </w:r>
        <w:r>
          <w:rPr>
            <w:noProof/>
            <w:webHidden/>
          </w:rPr>
          <w:fldChar w:fldCharType="begin"/>
        </w:r>
        <w:r>
          <w:rPr>
            <w:noProof/>
            <w:webHidden/>
          </w:rPr>
          <w:instrText xml:space="preserve"> PAGEREF _Toc238968080 \h </w:instrText>
        </w:r>
        <w:r>
          <w:rPr>
            <w:noProof/>
            <w:webHidden/>
          </w:rPr>
        </w:r>
        <w:r>
          <w:rPr>
            <w:noProof/>
            <w:webHidden/>
          </w:rPr>
          <w:fldChar w:fldCharType="separate"/>
        </w:r>
        <w:r>
          <w:rPr>
            <w:noProof/>
            <w:webHidden/>
          </w:rPr>
          <w:t>46</w:t>
        </w:r>
        <w:r>
          <w:rPr>
            <w:noProof/>
            <w:webHidden/>
          </w:rPr>
          <w:fldChar w:fldCharType="end"/>
        </w:r>
      </w:hyperlink>
    </w:p>
    <w:p w14:paraId="0E3A5ACE" w14:textId="642E37AC"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81" w:history="1">
        <w:r w:rsidRPr="00CF2729">
          <w:rPr>
            <w:rStyle w:val="aff9"/>
            <w:rFonts w:ascii="Arial" w:eastAsia="SimHei" w:hAnsi="Arial" w:cs="Arial"/>
            <w:noProof/>
          </w:rPr>
          <w:t>6.6 3D Asset Subsystem</w:t>
        </w:r>
        <w:r>
          <w:rPr>
            <w:noProof/>
            <w:webHidden/>
          </w:rPr>
          <w:tab/>
        </w:r>
        <w:r>
          <w:rPr>
            <w:noProof/>
            <w:webHidden/>
          </w:rPr>
          <w:fldChar w:fldCharType="begin"/>
        </w:r>
        <w:r>
          <w:rPr>
            <w:noProof/>
            <w:webHidden/>
          </w:rPr>
          <w:instrText xml:space="preserve"> PAGEREF _Toc238968081 \h </w:instrText>
        </w:r>
        <w:r>
          <w:rPr>
            <w:noProof/>
            <w:webHidden/>
          </w:rPr>
        </w:r>
        <w:r>
          <w:rPr>
            <w:noProof/>
            <w:webHidden/>
          </w:rPr>
          <w:fldChar w:fldCharType="separate"/>
        </w:r>
        <w:r>
          <w:rPr>
            <w:noProof/>
            <w:webHidden/>
          </w:rPr>
          <w:t>46</w:t>
        </w:r>
        <w:r>
          <w:rPr>
            <w:noProof/>
            <w:webHidden/>
          </w:rPr>
          <w:fldChar w:fldCharType="end"/>
        </w:r>
      </w:hyperlink>
    </w:p>
    <w:p w14:paraId="6FBA4881" w14:textId="092672E1"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82" w:history="1">
        <w:r w:rsidRPr="00CF2729">
          <w:rPr>
            <w:rStyle w:val="aff9"/>
            <w:rFonts w:ascii="Arial" w:eastAsia="SimHei" w:hAnsi="Arial" w:cs="Arial"/>
            <w:noProof/>
          </w:rPr>
          <w:t>6.6.1 Parametric Model Generation</w:t>
        </w:r>
        <w:r>
          <w:rPr>
            <w:noProof/>
            <w:webHidden/>
          </w:rPr>
          <w:tab/>
        </w:r>
        <w:r>
          <w:rPr>
            <w:noProof/>
            <w:webHidden/>
          </w:rPr>
          <w:fldChar w:fldCharType="begin"/>
        </w:r>
        <w:r>
          <w:rPr>
            <w:noProof/>
            <w:webHidden/>
          </w:rPr>
          <w:instrText xml:space="preserve"> PAGEREF _Toc238968082 \h </w:instrText>
        </w:r>
        <w:r>
          <w:rPr>
            <w:noProof/>
            <w:webHidden/>
          </w:rPr>
        </w:r>
        <w:r>
          <w:rPr>
            <w:noProof/>
            <w:webHidden/>
          </w:rPr>
          <w:fldChar w:fldCharType="separate"/>
        </w:r>
        <w:r>
          <w:rPr>
            <w:noProof/>
            <w:webHidden/>
          </w:rPr>
          <w:t>46</w:t>
        </w:r>
        <w:r>
          <w:rPr>
            <w:noProof/>
            <w:webHidden/>
          </w:rPr>
          <w:fldChar w:fldCharType="end"/>
        </w:r>
      </w:hyperlink>
    </w:p>
    <w:p w14:paraId="587C7B7E" w14:textId="013E2D5A"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83" w:history="1">
        <w:r w:rsidRPr="00CF2729">
          <w:rPr>
            <w:rStyle w:val="aff9"/>
            <w:rFonts w:ascii="Arial" w:eastAsia="SimHei" w:hAnsi="Arial" w:cs="Arial"/>
            <w:noProof/>
          </w:rPr>
          <w:t>6.6.2 Geometry Parameters and the Hot Reload Pipeline</w:t>
        </w:r>
        <w:r>
          <w:rPr>
            <w:noProof/>
            <w:webHidden/>
          </w:rPr>
          <w:tab/>
        </w:r>
        <w:r>
          <w:rPr>
            <w:noProof/>
            <w:webHidden/>
          </w:rPr>
          <w:fldChar w:fldCharType="begin"/>
        </w:r>
        <w:r>
          <w:rPr>
            <w:noProof/>
            <w:webHidden/>
          </w:rPr>
          <w:instrText xml:space="preserve"> PAGEREF _Toc238968083 \h </w:instrText>
        </w:r>
        <w:r>
          <w:rPr>
            <w:noProof/>
            <w:webHidden/>
          </w:rPr>
        </w:r>
        <w:r>
          <w:rPr>
            <w:noProof/>
            <w:webHidden/>
          </w:rPr>
          <w:fldChar w:fldCharType="separate"/>
        </w:r>
        <w:r>
          <w:rPr>
            <w:noProof/>
            <w:webHidden/>
          </w:rPr>
          <w:t>47</w:t>
        </w:r>
        <w:r>
          <w:rPr>
            <w:noProof/>
            <w:webHidden/>
          </w:rPr>
          <w:fldChar w:fldCharType="end"/>
        </w:r>
      </w:hyperlink>
    </w:p>
    <w:p w14:paraId="3A9A69B7" w14:textId="48CFE508"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84" w:history="1">
        <w:r w:rsidRPr="00CF2729">
          <w:rPr>
            <w:rStyle w:val="aff9"/>
            <w:rFonts w:ascii="Arial" w:eastAsia="SimHei" w:hAnsi="Arial" w:cs="Arial"/>
            <w:noProof/>
          </w:rPr>
          <w:t>6.6.3 Offline Software Renderer and Asset Rules</w:t>
        </w:r>
        <w:r>
          <w:rPr>
            <w:noProof/>
            <w:webHidden/>
          </w:rPr>
          <w:tab/>
        </w:r>
        <w:r>
          <w:rPr>
            <w:noProof/>
            <w:webHidden/>
          </w:rPr>
          <w:fldChar w:fldCharType="begin"/>
        </w:r>
        <w:r>
          <w:rPr>
            <w:noProof/>
            <w:webHidden/>
          </w:rPr>
          <w:instrText xml:space="preserve"> PAGEREF _Toc238968084 \h </w:instrText>
        </w:r>
        <w:r>
          <w:rPr>
            <w:noProof/>
            <w:webHidden/>
          </w:rPr>
        </w:r>
        <w:r>
          <w:rPr>
            <w:noProof/>
            <w:webHidden/>
          </w:rPr>
          <w:fldChar w:fldCharType="separate"/>
        </w:r>
        <w:r>
          <w:rPr>
            <w:noProof/>
            <w:webHidden/>
          </w:rPr>
          <w:t>47</w:t>
        </w:r>
        <w:r>
          <w:rPr>
            <w:noProof/>
            <w:webHidden/>
          </w:rPr>
          <w:fldChar w:fldCharType="end"/>
        </w:r>
      </w:hyperlink>
    </w:p>
    <w:p w14:paraId="50D65C42" w14:textId="0699E299" w:rsidR="00802ACC" w:rsidRDefault="00802ACC">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085" w:history="1">
        <w:r w:rsidRPr="00CF2729">
          <w:rPr>
            <w:rStyle w:val="aff9"/>
            <w:rFonts w:ascii="Arial" w:eastAsia="SimHei" w:hAnsi="Arial" w:cs="Arial"/>
            <w:noProof/>
          </w:rPr>
          <w:t>6.7 Verification Design</w:t>
        </w:r>
        <w:r>
          <w:rPr>
            <w:noProof/>
            <w:webHidden/>
          </w:rPr>
          <w:tab/>
        </w:r>
        <w:r>
          <w:rPr>
            <w:noProof/>
            <w:webHidden/>
          </w:rPr>
          <w:fldChar w:fldCharType="begin"/>
        </w:r>
        <w:r>
          <w:rPr>
            <w:noProof/>
            <w:webHidden/>
          </w:rPr>
          <w:instrText xml:space="preserve"> PAGEREF _Toc238968085 \h </w:instrText>
        </w:r>
        <w:r>
          <w:rPr>
            <w:noProof/>
            <w:webHidden/>
          </w:rPr>
        </w:r>
        <w:r>
          <w:rPr>
            <w:noProof/>
            <w:webHidden/>
          </w:rPr>
          <w:fldChar w:fldCharType="separate"/>
        </w:r>
        <w:r>
          <w:rPr>
            <w:noProof/>
            <w:webHidden/>
          </w:rPr>
          <w:t>47</w:t>
        </w:r>
        <w:r>
          <w:rPr>
            <w:noProof/>
            <w:webHidden/>
          </w:rPr>
          <w:fldChar w:fldCharType="end"/>
        </w:r>
      </w:hyperlink>
    </w:p>
    <w:p w14:paraId="4A9E3475" w14:textId="2A05FAF3"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86" w:history="1">
        <w:r w:rsidRPr="00CF2729">
          <w:rPr>
            <w:rStyle w:val="aff9"/>
            <w:rFonts w:ascii="Arial" w:eastAsia="SimHei" w:hAnsi="Arial" w:cs="Arial"/>
            <w:noProof/>
          </w:rPr>
          <w:t>6.7.1 Validators</w:t>
        </w:r>
        <w:r>
          <w:rPr>
            <w:noProof/>
            <w:webHidden/>
          </w:rPr>
          <w:tab/>
        </w:r>
        <w:r>
          <w:rPr>
            <w:noProof/>
            <w:webHidden/>
          </w:rPr>
          <w:fldChar w:fldCharType="begin"/>
        </w:r>
        <w:r>
          <w:rPr>
            <w:noProof/>
            <w:webHidden/>
          </w:rPr>
          <w:instrText xml:space="preserve"> PAGEREF _Toc238968086 \h </w:instrText>
        </w:r>
        <w:r>
          <w:rPr>
            <w:noProof/>
            <w:webHidden/>
          </w:rPr>
        </w:r>
        <w:r>
          <w:rPr>
            <w:noProof/>
            <w:webHidden/>
          </w:rPr>
          <w:fldChar w:fldCharType="separate"/>
        </w:r>
        <w:r>
          <w:rPr>
            <w:noProof/>
            <w:webHidden/>
          </w:rPr>
          <w:t>47</w:t>
        </w:r>
        <w:r>
          <w:rPr>
            <w:noProof/>
            <w:webHidden/>
          </w:rPr>
          <w:fldChar w:fldCharType="end"/>
        </w:r>
      </w:hyperlink>
    </w:p>
    <w:p w14:paraId="324F363C" w14:textId="388C2301"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87" w:history="1">
        <w:r w:rsidRPr="00CF2729">
          <w:rPr>
            <w:rStyle w:val="aff9"/>
            <w:rFonts w:ascii="Arial" w:eastAsia="SimHei" w:hAnsi="Arial" w:cs="Arial"/>
            <w:noProof/>
          </w:rPr>
          <w:t>6.7.2 Benchmark Against STK 11.6</w:t>
        </w:r>
        <w:r>
          <w:rPr>
            <w:noProof/>
            <w:webHidden/>
          </w:rPr>
          <w:tab/>
        </w:r>
        <w:r>
          <w:rPr>
            <w:noProof/>
            <w:webHidden/>
          </w:rPr>
          <w:fldChar w:fldCharType="begin"/>
        </w:r>
        <w:r>
          <w:rPr>
            <w:noProof/>
            <w:webHidden/>
          </w:rPr>
          <w:instrText xml:space="preserve"> PAGEREF _Toc238968087 \h </w:instrText>
        </w:r>
        <w:r>
          <w:rPr>
            <w:noProof/>
            <w:webHidden/>
          </w:rPr>
        </w:r>
        <w:r>
          <w:rPr>
            <w:noProof/>
            <w:webHidden/>
          </w:rPr>
          <w:fldChar w:fldCharType="separate"/>
        </w:r>
        <w:r>
          <w:rPr>
            <w:noProof/>
            <w:webHidden/>
          </w:rPr>
          <w:t>48</w:t>
        </w:r>
        <w:r>
          <w:rPr>
            <w:noProof/>
            <w:webHidden/>
          </w:rPr>
          <w:fldChar w:fldCharType="end"/>
        </w:r>
      </w:hyperlink>
    </w:p>
    <w:p w14:paraId="23E06B73" w14:textId="55729A26"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88" w:history="1">
        <w:r w:rsidRPr="00CF2729">
          <w:rPr>
            <w:rStyle w:val="aff9"/>
            <w:rFonts w:ascii="Arial" w:eastAsia="SimHei" w:hAnsi="Arial" w:cs="Arial"/>
            <w:noProof/>
          </w:rPr>
          <w:t>6.7.3 Whole-Satellite Thermal Comparison Against COMSOL 6.3</w:t>
        </w:r>
        <w:r>
          <w:rPr>
            <w:noProof/>
            <w:webHidden/>
          </w:rPr>
          <w:tab/>
        </w:r>
        <w:r>
          <w:rPr>
            <w:noProof/>
            <w:webHidden/>
          </w:rPr>
          <w:fldChar w:fldCharType="begin"/>
        </w:r>
        <w:r>
          <w:rPr>
            <w:noProof/>
            <w:webHidden/>
          </w:rPr>
          <w:instrText xml:space="preserve"> PAGEREF _Toc238968088 \h </w:instrText>
        </w:r>
        <w:r>
          <w:rPr>
            <w:noProof/>
            <w:webHidden/>
          </w:rPr>
        </w:r>
        <w:r>
          <w:rPr>
            <w:noProof/>
            <w:webHidden/>
          </w:rPr>
          <w:fldChar w:fldCharType="separate"/>
        </w:r>
        <w:r>
          <w:rPr>
            <w:noProof/>
            <w:webHidden/>
          </w:rPr>
          <w:t>49</w:t>
        </w:r>
        <w:r>
          <w:rPr>
            <w:noProof/>
            <w:webHidden/>
          </w:rPr>
          <w:fldChar w:fldCharType="end"/>
        </w:r>
      </w:hyperlink>
    </w:p>
    <w:p w14:paraId="7386D179" w14:textId="4AFFEB4D" w:rsidR="00802ACC" w:rsidRDefault="00802ACC">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089" w:history="1">
        <w:r w:rsidRPr="00CF2729">
          <w:rPr>
            <w:rStyle w:val="aff9"/>
            <w:rFonts w:ascii="Arial" w:eastAsia="SimHei" w:hAnsi="Arial" w:cs="Arial"/>
            <w:noProof/>
          </w:rPr>
          <w:t>6.7.4 Interface End-to-End Tests</w:t>
        </w:r>
        <w:r>
          <w:rPr>
            <w:noProof/>
            <w:webHidden/>
          </w:rPr>
          <w:tab/>
        </w:r>
        <w:r>
          <w:rPr>
            <w:noProof/>
            <w:webHidden/>
          </w:rPr>
          <w:fldChar w:fldCharType="begin"/>
        </w:r>
        <w:r>
          <w:rPr>
            <w:noProof/>
            <w:webHidden/>
          </w:rPr>
          <w:instrText xml:space="preserve"> PAGEREF _Toc238968089 \h </w:instrText>
        </w:r>
        <w:r>
          <w:rPr>
            <w:noProof/>
            <w:webHidden/>
          </w:rPr>
        </w:r>
        <w:r>
          <w:rPr>
            <w:noProof/>
            <w:webHidden/>
          </w:rPr>
          <w:fldChar w:fldCharType="separate"/>
        </w:r>
        <w:r>
          <w:rPr>
            <w:noProof/>
            <w:webHidden/>
          </w:rPr>
          <w:t>51</w:t>
        </w:r>
        <w:r>
          <w:rPr>
            <w:noProof/>
            <w:webHidden/>
          </w:rPr>
          <w:fldChar w:fldCharType="end"/>
        </w:r>
      </w:hyperlink>
    </w:p>
    <w:p w14:paraId="161EFFBA" w14:textId="3B9E266C" w:rsidR="00802ACC" w:rsidRDefault="00802ACC">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90" w:history="1">
        <w:r w:rsidRPr="00CF2729">
          <w:rPr>
            <w:rStyle w:val="aff9"/>
            <w:rFonts w:ascii="Arial" w:eastAsia="SimHei" w:hAnsi="Arial" w:cs="Arial"/>
            <w:noProof/>
          </w:rPr>
          <w:t>7 Requirement Compliance Status</w:t>
        </w:r>
        <w:r>
          <w:rPr>
            <w:noProof/>
            <w:webHidden/>
          </w:rPr>
          <w:tab/>
        </w:r>
        <w:r>
          <w:rPr>
            <w:noProof/>
            <w:webHidden/>
          </w:rPr>
          <w:fldChar w:fldCharType="begin"/>
        </w:r>
        <w:r>
          <w:rPr>
            <w:noProof/>
            <w:webHidden/>
          </w:rPr>
          <w:instrText xml:space="preserve"> PAGEREF _Toc238968090 \h </w:instrText>
        </w:r>
        <w:r>
          <w:rPr>
            <w:noProof/>
            <w:webHidden/>
          </w:rPr>
        </w:r>
        <w:r>
          <w:rPr>
            <w:noProof/>
            <w:webHidden/>
          </w:rPr>
          <w:fldChar w:fldCharType="separate"/>
        </w:r>
        <w:r>
          <w:rPr>
            <w:noProof/>
            <w:webHidden/>
          </w:rPr>
          <w:t>51</w:t>
        </w:r>
        <w:r>
          <w:rPr>
            <w:noProof/>
            <w:webHidden/>
          </w:rPr>
          <w:fldChar w:fldCharType="end"/>
        </w:r>
      </w:hyperlink>
    </w:p>
    <w:p w14:paraId="6844AEF6" w14:textId="3E454448" w:rsidR="006C6732" w:rsidRDefault="00DE4189">
      <w:r>
        <w:fldChar w:fldCharType="end"/>
      </w:r>
    </w:p>
    <w:p w14:paraId="2DF8F214" w14:textId="77777777" w:rsidR="006C6732" w:rsidRDefault="00DE4189">
      <w:r>
        <w:br w:type="page"/>
      </w:r>
    </w:p>
    <w:p w14:paraId="426BB385" w14:textId="77777777" w:rsidR="006C6732" w:rsidRDefault="00DE4189">
      <w:pPr>
        <w:pStyle w:val="1"/>
      </w:pPr>
      <w:bookmarkStart w:id="0" w:name="_Toc238968031"/>
      <w:r>
        <w:rPr>
          <w:rFonts w:ascii="Arial" w:eastAsia="SimHei" w:hAnsi="Arial" w:cs="Arial"/>
        </w:rPr>
        <w:lastRenderedPageBreak/>
        <w:t>1 Document Overview</w:t>
      </w:r>
      <w:bookmarkEnd w:id="0"/>
    </w:p>
    <w:p w14:paraId="38D2CF62" w14:textId="77777777" w:rsidR="006C6732" w:rsidRDefault="00DE4189">
      <w:pPr>
        <w:spacing w:after="120"/>
      </w:pPr>
      <w:r>
        <w:t>This document is the overall design report of the orbital compute data center digital twin platform. The software name of the platform is SDCTwin, referred to below as the platform. The document gives the technical indicators, the requirement analysis, the overall architecture, the system composition, the preliminary and detailed design of each subsystem, and the requirement compliance status. It is intended for the developers, testers and integrators of the platform. Developers can carry out development an</w:t>
      </w:r>
      <w:r>
        <w:t>d iteration according to this document, testers can derive the verification plan from Chapter 3 and Section 6.7, and integrators can connect external systems through the interfaces defined in Section 6.3.</w:t>
      </w:r>
    </w:p>
    <w:p w14:paraId="0A6AA2D2" w14:textId="77777777" w:rsidR="006C6732" w:rsidRDefault="00DE4189">
      <w:r>
        <w:t>Referenced documents:</w:t>
      </w:r>
    </w:p>
    <w:p w14:paraId="37F4F8F4" w14:textId="77777777" w:rsidR="006C6732" w:rsidRDefault="00DE4189">
      <w:pPr>
        <w:ind w:left="480" w:hanging="480"/>
      </w:pPr>
      <w:r>
        <w:rPr>
          <w:b/>
        </w:rPr>
        <w:t>Document 1</w:t>
      </w:r>
      <w:r>
        <w:rPr>
          <w:b/>
        </w:rPr>
        <w:t xml:space="preserve">　</w:t>
      </w:r>
      <w:r>
        <w:t>Design Report for the Orbit Dynamics Module of SDCTwin, College of Computing and Data Science, Nanyang Technological University, August 2026.</w:t>
      </w:r>
    </w:p>
    <w:p w14:paraId="4BFF77FD" w14:textId="77777777" w:rsidR="006C6732" w:rsidRDefault="00DE4189">
      <w:pPr>
        <w:ind w:left="480" w:hanging="480"/>
      </w:pPr>
      <w:r>
        <w:rPr>
          <w:b/>
        </w:rPr>
        <w:t>Document 2</w:t>
      </w:r>
      <w:r>
        <w:rPr>
          <w:b/>
        </w:rPr>
        <w:t xml:space="preserve">　</w:t>
      </w:r>
      <w:r>
        <w:t>Test Report for the Orbit Dynamics Module of SDCTwin, College of Computing and Data Science, Nanyang Technological University, August 2026.</w:t>
      </w:r>
    </w:p>
    <w:p w14:paraId="22AB0C77" w14:textId="77777777" w:rsidR="006C6732" w:rsidRDefault="00DE4189">
      <w:pPr>
        <w:ind w:left="480" w:hanging="480"/>
      </w:pPr>
      <w:r>
        <w:rPr>
          <w:b/>
        </w:rPr>
        <w:t>Document 3</w:t>
      </w:r>
      <w:r>
        <w:rPr>
          <w:b/>
        </w:rPr>
        <w:t xml:space="preserve">　</w:t>
      </w:r>
      <w:r>
        <w:t>V100 power-cap sweep measurement study, the calibration source of the GPU inference performance model.</w:t>
      </w:r>
    </w:p>
    <w:p w14:paraId="1709E5C2" w14:textId="77777777" w:rsidR="006C6732" w:rsidRDefault="00DE4189">
      <w:pPr>
        <w:ind w:left="480" w:hanging="480"/>
      </w:pPr>
      <w:r>
        <w:rPr>
          <w:b/>
        </w:rPr>
        <w:t>Document 4</w:t>
      </w:r>
      <w:r>
        <w:rPr>
          <w:b/>
        </w:rPr>
        <w:t xml:space="preserve">　</w:t>
      </w:r>
      <w:r>
        <w:t>Vallado D A, Crawford P, Hujsak R, Kelso T S. Revisiting Spacetrack Report #3. AIAA 2006-6753.</w:t>
      </w:r>
    </w:p>
    <w:p w14:paraId="71C0039D" w14:textId="77777777" w:rsidR="006C6732" w:rsidRDefault="00DE4189">
      <w:pPr>
        <w:ind w:left="480" w:hanging="480"/>
      </w:pPr>
      <w:r>
        <w:rPr>
          <w:b/>
        </w:rPr>
        <w:t>Document 5</w:t>
      </w:r>
      <w:r>
        <w:rPr>
          <w:b/>
        </w:rPr>
        <w:t xml:space="preserve">　</w:t>
      </w:r>
      <w:r>
        <w:t>AGI STK 11.6 user documentation and the Space Environment and Effects Tool documentation.</w:t>
      </w:r>
    </w:p>
    <w:p w14:paraId="6E578A74" w14:textId="77777777" w:rsidR="006C6732" w:rsidRDefault="00DE4189">
      <w:pPr>
        <w:pStyle w:val="1"/>
      </w:pPr>
      <w:bookmarkStart w:id="1" w:name="_Toc238968032"/>
      <w:r>
        <w:rPr>
          <w:rFonts w:ascii="Arial" w:eastAsia="SimHei" w:hAnsi="Arial" w:cs="Arial"/>
        </w:rPr>
        <w:t>2 Project Origin</w:t>
      </w:r>
      <w:bookmarkEnd w:id="1"/>
    </w:p>
    <w:p w14:paraId="2F677E0D" w14:textId="77777777" w:rsidR="006C6732" w:rsidRDefault="00DE4189">
      <w:pPr>
        <w:spacing w:after="120"/>
      </w:pPr>
      <w:r>
        <w:t>The project originates from the development task of the orbital compute data center digital twin platform. The platform addresses compute satellites in the tens of kilowatts class that have not yet been built. It provides simulation, evaluation and presentation for the joint design of their orbit, power, thermal control and compute payload, and it provides a common simulation environment for subsequent constellation-level mission planning and effectiveness evaluation.</w:t>
      </w:r>
    </w:p>
    <w:p w14:paraId="305B8095" w14:textId="77777777" w:rsidR="006C6732" w:rsidRDefault="00DE4189">
      <w:pPr>
        <w:pStyle w:val="1"/>
      </w:pPr>
      <w:bookmarkStart w:id="2" w:name="_Toc238968033"/>
      <w:r>
        <w:rPr>
          <w:rFonts w:ascii="Arial" w:eastAsia="SimHei" w:hAnsi="Arial" w:cs="Arial"/>
        </w:rPr>
        <w:t>3 Technical Indicators</w:t>
      </w:r>
      <w:bookmarkEnd w:id="2"/>
    </w:p>
    <w:p w14:paraId="41608F06" w14:textId="77777777" w:rsidR="006C6732" w:rsidRDefault="00DE4189">
      <w:pPr>
        <w:ind w:left="480" w:hanging="480"/>
      </w:pPr>
      <w:r>
        <w:rPr>
          <w:b/>
        </w:rPr>
        <w:t>Indicator 1</w:t>
      </w:r>
      <w:r>
        <w:rPr>
          <w:b/>
        </w:rPr>
        <w:t xml:space="preserve">　</w:t>
      </w:r>
      <w:r>
        <w:t>The platform supports single-satellite digital twins and constellation situation simulation with no fewer than 1500 satellites. The satellite entity supports SGP4 orbit prediction. Over 24 hours the propagated position differs from the STK 11.6 reference by no more than 1 m, the ground track latitude and longitude by no more than 0.02°, and the altitude by no more than 1 km.</w:t>
      </w:r>
    </w:p>
    <w:p w14:paraId="305BAA2E" w14:textId="77777777" w:rsidR="006C6732" w:rsidRDefault="00DE4189">
      <w:pPr>
        <w:ind w:left="480" w:hanging="480"/>
      </w:pPr>
      <w:r>
        <w:rPr>
          <w:b/>
        </w:rPr>
        <w:lastRenderedPageBreak/>
        <w:t>Indicator 2</w:t>
      </w:r>
      <w:r>
        <w:rPr>
          <w:b/>
        </w:rPr>
        <w:t xml:space="preserve">　</w:t>
      </w:r>
      <w:r>
        <w:t>The Sun direction angle and the orbit β angle differ from the reference by no more than 0.5°, eclipse event times by no more than 15 s, and the 24 hour sunlit fraction by no more than 1 percentage point.</w:t>
      </w:r>
    </w:p>
    <w:p w14:paraId="479C67C0" w14:textId="77777777" w:rsidR="006C6732" w:rsidRDefault="00DE4189">
      <w:pPr>
        <w:ind w:left="480" w:hanging="480"/>
      </w:pPr>
      <w:r>
        <w:rPr>
          <w:b/>
        </w:rPr>
        <w:t>Indicator 3</w:t>
      </w:r>
      <w:r>
        <w:rPr>
          <w:b/>
        </w:rPr>
        <w:t xml:space="preserve">　</w:t>
      </w:r>
      <w:r>
        <w:t>Ground station access window start and end times differ from the reference by no more than 1 s with no missed or spurious windows at the 0°, 5°, 10° and 20° elevation masks.</w:t>
      </w:r>
    </w:p>
    <w:p w14:paraId="5644FDB3" w14:textId="77777777" w:rsidR="006C6732" w:rsidRDefault="00DE4189">
      <w:pPr>
        <w:ind w:left="480" w:hanging="480"/>
      </w:pPr>
      <w:r>
        <w:rPr>
          <w:b/>
        </w:rPr>
        <w:t>Indicator 4</w:t>
      </w:r>
      <w:r>
        <w:rPr>
          <w:b/>
        </w:rPr>
        <w:t xml:space="preserve">　</w:t>
      </w:r>
      <w:r>
        <w:t>The 24 hour solar array energy under Sun-pointing and nadir-pointing attitudes differs from the reference by no more than 2%, and the minimum battery state of charge by no more than 5 percentage points.</w:t>
      </w:r>
    </w:p>
    <w:p w14:paraId="2FC5AAC6" w14:textId="77777777" w:rsidR="006C6732" w:rsidRDefault="00DE4189">
      <w:pPr>
        <w:ind w:left="480" w:hanging="480"/>
      </w:pPr>
      <w:r>
        <w:rPr>
          <w:b/>
        </w:rPr>
        <w:t>Indicator 5</w:t>
      </w:r>
      <w:r>
        <w:rPr>
          <w:b/>
        </w:rPr>
        <w:t xml:space="preserve">　</w:t>
      </w:r>
      <w:r>
        <w:t>The mean equilibrium temperature in the sunlit and eclipse segments differs from the reference by no more than 10 K.</w:t>
      </w:r>
    </w:p>
    <w:p w14:paraId="4D35333D" w14:textId="77777777" w:rsidR="006C6732" w:rsidRDefault="00DE4189">
      <w:pPr>
        <w:ind w:left="480" w:hanging="480"/>
      </w:pPr>
      <w:r>
        <w:rPr>
          <w:b/>
        </w:rPr>
        <w:t>Indicator 6</w:t>
      </w:r>
      <w:r>
        <w:rPr>
          <w:b/>
        </w:rPr>
        <w:t xml:space="preserve">　</w:t>
      </w:r>
      <w:r>
        <w:t>The simulation engine steps in real time at 1 Hz, state data is broadcast to the browser at 1 Hz, and the 3D viewport is streamed at 1280×720 and 30 frames per second.</w:t>
      </w:r>
    </w:p>
    <w:p w14:paraId="0CFB85AD" w14:textId="77777777" w:rsidR="006C6732" w:rsidRDefault="00DE4189">
      <w:pPr>
        <w:ind w:left="480" w:hanging="480"/>
      </w:pPr>
      <w:r>
        <w:rPr>
          <w:b/>
        </w:rPr>
        <w:t>Indicator 7</w:t>
      </w:r>
      <w:r>
        <w:rPr>
          <w:b/>
        </w:rPr>
        <w:t xml:space="preserve">　</w:t>
      </w:r>
      <w:r>
        <w:t>Satellite design parameters are configurable with no fewer than 4 satellite platforms, 4 GPU models, 4 radiator coatings, 3 solar cell materials, 4 battery chemistries and 6 hull architectures, and 2 to 4 design variants can be compared in lockstep with the live simulation.</w:t>
      </w:r>
    </w:p>
    <w:p w14:paraId="28440182" w14:textId="77777777" w:rsidR="006C6732" w:rsidRDefault="00DE4189">
      <w:pPr>
        <w:ind w:left="480" w:hanging="480"/>
      </w:pPr>
      <w:r>
        <w:rPr>
          <w:b/>
        </w:rPr>
        <w:t>Indicator 8</w:t>
      </w:r>
      <w:r>
        <w:rPr>
          <w:b/>
        </w:rPr>
        <w:t xml:space="preserve">　</w:t>
      </w:r>
      <w:r>
        <w:t>The GPU inference performance model is calibrated against measured data with no fewer than 50 theory checks and no fewer than 30 thermal-compute closed-loop checks.</w:t>
      </w:r>
    </w:p>
    <w:p w14:paraId="53FAB2E4" w14:textId="77777777" w:rsidR="006C6732" w:rsidRDefault="00DE4189">
      <w:pPr>
        <w:ind w:left="480" w:hanging="480"/>
      </w:pPr>
      <w:r>
        <w:rPr>
          <w:b/>
        </w:rPr>
        <w:t>Indicator 9</w:t>
      </w:r>
      <w:r>
        <w:rPr>
          <w:b/>
        </w:rPr>
        <w:t xml:space="preserve">　</w:t>
      </w:r>
      <w:r>
        <w:t>REST and WebSocket network interfaces are provided so that external systems can read state data and inject commands.</w:t>
      </w:r>
    </w:p>
    <w:p w14:paraId="53ADA66D" w14:textId="77777777" w:rsidR="006C6732" w:rsidRDefault="00DE4189">
      <w:pPr>
        <w:pStyle w:val="1"/>
      </w:pPr>
      <w:bookmarkStart w:id="3" w:name="_Toc238968034"/>
      <w:r>
        <w:rPr>
          <w:rFonts w:ascii="Arial" w:eastAsia="SimHei" w:hAnsi="Arial" w:cs="Arial"/>
        </w:rPr>
        <w:t>4 Requirement Analysis</w:t>
      </w:r>
      <w:bookmarkEnd w:id="3"/>
    </w:p>
    <w:p w14:paraId="47D67605" w14:textId="77777777" w:rsidR="006C6732" w:rsidRDefault="00DE4189">
      <w:pPr>
        <w:spacing w:after="120"/>
      </w:pPr>
      <w:r>
        <w:t>The nine technical indicators of Chapter 3 are analysed as software requirements and decomposed to the subsystems to obtain the complete function set, as shown in Table 1.</w:t>
      </w:r>
    </w:p>
    <w:p w14:paraId="097A702B" w14:textId="77777777" w:rsidR="006C6732" w:rsidRDefault="00DE4189">
      <w:pPr>
        <w:keepNext/>
        <w:spacing w:before="80" w:after="120"/>
        <w:jc w:val="center"/>
      </w:pPr>
      <w:r>
        <w:rPr>
          <w:rFonts w:eastAsia="SimHei"/>
          <w:b/>
          <w:sz w:val="21"/>
        </w:rPr>
        <w:t>Table 1  Requirement decomposition</w:t>
      </w:r>
    </w:p>
    <w:tbl>
      <w:tblPr>
        <w:tblStyle w:val="aff1"/>
        <w:tblW w:w="0" w:type="auto"/>
        <w:jc w:val="center"/>
        <w:tblLayout w:type="fixed"/>
        <w:tblLook w:val="04A0" w:firstRow="1" w:lastRow="0" w:firstColumn="1" w:lastColumn="0" w:noHBand="0" w:noVBand="1"/>
      </w:tblPr>
      <w:tblGrid>
        <w:gridCol w:w="567"/>
        <w:gridCol w:w="1417"/>
        <w:gridCol w:w="1531"/>
        <w:gridCol w:w="2835"/>
        <w:gridCol w:w="2608"/>
      </w:tblGrid>
      <w:tr w:rsidR="006C6732" w14:paraId="102E2836" w14:textId="77777777">
        <w:trPr>
          <w:tblHeader/>
          <w:jc w:val="center"/>
        </w:trPr>
        <w:tc>
          <w:tcPr>
            <w:tcW w:w="567" w:type="dxa"/>
            <w:shd w:val="clear" w:color="auto" w:fill="E7ECF2"/>
            <w:vAlign w:val="center"/>
          </w:tcPr>
          <w:p w14:paraId="392DC6A3" w14:textId="77777777" w:rsidR="006C6732" w:rsidRDefault="00DE4189">
            <w:pPr>
              <w:spacing w:after="20" w:line="276" w:lineRule="auto"/>
              <w:jc w:val="center"/>
            </w:pPr>
            <w:r>
              <w:rPr>
                <w:rFonts w:eastAsia="SimHei"/>
                <w:b/>
                <w:sz w:val="18"/>
              </w:rPr>
              <w:t>No.</w:t>
            </w:r>
          </w:p>
        </w:tc>
        <w:tc>
          <w:tcPr>
            <w:tcW w:w="1417" w:type="dxa"/>
            <w:shd w:val="clear" w:color="auto" w:fill="E7ECF2"/>
            <w:vAlign w:val="center"/>
          </w:tcPr>
          <w:p w14:paraId="2C2A2AB7" w14:textId="77777777" w:rsidR="006C6732" w:rsidRDefault="00DE4189">
            <w:pPr>
              <w:spacing w:after="20" w:line="276" w:lineRule="auto"/>
              <w:jc w:val="center"/>
            </w:pPr>
            <w:r>
              <w:rPr>
                <w:rFonts w:eastAsia="SimHei"/>
                <w:b/>
                <w:sz w:val="18"/>
              </w:rPr>
              <w:t>Indicator</w:t>
            </w:r>
          </w:p>
        </w:tc>
        <w:tc>
          <w:tcPr>
            <w:tcW w:w="1531" w:type="dxa"/>
            <w:shd w:val="clear" w:color="auto" w:fill="E7ECF2"/>
            <w:vAlign w:val="center"/>
          </w:tcPr>
          <w:p w14:paraId="68B57D9A" w14:textId="77777777" w:rsidR="006C6732" w:rsidRDefault="00DE4189">
            <w:pPr>
              <w:spacing w:after="20" w:line="276" w:lineRule="auto"/>
              <w:jc w:val="center"/>
            </w:pPr>
            <w:r>
              <w:rPr>
                <w:rFonts w:eastAsia="SimHei"/>
                <w:b/>
                <w:sz w:val="18"/>
              </w:rPr>
              <w:t>Subsystem</w:t>
            </w:r>
          </w:p>
        </w:tc>
        <w:tc>
          <w:tcPr>
            <w:tcW w:w="2835" w:type="dxa"/>
            <w:shd w:val="clear" w:color="auto" w:fill="E7ECF2"/>
            <w:vAlign w:val="center"/>
          </w:tcPr>
          <w:p w14:paraId="15A075F5" w14:textId="77777777" w:rsidR="006C6732" w:rsidRDefault="00DE4189">
            <w:pPr>
              <w:spacing w:after="20" w:line="276" w:lineRule="auto"/>
              <w:jc w:val="center"/>
            </w:pPr>
            <w:r>
              <w:rPr>
                <w:rFonts w:eastAsia="SimHei"/>
                <w:b/>
                <w:sz w:val="18"/>
              </w:rPr>
              <w:t>Functional requirement</w:t>
            </w:r>
          </w:p>
        </w:tc>
        <w:tc>
          <w:tcPr>
            <w:tcW w:w="2608" w:type="dxa"/>
            <w:shd w:val="clear" w:color="auto" w:fill="E7ECF2"/>
            <w:vAlign w:val="center"/>
          </w:tcPr>
          <w:p w14:paraId="47D9F8E4" w14:textId="77777777" w:rsidR="006C6732" w:rsidRDefault="00DE4189">
            <w:pPr>
              <w:spacing w:after="20" w:line="276" w:lineRule="auto"/>
              <w:jc w:val="center"/>
            </w:pPr>
            <w:r>
              <w:rPr>
                <w:rFonts w:eastAsia="SimHei"/>
                <w:b/>
                <w:sz w:val="18"/>
              </w:rPr>
              <w:t>Performance requirement</w:t>
            </w:r>
          </w:p>
        </w:tc>
      </w:tr>
      <w:tr w:rsidR="006C6732" w14:paraId="6AF15CBB" w14:textId="77777777">
        <w:trPr>
          <w:jc w:val="center"/>
        </w:trPr>
        <w:tc>
          <w:tcPr>
            <w:tcW w:w="567" w:type="dxa"/>
            <w:vAlign w:val="center"/>
          </w:tcPr>
          <w:p w14:paraId="55C949E0" w14:textId="77777777" w:rsidR="006C6732" w:rsidRDefault="00DE4189">
            <w:pPr>
              <w:spacing w:after="20" w:line="276" w:lineRule="auto"/>
              <w:jc w:val="center"/>
            </w:pPr>
            <w:r>
              <w:rPr>
                <w:sz w:val="18"/>
              </w:rPr>
              <w:t>1</w:t>
            </w:r>
          </w:p>
        </w:tc>
        <w:tc>
          <w:tcPr>
            <w:tcW w:w="1417" w:type="dxa"/>
            <w:vAlign w:val="center"/>
          </w:tcPr>
          <w:p w14:paraId="2624014D" w14:textId="77777777" w:rsidR="006C6732" w:rsidRDefault="00DE4189">
            <w:pPr>
              <w:spacing w:after="20" w:line="276" w:lineRule="auto"/>
            </w:pPr>
            <w:r>
              <w:rPr>
                <w:sz w:val="18"/>
              </w:rPr>
              <w:t>Constellation scale and orbit prediction accuracy</w:t>
            </w:r>
          </w:p>
        </w:tc>
        <w:tc>
          <w:tcPr>
            <w:tcW w:w="1531" w:type="dxa"/>
            <w:vAlign w:val="center"/>
          </w:tcPr>
          <w:p w14:paraId="4E52A22A" w14:textId="77777777" w:rsidR="006C6732" w:rsidRDefault="00DE4189">
            <w:pPr>
              <w:spacing w:after="20" w:line="276" w:lineRule="auto"/>
            </w:pPr>
            <w:r>
              <w:rPr>
                <w:sz w:val="18"/>
              </w:rPr>
              <w:t>Simulation model subsystem</w:t>
            </w:r>
          </w:p>
        </w:tc>
        <w:tc>
          <w:tcPr>
            <w:tcW w:w="2835" w:type="dxa"/>
            <w:vAlign w:val="center"/>
          </w:tcPr>
          <w:p w14:paraId="53241221" w14:textId="77777777" w:rsidR="006C6732" w:rsidRDefault="00DE4189">
            <w:pPr>
              <w:spacing w:after="20" w:line="276" w:lineRule="auto"/>
            </w:pPr>
            <w:r>
              <w:rPr>
                <w:sz w:val="18"/>
              </w:rPr>
              <w:t>Satellite entity supports SGP4 prediction, ground track conversion and Walker constellation generation</w:t>
            </w:r>
          </w:p>
        </w:tc>
        <w:tc>
          <w:tcPr>
            <w:tcW w:w="2608" w:type="dxa"/>
            <w:vAlign w:val="center"/>
          </w:tcPr>
          <w:p w14:paraId="29D852E8" w14:textId="77777777" w:rsidR="006C6732" w:rsidRDefault="00DE4189">
            <w:pPr>
              <w:spacing w:after="20" w:line="276" w:lineRule="auto"/>
            </w:pPr>
            <w:r>
              <w:rPr>
                <w:sz w:val="18"/>
              </w:rPr>
              <w:t>24 h position difference ≤1 m, ground track difference ≤0.02°, constellation ≥1500 satellites</w:t>
            </w:r>
          </w:p>
        </w:tc>
      </w:tr>
      <w:tr w:rsidR="006C6732" w14:paraId="0709FA8A" w14:textId="77777777">
        <w:trPr>
          <w:jc w:val="center"/>
        </w:trPr>
        <w:tc>
          <w:tcPr>
            <w:tcW w:w="567" w:type="dxa"/>
            <w:vAlign w:val="center"/>
          </w:tcPr>
          <w:p w14:paraId="487F5297" w14:textId="77777777" w:rsidR="006C6732" w:rsidRDefault="006C6732">
            <w:pPr>
              <w:spacing w:after="20" w:line="276" w:lineRule="auto"/>
              <w:jc w:val="center"/>
            </w:pPr>
          </w:p>
        </w:tc>
        <w:tc>
          <w:tcPr>
            <w:tcW w:w="1417" w:type="dxa"/>
            <w:vAlign w:val="center"/>
          </w:tcPr>
          <w:p w14:paraId="579050FB" w14:textId="77777777" w:rsidR="006C6732" w:rsidRDefault="006C6732">
            <w:pPr>
              <w:spacing w:after="20" w:line="276" w:lineRule="auto"/>
            </w:pPr>
          </w:p>
        </w:tc>
        <w:tc>
          <w:tcPr>
            <w:tcW w:w="1531" w:type="dxa"/>
            <w:vAlign w:val="center"/>
          </w:tcPr>
          <w:p w14:paraId="567F9D20" w14:textId="77777777" w:rsidR="006C6732" w:rsidRDefault="00DE4189">
            <w:pPr>
              <w:spacing w:after="20" w:line="276" w:lineRule="auto"/>
            </w:pPr>
            <w:r>
              <w:rPr>
                <w:sz w:val="18"/>
              </w:rPr>
              <w:t>Simulation engine subsystem</w:t>
            </w:r>
          </w:p>
        </w:tc>
        <w:tc>
          <w:tcPr>
            <w:tcW w:w="2835" w:type="dxa"/>
            <w:vAlign w:val="center"/>
          </w:tcPr>
          <w:p w14:paraId="78BBBCB2" w14:textId="77777777" w:rsidR="006C6732" w:rsidRDefault="00DE4189">
            <w:pPr>
              <w:spacing w:after="20" w:line="276" w:lineRule="auto"/>
            </w:pPr>
            <w:r>
              <w:rPr>
                <w:sz w:val="18"/>
              </w:rPr>
              <w:t>Every physics step propagates the whole constellation and computes aggregate metrics</w:t>
            </w:r>
          </w:p>
        </w:tc>
        <w:tc>
          <w:tcPr>
            <w:tcW w:w="2608" w:type="dxa"/>
            <w:vAlign w:val="center"/>
          </w:tcPr>
          <w:p w14:paraId="55430454" w14:textId="77777777" w:rsidR="006C6732" w:rsidRDefault="00DE4189">
            <w:pPr>
              <w:spacing w:after="20" w:line="276" w:lineRule="auto"/>
            </w:pPr>
            <w:r>
              <w:rPr>
                <w:sz w:val="18"/>
              </w:rPr>
              <w:t>1500 satellites propagated within the 1 s step</w:t>
            </w:r>
          </w:p>
        </w:tc>
      </w:tr>
      <w:tr w:rsidR="006C6732" w14:paraId="5C9C52B9" w14:textId="77777777">
        <w:trPr>
          <w:jc w:val="center"/>
        </w:trPr>
        <w:tc>
          <w:tcPr>
            <w:tcW w:w="567" w:type="dxa"/>
            <w:vAlign w:val="center"/>
          </w:tcPr>
          <w:p w14:paraId="24DD2274" w14:textId="77777777" w:rsidR="006C6732" w:rsidRDefault="00DE4189">
            <w:pPr>
              <w:spacing w:after="20" w:line="276" w:lineRule="auto"/>
              <w:jc w:val="center"/>
            </w:pPr>
            <w:r>
              <w:rPr>
                <w:sz w:val="18"/>
              </w:rPr>
              <w:t>2</w:t>
            </w:r>
          </w:p>
        </w:tc>
        <w:tc>
          <w:tcPr>
            <w:tcW w:w="1417" w:type="dxa"/>
            <w:vAlign w:val="center"/>
          </w:tcPr>
          <w:p w14:paraId="527F76F5" w14:textId="77777777" w:rsidR="006C6732" w:rsidRDefault="00DE4189">
            <w:pPr>
              <w:spacing w:after="20" w:line="276" w:lineRule="auto"/>
            </w:pPr>
            <w:r>
              <w:rPr>
                <w:sz w:val="18"/>
              </w:rPr>
              <w:t>Sun and eclipse accuracy</w:t>
            </w:r>
          </w:p>
        </w:tc>
        <w:tc>
          <w:tcPr>
            <w:tcW w:w="1531" w:type="dxa"/>
            <w:vAlign w:val="center"/>
          </w:tcPr>
          <w:p w14:paraId="7F038565" w14:textId="77777777" w:rsidR="006C6732" w:rsidRDefault="00DE4189">
            <w:pPr>
              <w:spacing w:after="20" w:line="276" w:lineRule="auto"/>
            </w:pPr>
            <w:r>
              <w:rPr>
                <w:sz w:val="18"/>
              </w:rPr>
              <w:t>Simulation model subsystem</w:t>
            </w:r>
          </w:p>
        </w:tc>
        <w:tc>
          <w:tcPr>
            <w:tcW w:w="2835" w:type="dxa"/>
            <w:vAlign w:val="center"/>
          </w:tcPr>
          <w:p w14:paraId="45215F37" w14:textId="77777777" w:rsidR="006C6732" w:rsidRDefault="00DE4189">
            <w:pPr>
              <w:spacing w:after="20" w:line="276" w:lineRule="auto"/>
            </w:pPr>
            <w:r>
              <w:rPr>
                <w:sz w:val="18"/>
              </w:rPr>
              <w:t>Analytic Sun position, conical umbra and penumbra eclipse model</w:t>
            </w:r>
          </w:p>
        </w:tc>
        <w:tc>
          <w:tcPr>
            <w:tcW w:w="2608" w:type="dxa"/>
            <w:vAlign w:val="center"/>
          </w:tcPr>
          <w:p w14:paraId="2C4E8DA2" w14:textId="77777777" w:rsidR="006C6732" w:rsidRDefault="00DE4189">
            <w:pPr>
              <w:spacing w:after="20" w:line="276" w:lineRule="auto"/>
            </w:pPr>
            <w:r>
              <w:rPr>
                <w:sz w:val="18"/>
              </w:rPr>
              <w:t>Sun direction ≤0.5°, eclipse timing ≤15 s, sunlit fraction ≤1 percentage point</w:t>
            </w:r>
          </w:p>
        </w:tc>
      </w:tr>
      <w:tr w:rsidR="006C6732" w14:paraId="2E62CC2B" w14:textId="77777777">
        <w:trPr>
          <w:jc w:val="center"/>
        </w:trPr>
        <w:tc>
          <w:tcPr>
            <w:tcW w:w="567" w:type="dxa"/>
            <w:vAlign w:val="center"/>
          </w:tcPr>
          <w:p w14:paraId="741E58FF" w14:textId="77777777" w:rsidR="006C6732" w:rsidRDefault="00DE4189">
            <w:pPr>
              <w:spacing w:after="20" w:line="276" w:lineRule="auto"/>
              <w:jc w:val="center"/>
            </w:pPr>
            <w:r>
              <w:rPr>
                <w:sz w:val="18"/>
              </w:rPr>
              <w:t>3</w:t>
            </w:r>
          </w:p>
        </w:tc>
        <w:tc>
          <w:tcPr>
            <w:tcW w:w="1417" w:type="dxa"/>
            <w:vAlign w:val="center"/>
          </w:tcPr>
          <w:p w14:paraId="4B492E04" w14:textId="77777777" w:rsidR="006C6732" w:rsidRDefault="00DE4189">
            <w:pPr>
              <w:spacing w:after="20" w:line="276" w:lineRule="auto"/>
            </w:pPr>
            <w:r>
              <w:rPr>
                <w:sz w:val="18"/>
              </w:rPr>
              <w:t>Access window accuracy</w:t>
            </w:r>
          </w:p>
        </w:tc>
        <w:tc>
          <w:tcPr>
            <w:tcW w:w="1531" w:type="dxa"/>
            <w:vAlign w:val="center"/>
          </w:tcPr>
          <w:p w14:paraId="51772133" w14:textId="77777777" w:rsidR="006C6732" w:rsidRDefault="00DE4189">
            <w:pPr>
              <w:spacing w:after="20" w:line="276" w:lineRule="auto"/>
            </w:pPr>
            <w:r>
              <w:rPr>
                <w:sz w:val="18"/>
              </w:rPr>
              <w:t>Simulation model subsystem</w:t>
            </w:r>
          </w:p>
        </w:tc>
        <w:tc>
          <w:tcPr>
            <w:tcW w:w="2835" w:type="dxa"/>
            <w:vAlign w:val="center"/>
          </w:tcPr>
          <w:p w14:paraId="624181E2" w14:textId="77777777" w:rsidR="006C6732" w:rsidRDefault="00DE4189">
            <w:pPr>
              <w:spacing w:after="20" w:line="276" w:lineRule="auto"/>
            </w:pPr>
            <w:r>
              <w:rPr>
                <w:sz w:val="18"/>
              </w:rPr>
              <w:t>Ground station elevation and access window model on the WGS-84 ellipsoid</w:t>
            </w:r>
          </w:p>
        </w:tc>
        <w:tc>
          <w:tcPr>
            <w:tcW w:w="2608" w:type="dxa"/>
            <w:vAlign w:val="center"/>
          </w:tcPr>
          <w:p w14:paraId="0620AB93" w14:textId="77777777" w:rsidR="006C6732" w:rsidRDefault="00DE4189">
            <w:pPr>
              <w:spacing w:after="20" w:line="276" w:lineRule="auto"/>
            </w:pPr>
            <w:r>
              <w:rPr>
                <w:sz w:val="18"/>
              </w:rPr>
              <w:t>Window edges ≤1 s, no missed or spurious windows</w:t>
            </w:r>
          </w:p>
        </w:tc>
      </w:tr>
      <w:tr w:rsidR="006C6732" w14:paraId="0690C2F5" w14:textId="77777777">
        <w:trPr>
          <w:jc w:val="center"/>
        </w:trPr>
        <w:tc>
          <w:tcPr>
            <w:tcW w:w="567" w:type="dxa"/>
            <w:vAlign w:val="center"/>
          </w:tcPr>
          <w:p w14:paraId="1F3F5614" w14:textId="77777777" w:rsidR="006C6732" w:rsidRDefault="00DE4189">
            <w:pPr>
              <w:spacing w:after="20" w:line="276" w:lineRule="auto"/>
              <w:jc w:val="center"/>
            </w:pPr>
            <w:r>
              <w:rPr>
                <w:sz w:val="18"/>
              </w:rPr>
              <w:t>4</w:t>
            </w:r>
          </w:p>
        </w:tc>
        <w:tc>
          <w:tcPr>
            <w:tcW w:w="1417" w:type="dxa"/>
            <w:vAlign w:val="center"/>
          </w:tcPr>
          <w:p w14:paraId="5BD6098B" w14:textId="77777777" w:rsidR="006C6732" w:rsidRDefault="00DE4189">
            <w:pPr>
              <w:spacing w:after="20" w:line="276" w:lineRule="auto"/>
            </w:pPr>
            <w:r>
              <w:rPr>
                <w:sz w:val="18"/>
              </w:rPr>
              <w:t>Power and storage accuracy</w:t>
            </w:r>
          </w:p>
        </w:tc>
        <w:tc>
          <w:tcPr>
            <w:tcW w:w="1531" w:type="dxa"/>
            <w:vAlign w:val="center"/>
          </w:tcPr>
          <w:p w14:paraId="3D38EFE4" w14:textId="77777777" w:rsidR="006C6732" w:rsidRDefault="00DE4189">
            <w:pPr>
              <w:spacing w:after="20" w:line="276" w:lineRule="auto"/>
            </w:pPr>
            <w:r>
              <w:rPr>
                <w:sz w:val="18"/>
              </w:rPr>
              <w:t>Simulation model subsystem</w:t>
            </w:r>
          </w:p>
        </w:tc>
        <w:tc>
          <w:tcPr>
            <w:tcW w:w="2835" w:type="dxa"/>
            <w:vAlign w:val="center"/>
          </w:tcPr>
          <w:p w14:paraId="4C57C1DD" w14:textId="77777777" w:rsidR="006C6732" w:rsidRDefault="00DE4189">
            <w:pPr>
              <w:spacing w:after="20" w:line="276" w:lineRule="auto"/>
            </w:pPr>
            <w:r>
              <w:rPr>
                <w:sz w:val="18"/>
              </w:rPr>
              <w:t>Solar array power and battery state of charge models; power varies with attitude, Sun distance, eclipse and temperature</w:t>
            </w:r>
          </w:p>
        </w:tc>
        <w:tc>
          <w:tcPr>
            <w:tcW w:w="2608" w:type="dxa"/>
            <w:vAlign w:val="center"/>
          </w:tcPr>
          <w:p w14:paraId="5DB5126D" w14:textId="77777777" w:rsidR="006C6732" w:rsidRDefault="00DE4189">
            <w:pPr>
              <w:spacing w:after="20" w:line="276" w:lineRule="auto"/>
            </w:pPr>
            <w:r>
              <w:rPr>
                <w:sz w:val="18"/>
              </w:rPr>
              <w:t>24 h energy ≤2%, minimum state of charge ≤5 percentage points</w:t>
            </w:r>
          </w:p>
        </w:tc>
      </w:tr>
      <w:tr w:rsidR="006C6732" w14:paraId="0D1B77CD" w14:textId="77777777">
        <w:trPr>
          <w:jc w:val="center"/>
        </w:trPr>
        <w:tc>
          <w:tcPr>
            <w:tcW w:w="567" w:type="dxa"/>
            <w:vAlign w:val="center"/>
          </w:tcPr>
          <w:p w14:paraId="7A93DEEF" w14:textId="77777777" w:rsidR="006C6732" w:rsidRDefault="00DE4189">
            <w:pPr>
              <w:spacing w:after="20" w:line="276" w:lineRule="auto"/>
              <w:jc w:val="center"/>
            </w:pPr>
            <w:r>
              <w:rPr>
                <w:sz w:val="18"/>
              </w:rPr>
              <w:t>5</w:t>
            </w:r>
          </w:p>
        </w:tc>
        <w:tc>
          <w:tcPr>
            <w:tcW w:w="1417" w:type="dxa"/>
            <w:vAlign w:val="center"/>
          </w:tcPr>
          <w:p w14:paraId="15DC5DEE" w14:textId="77777777" w:rsidR="006C6732" w:rsidRDefault="00DE4189">
            <w:pPr>
              <w:spacing w:after="20" w:line="276" w:lineRule="auto"/>
            </w:pPr>
            <w:r>
              <w:rPr>
                <w:sz w:val="18"/>
              </w:rPr>
              <w:t>Thermal balance accuracy</w:t>
            </w:r>
          </w:p>
        </w:tc>
        <w:tc>
          <w:tcPr>
            <w:tcW w:w="1531" w:type="dxa"/>
            <w:vAlign w:val="center"/>
          </w:tcPr>
          <w:p w14:paraId="420C248A" w14:textId="77777777" w:rsidR="006C6732" w:rsidRDefault="00DE4189">
            <w:pPr>
              <w:spacing w:after="20" w:line="276" w:lineRule="auto"/>
            </w:pPr>
            <w:r>
              <w:rPr>
                <w:sz w:val="18"/>
              </w:rPr>
              <w:t>Simulation model subsystem</w:t>
            </w:r>
          </w:p>
        </w:tc>
        <w:tc>
          <w:tcPr>
            <w:tcW w:w="2835" w:type="dxa"/>
            <w:vAlign w:val="center"/>
          </w:tcPr>
          <w:p w14:paraId="66E29AFF" w14:textId="77777777" w:rsidR="006C6732" w:rsidRDefault="00DE4189">
            <w:pPr>
              <w:spacing w:after="20" w:line="276" w:lineRule="auto"/>
            </w:pPr>
            <w:r>
              <w:rPr>
                <w:sz w:val="18"/>
              </w:rPr>
              <w:t>Lumped thermal balance with solar absorption, Earth albedo and Earth infrared</w:t>
            </w:r>
          </w:p>
        </w:tc>
        <w:tc>
          <w:tcPr>
            <w:tcW w:w="2608" w:type="dxa"/>
            <w:vAlign w:val="center"/>
          </w:tcPr>
          <w:p w14:paraId="1E6112D0" w14:textId="77777777" w:rsidR="006C6732" w:rsidRDefault="00DE4189">
            <w:pPr>
              <w:spacing w:after="20" w:line="276" w:lineRule="auto"/>
            </w:pPr>
            <w:r>
              <w:rPr>
                <w:sz w:val="18"/>
              </w:rPr>
              <w:t>Segment mean temperature ≤10 K</w:t>
            </w:r>
          </w:p>
        </w:tc>
      </w:tr>
      <w:tr w:rsidR="006C6732" w14:paraId="009AE90F" w14:textId="77777777">
        <w:trPr>
          <w:jc w:val="center"/>
        </w:trPr>
        <w:tc>
          <w:tcPr>
            <w:tcW w:w="567" w:type="dxa"/>
            <w:vAlign w:val="center"/>
          </w:tcPr>
          <w:p w14:paraId="71CFBCD3" w14:textId="77777777" w:rsidR="006C6732" w:rsidRDefault="00DE4189">
            <w:pPr>
              <w:spacing w:after="20" w:line="276" w:lineRule="auto"/>
              <w:jc w:val="center"/>
            </w:pPr>
            <w:r>
              <w:rPr>
                <w:sz w:val="18"/>
              </w:rPr>
              <w:t>6</w:t>
            </w:r>
          </w:p>
        </w:tc>
        <w:tc>
          <w:tcPr>
            <w:tcW w:w="1417" w:type="dxa"/>
            <w:vAlign w:val="center"/>
          </w:tcPr>
          <w:p w14:paraId="498BE430" w14:textId="77777777" w:rsidR="006C6732" w:rsidRDefault="00DE4189">
            <w:pPr>
              <w:spacing w:after="20" w:line="276" w:lineRule="auto"/>
            </w:pPr>
            <w:r>
              <w:rPr>
                <w:sz w:val="18"/>
              </w:rPr>
              <w:t>Real-time behaviour</w:t>
            </w:r>
          </w:p>
        </w:tc>
        <w:tc>
          <w:tcPr>
            <w:tcW w:w="1531" w:type="dxa"/>
            <w:vAlign w:val="center"/>
          </w:tcPr>
          <w:p w14:paraId="16BDD0E5" w14:textId="77777777" w:rsidR="006C6732" w:rsidRDefault="00DE4189">
            <w:pPr>
              <w:spacing w:after="20" w:line="276" w:lineRule="auto"/>
            </w:pPr>
            <w:r>
              <w:rPr>
                <w:sz w:val="18"/>
              </w:rPr>
              <w:t>Simulation engine subsystem</w:t>
            </w:r>
          </w:p>
        </w:tc>
        <w:tc>
          <w:tcPr>
            <w:tcW w:w="2835" w:type="dxa"/>
            <w:vAlign w:val="center"/>
          </w:tcPr>
          <w:p w14:paraId="0B03914D" w14:textId="77777777" w:rsidR="006C6732" w:rsidRDefault="00DE4189">
            <w:pPr>
              <w:spacing w:after="20" w:line="276" w:lineRule="auto"/>
            </w:pPr>
            <w:r>
              <w:rPr>
                <w:sz w:val="18"/>
              </w:rPr>
              <w:t>1 Hz stepping coroutine, state snapshot and read-time refresh</w:t>
            </w:r>
          </w:p>
        </w:tc>
        <w:tc>
          <w:tcPr>
            <w:tcW w:w="2608" w:type="dxa"/>
            <w:vAlign w:val="center"/>
          </w:tcPr>
          <w:p w14:paraId="22E9DB9D" w14:textId="77777777" w:rsidR="006C6732" w:rsidRDefault="00DE4189">
            <w:pPr>
              <w:spacing w:after="20" w:line="276" w:lineRule="auto"/>
            </w:pPr>
            <w:r>
              <w:rPr>
                <w:sz w:val="18"/>
              </w:rPr>
              <w:t>Step period 1 s</w:t>
            </w:r>
          </w:p>
        </w:tc>
      </w:tr>
      <w:tr w:rsidR="006C6732" w14:paraId="7578F5F5" w14:textId="77777777">
        <w:trPr>
          <w:jc w:val="center"/>
        </w:trPr>
        <w:tc>
          <w:tcPr>
            <w:tcW w:w="567" w:type="dxa"/>
            <w:vAlign w:val="center"/>
          </w:tcPr>
          <w:p w14:paraId="51EBA1D1" w14:textId="77777777" w:rsidR="006C6732" w:rsidRDefault="006C6732">
            <w:pPr>
              <w:spacing w:after="20" w:line="276" w:lineRule="auto"/>
              <w:jc w:val="center"/>
            </w:pPr>
          </w:p>
        </w:tc>
        <w:tc>
          <w:tcPr>
            <w:tcW w:w="1417" w:type="dxa"/>
            <w:vAlign w:val="center"/>
          </w:tcPr>
          <w:p w14:paraId="57AB9FB3" w14:textId="77777777" w:rsidR="006C6732" w:rsidRDefault="006C6732">
            <w:pPr>
              <w:spacing w:after="20" w:line="276" w:lineRule="auto"/>
            </w:pPr>
          </w:p>
        </w:tc>
        <w:tc>
          <w:tcPr>
            <w:tcW w:w="1531" w:type="dxa"/>
            <w:vAlign w:val="center"/>
          </w:tcPr>
          <w:p w14:paraId="6E1A73FC" w14:textId="77777777" w:rsidR="006C6732" w:rsidRDefault="00DE4189">
            <w:pPr>
              <w:spacing w:after="20" w:line="276" w:lineRule="auto"/>
            </w:pPr>
            <w:r>
              <w:rPr>
                <w:sz w:val="18"/>
              </w:rPr>
              <w:t>Data exchange subsystem</w:t>
            </w:r>
          </w:p>
        </w:tc>
        <w:tc>
          <w:tcPr>
            <w:tcW w:w="2835" w:type="dxa"/>
            <w:vAlign w:val="center"/>
          </w:tcPr>
          <w:p w14:paraId="07E08236" w14:textId="77777777" w:rsidR="006C6732" w:rsidRDefault="00DE4189">
            <w:pPr>
              <w:spacing w:after="20" w:line="276" w:lineRule="auto"/>
            </w:pPr>
            <w:r>
              <w:rPr>
                <w:sz w:val="18"/>
              </w:rPr>
              <w:t>WebSocket broadcast and renderer polling</w:t>
            </w:r>
          </w:p>
        </w:tc>
        <w:tc>
          <w:tcPr>
            <w:tcW w:w="2608" w:type="dxa"/>
            <w:vAlign w:val="center"/>
          </w:tcPr>
          <w:p w14:paraId="4AF0083D" w14:textId="77777777" w:rsidR="006C6732" w:rsidRDefault="00DE4189">
            <w:pPr>
              <w:spacing w:after="20" w:line="276" w:lineRule="auto"/>
            </w:pPr>
            <w:r>
              <w:rPr>
                <w:sz w:val="18"/>
              </w:rPr>
              <w:t>Broadcast 1 Hz, polling 5 Hz</w:t>
            </w:r>
          </w:p>
        </w:tc>
      </w:tr>
      <w:tr w:rsidR="006C6732" w14:paraId="4C663683" w14:textId="77777777">
        <w:trPr>
          <w:jc w:val="center"/>
        </w:trPr>
        <w:tc>
          <w:tcPr>
            <w:tcW w:w="567" w:type="dxa"/>
            <w:vAlign w:val="center"/>
          </w:tcPr>
          <w:p w14:paraId="3C80A420" w14:textId="77777777" w:rsidR="006C6732" w:rsidRDefault="006C6732">
            <w:pPr>
              <w:spacing w:after="20" w:line="276" w:lineRule="auto"/>
              <w:jc w:val="center"/>
            </w:pPr>
          </w:p>
        </w:tc>
        <w:tc>
          <w:tcPr>
            <w:tcW w:w="1417" w:type="dxa"/>
            <w:vAlign w:val="center"/>
          </w:tcPr>
          <w:p w14:paraId="2E253DA9" w14:textId="77777777" w:rsidR="006C6732" w:rsidRDefault="006C6732">
            <w:pPr>
              <w:spacing w:after="20" w:line="276" w:lineRule="auto"/>
            </w:pPr>
          </w:p>
        </w:tc>
        <w:tc>
          <w:tcPr>
            <w:tcW w:w="1531" w:type="dxa"/>
            <w:vAlign w:val="center"/>
          </w:tcPr>
          <w:p w14:paraId="65BB54A8" w14:textId="77777777" w:rsidR="006C6732" w:rsidRDefault="00DE4189">
            <w:pPr>
              <w:spacing w:after="20" w:line="276" w:lineRule="auto"/>
            </w:pPr>
            <w:r>
              <w:rPr>
                <w:sz w:val="18"/>
              </w:rPr>
              <w:t>3D rendering subsystem</w:t>
            </w:r>
          </w:p>
        </w:tc>
        <w:tc>
          <w:tcPr>
            <w:tcW w:w="2835" w:type="dxa"/>
            <w:vAlign w:val="center"/>
          </w:tcPr>
          <w:p w14:paraId="5EABB02F" w14:textId="77777777" w:rsidR="006C6732" w:rsidRDefault="00DE4189">
            <w:pPr>
              <w:spacing w:after="20" w:line="276" w:lineRule="auto"/>
            </w:pPr>
            <w:r>
              <w:rPr>
                <w:sz w:val="18"/>
              </w:rPr>
              <w:t>RTX rendering and WebRTC streaming</w:t>
            </w:r>
          </w:p>
        </w:tc>
        <w:tc>
          <w:tcPr>
            <w:tcW w:w="2608" w:type="dxa"/>
            <w:vAlign w:val="center"/>
          </w:tcPr>
          <w:p w14:paraId="7B92DE47" w14:textId="77777777" w:rsidR="006C6732" w:rsidRDefault="00DE4189">
            <w:pPr>
              <w:spacing w:after="20" w:line="276" w:lineRule="auto"/>
            </w:pPr>
            <w:r>
              <w:rPr>
                <w:sz w:val="18"/>
              </w:rPr>
              <w:t>1280×720 at 30 frames per second</w:t>
            </w:r>
          </w:p>
        </w:tc>
      </w:tr>
      <w:tr w:rsidR="006C6732" w14:paraId="2ABD8CE6" w14:textId="77777777">
        <w:trPr>
          <w:jc w:val="center"/>
        </w:trPr>
        <w:tc>
          <w:tcPr>
            <w:tcW w:w="567" w:type="dxa"/>
            <w:vAlign w:val="center"/>
          </w:tcPr>
          <w:p w14:paraId="08462F03" w14:textId="77777777" w:rsidR="006C6732" w:rsidRDefault="00DE4189">
            <w:pPr>
              <w:spacing w:after="20" w:line="276" w:lineRule="auto"/>
              <w:jc w:val="center"/>
            </w:pPr>
            <w:r>
              <w:rPr>
                <w:sz w:val="18"/>
              </w:rPr>
              <w:t>7</w:t>
            </w:r>
          </w:p>
        </w:tc>
        <w:tc>
          <w:tcPr>
            <w:tcW w:w="1417" w:type="dxa"/>
            <w:vAlign w:val="center"/>
          </w:tcPr>
          <w:p w14:paraId="07863D64" w14:textId="77777777" w:rsidR="006C6732" w:rsidRDefault="00DE4189">
            <w:pPr>
              <w:spacing w:after="20" w:line="276" w:lineRule="auto"/>
            </w:pPr>
            <w:r>
              <w:rPr>
                <w:sz w:val="18"/>
              </w:rPr>
              <w:t>Design configurability</w:t>
            </w:r>
          </w:p>
        </w:tc>
        <w:tc>
          <w:tcPr>
            <w:tcW w:w="1531" w:type="dxa"/>
            <w:vAlign w:val="center"/>
          </w:tcPr>
          <w:p w14:paraId="43EDDAC1" w14:textId="77777777" w:rsidR="006C6732" w:rsidRDefault="00DE4189">
            <w:pPr>
              <w:spacing w:after="20" w:line="276" w:lineRule="auto"/>
            </w:pPr>
            <w:r>
              <w:rPr>
                <w:sz w:val="18"/>
              </w:rPr>
              <w:t>Situation display and simulation management subsystem</w:t>
            </w:r>
          </w:p>
        </w:tc>
        <w:tc>
          <w:tcPr>
            <w:tcW w:w="2835" w:type="dxa"/>
            <w:vAlign w:val="center"/>
          </w:tcPr>
          <w:p w14:paraId="16EDE526" w14:textId="77777777" w:rsidR="006C6732" w:rsidRDefault="00DE4189">
            <w:pPr>
              <w:spacing w:after="20" w:line="276" w:lineRule="auto"/>
            </w:pPr>
            <w:r>
              <w:rPr>
                <w:sz w:val="18"/>
              </w:rPr>
              <w:t>Builder wizard, configurator, design library, comparison panel</w:t>
            </w:r>
          </w:p>
        </w:tc>
        <w:tc>
          <w:tcPr>
            <w:tcW w:w="2608" w:type="dxa"/>
            <w:vAlign w:val="center"/>
          </w:tcPr>
          <w:p w14:paraId="3F7C9DC6" w14:textId="77777777" w:rsidR="006C6732" w:rsidRDefault="00DE4189">
            <w:pPr>
              <w:spacing w:after="20" w:line="276" w:lineRule="auto"/>
            </w:pPr>
            <w:r>
              <w:rPr>
                <w:sz w:val="18"/>
              </w:rPr>
              <w:t>4 platforms, 4 GPUs, 4 coatings, 3 cell materials, 4 chemistries, 6 architectures, 2 to 4 variants</w:t>
            </w:r>
          </w:p>
        </w:tc>
      </w:tr>
      <w:tr w:rsidR="006C6732" w14:paraId="6DEEAF83" w14:textId="77777777">
        <w:trPr>
          <w:jc w:val="center"/>
        </w:trPr>
        <w:tc>
          <w:tcPr>
            <w:tcW w:w="567" w:type="dxa"/>
            <w:vAlign w:val="center"/>
          </w:tcPr>
          <w:p w14:paraId="44D31079" w14:textId="77777777" w:rsidR="006C6732" w:rsidRDefault="006C6732">
            <w:pPr>
              <w:spacing w:after="20" w:line="276" w:lineRule="auto"/>
              <w:jc w:val="center"/>
            </w:pPr>
          </w:p>
        </w:tc>
        <w:tc>
          <w:tcPr>
            <w:tcW w:w="1417" w:type="dxa"/>
            <w:vAlign w:val="center"/>
          </w:tcPr>
          <w:p w14:paraId="702BBF48" w14:textId="77777777" w:rsidR="006C6732" w:rsidRDefault="006C6732">
            <w:pPr>
              <w:spacing w:after="20" w:line="276" w:lineRule="auto"/>
            </w:pPr>
          </w:p>
        </w:tc>
        <w:tc>
          <w:tcPr>
            <w:tcW w:w="1531" w:type="dxa"/>
            <w:vAlign w:val="center"/>
          </w:tcPr>
          <w:p w14:paraId="59561861" w14:textId="77777777" w:rsidR="006C6732" w:rsidRDefault="00DE4189">
            <w:pPr>
              <w:spacing w:after="20" w:line="276" w:lineRule="auto"/>
            </w:pPr>
            <w:r>
              <w:rPr>
                <w:sz w:val="18"/>
              </w:rPr>
              <w:t>3D asset subsystem</w:t>
            </w:r>
          </w:p>
        </w:tc>
        <w:tc>
          <w:tcPr>
            <w:tcW w:w="2835" w:type="dxa"/>
            <w:vAlign w:val="center"/>
          </w:tcPr>
          <w:p w14:paraId="56F21861" w14:textId="77777777" w:rsidR="006C6732" w:rsidRDefault="00DE4189">
            <w:pPr>
              <w:spacing w:after="20" w:line="276" w:lineRule="auto"/>
            </w:pPr>
            <w:r>
              <w:rPr>
                <w:sz w:val="18"/>
              </w:rPr>
              <w:t>Parametric hull model generation and hot reload</w:t>
            </w:r>
          </w:p>
        </w:tc>
        <w:tc>
          <w:tcPr>
            <w:tcW w:w="2608" w:type="dxa"/>
            <w:vAlign w:val="center"/>
          </w:tcPr>
          <w:p w14:paraId="209E2498" w14:textId="77777777" w:rsidR="006C6732" w:rsidRDefault="00DE4189">
            <w:pPr>
              <w:spacing w:after="20" w:line="276" w:lineRule="auto"/>
            </w:pPr>
            <w:r>
              <w:rPr>
                <w:sz w:val="18"/>
              </w:rPr>
              <w:t>Renderer reloads within the next polling period</w:t>
            </w:r>
          </w:p>
        </w:tc>
      </w:tr>
      <w:tr w:rsidR="006C6732" w14:paraId="4F5C6B39" w14:textId="77777777">
        <w:trPr>
          <w:jc w:val="center"/>
        </w:trPr>
        <w:tc>
          <w:tcPr>
            <w:tcW w:w="567" w:type="dxa"/>
            <w:vAlign w:val="center"/>
          </w:tcPr>
          <w:p w14:paraId="78D01BB0" w14:textId="77777777" w:rsidR="006C6732" w:rsidRDefault="00DE4189">
            <w:pPr>
              <w:spacing w:after="20" w:line="276" w:lineRule="auto"/>
              <w:jc w:val="center"/>
            </w:pPr>
            <w:r>
              <w:rPr>
                <w:sz w:val="18"/>
              </w:rPr>
              <w:t>8</w:t>
            </w:r>
          </w:p>
        </w:tc>
        <w:tc>
          <w:tcPr>
            <w:tcW w:w="1417" w:type="dxa"/>
            <w:vAlign w:val="center"/>
          </w:tcPr>
          <w:p w14:paraId="62C32CBE" w14:textId="77777777" w:rsidR="006C6732" w:rsidRDefault="00DE4189">
            <w:pPr>
              <w:spacing w:after="20" w:line="276" w:lineRule="auto"/>
            </w:pPr>
            <w:r>
              <w:rPr>
                <w:sz w:val="18"/>
              </w:rPr>
              <w:t>Inference model credibility</w:t>
            </w:r>
          </w:p>
        </w:tc>
        <w:tc>
          <w:tcPr>
            <w:tcW w:w="1531" w:type="dxa"/>
            <w:vAlign w:val="center"/>
          </w:tcPr>
          <w:p w14:paraId="74984DF6" w14:textId="77777777" w:rsidR="006C6732" w:rsidRDefault="00DE4189">
            <w:pPr>
              <w:spacing w:after="20" w:line="276" w:lineRule="auto"/>
            </w:pPr>
            <w:r>
              <w:rPr>
                <w:sz w:val="18"/>
              </w:rPr>
              <w:t>Simulation model subsystem</w:t>
            </w:r>
          </w:p>
        </w:tc>
        <w:tc>
          <w:tcPr>
            <w:tcW w:w="2835" w:type="dxa"/>
            <w:vAlign w:val="center"/>
          </w:tcPr>
          <w:p w14:paraId="11F3C783" w14:textId="77777777" w:rsidR="006C6732" w:rsidRDefault="00DE4189">
            <w:pPr>
              <w:spacing w:after="20" w:line="276" w:lineRule="auto"/>
            </w:pPr>
            <w:r>
              <w:rPr>
                <w:sz w:val="18"/>
              </w:rPr>
              <w:t>LLM inference performance model with DVFS power law, memory-bound decode law and thermal throttling coupling</w:t>
            </w:r>
          </w:p>
        </w:tc>
        <w:tc>
          <w:tcPr>
            <w:tcW w:w="2608" w:type="dxa"/>
            <w:vAlign w:val="center"/>
          </w:tcPr>
          <w:p w14:paraId="5039AADB" w14:textId="77777777" w:rsidR="006C6732" w:rsidRDefault="00DE4189">
            <w:pPr>
              <w:spacing w:after="20" w:line="276" w:lineRule="auto"/>
            </w:pPr>
            <w:r>
              <w:rPr>
                <w:sz w:val="18"/>
              </w:rPr>
              <w:t>≥50 theory checks, ≥30 closed-loop checks</w:t>
            </w:r>
          </w:p>
        </w:tc>
      </w:tr>
      <w:tr w:rsidR="006C6732" w14:paraId="331A0EEA" w14:textId="77777777">
        <w:trPr>
          <w:jc w:val="center"/>
        </w:trPr>
        <w:tc>
          <w:tcPr>
            <w:tcW w:w="567" w:type="dxa"/>
            <w:vAlign w:val="center"/>
          </w:tcPr>
          <w:p w14:paraId="278A577B" w14:textId="77777777" w:rsidR="006C6732" w:rsidRDefault="00DE4189">
            <w:pPr>
              <w:spacing w:after="20" w:line="276" w:lineRule="auto"/>
              <w:jc w:val="center"/>
            </w:pPr>
            <w:r>
              <w:rPr>
                <w:sz w:val="18"/>
              </w:rPr>
              <w:t>9</w:t>
            </w:r>
          </w:p>
        </w:tc>
        <w:tc>
          <w:tcPr>
            <w:tcW w:w="1417" w:type="dxa"/>
            <w:vAlign w:val="center"/>
          </w:tcPr>
          <w:p w14:paraId="014AC122" w14:textId="77777777" w:rsidR="006C6732" w:rsidRDefault="00DE4189">
            <w:pPr>
              <w:spacing w:after="20" w:line="276" w:lineRule="auto"/>
            </w:pPr>
            <w:r>
              <w:rPr>
                <w:sz w:val="18"/>
              </w:rPr>
              <w:t>Network interface adaptability</w:t>
            </w:r>
          </w:p>
        </w:tc>
        <w:tc>
          <w:tcPr>
            <w:tcW w:w="1531" w:type="dxa"/>
            <w:vAlign w:val="center"/>
          </w:tcPr>
          <w:p w14:paraId="2BDFF8B7" w14:textId="77777777" w:rsidR="006C6732" w:rsidRDefault="00DE4189">
            <w:pPr>
              <w:spacing w:after="20" w:line="276" w:lineRule="auto"/>
            </w:pPr>
            <w:r>
              <w:rPr>
                <w:sz w:val="18"/>
              </w:rPr>
              <w:t>Data exchange subsystem</w:t>
            </w:r>
          </w:p>
        </w:tc>
        <w:tc>
          <w:tcPr>
            <w:tcW w:w="2835" w:type="dxa"/>
            <w:vAlign w:val="center"/>
          </w:tcPr>
          <w:p w14:paraId="4A554345" w14:textId="77777777" w:rsidR="006C6732" w:rsidRDefault="00DE4189">
            <w:pPr>
              <w:spacing w:after="20" w:line="276" w:lineRule="auto"/>
            </w:pPr>
            <w:r>
              <w:rPr>
                <w:sz w:val="18"/>
              </w:rPr>
              <w:t>REST and WebSocket interfaces with a unified message envelope</w:t>
            </w:r>
          </w:p>
        </w:tc>
        <w:tc>
          <w:tcPr>
            <w:tcW w:w="2608" w:type="dxa"/>
            <w:vAlign w:val="center"/>
          </w:tcPr>
          <w:p w14:paraId="44029BA6" w14:textId="77777777" w:rsidR="006C6732" w:rsidRDefault="00DE4189">
            <w:pPr>
              <w:spacing w:after="20" w:line="276" w:lineRule="auto"/>
            </w:pPr>
            <w:r>
              <w:rPr>
                <w:sz w:val="18"/>
              </w:rPr>
              <w:t>External systems can read state and inject commands</w:t>
            </w:r>
          </w:p>
        </w:tc>
      </w:tr>
    </w:tbl>
    <w:p w14:paraId="09BAF829" w14:textId="77777777" w:rsidR="006C6732" w:rsidRDefault="006C6732">
      <w:pPr>
        <w:spacing w:after="80"/>
      </w:pPr>
    </w:p>
    <w:p w14:paraId="64CEE581" w14:textId="77777777" w:rsidR="006C6732" w:rsidRDefault="00DE4189">
      <w:pPr>
        <w:pStyle w:val="1"/>
      </w:pPr>
      <w:bookmarkStart w:id="4" w:name="_Toc238968035"/>
      <w:r>
        <w:rPr>
          <w:rFonts w:ascii="Arial" w:eastAsia="SimHei" w:hAnsi="Arial" w:cs="Arial"/>
        </w:rPr>
        <w:t>5 Overall Design</w:t>
      </w:r>
      <w:bookmarkEnd w:id="4"/>
    </w:p>
    <w:p w14:paraId="704770EF" w14:textId="77777777" w:rsidR="006C6732" w:rsidRDefault="00DE4189">
      <w:pPr>
        <w:spacing w:after="120"/>
      </w:pPr>
      <w:r>
        <w:t xml:space="preserve">The platform is a digital twin software system for orbital compute data centers. It is built on a simulation engine that steps in real time at 1 Hz and solves the orbit, lighting, power generation, energy storage, thermal balance and GPU inference performance of a satellite as one coupled system, and it presents the situation through a browser interface and a 3D rendered viewport. The platform serves the design evaluation of compute satellites, runtime situation rehearsal, design alternative comparison and </w:t>
      </w:r>
      <w:r>
        <w:t>algorithm validation.</w:t>
      </w:r>
    </w:p>
    <w:p w14:paraId="7FC47050" w14:textId="77777777" w:rsidR="006C6732" w:rsidRDefault="00DE4189">
      <w:pPr>
        <w:pStyle w:val="21"/>
      </w:pPr>
      <w:bookmarkStart w:id="5" w:name="_Toc238968036"/>
      <w:r>
        <w:rPr>
          <w:rFonts w:ascii="Arial" w:eastAsia="SimHei" w:hAnsi="Arial" w:cs="Arial"/>
        </w:rPr>
        <w:t>5.1 Overall Architecture</w:t>
      </w:r>
      <w:bookmarkEnd w:id="5"/>
    </w:p>
    <w:p w14:paraId="2E15B80E" w14:textId="77777777" w:rsidR="006C6732" w:rsidRDefault="00DE4189">
      <w:pPr>
        <w:spacing w:after="120"/>
      </w:pPr>
      <w:r>
        <w:t>The overall architecture of the platform is shown in Figure 1. The platform is divided into the computation layer, the service layer and the application layer, and a 3D asset library supplies 3D content to the service layer as an independent asset domain.</w:t>
      </w:r>
    </w:p>
    <w:p w14:paraId="1242C8D5" w14:textId="77777777" w:rsidR="006C6732" w:rsidRDefault="00DE4189">
      <w:pPr>
        <w:keepNext/>
        <w:jc w:val="center"/>
      </w:pPr>
      <w:r>
        <w:rPr>
          <w:noProof/>
        </w:rPr>
        <w:drawing>
          <wp:inline distT="0" distB="0" distL="0" distR="0" wp14:anchorId="74150AE1" wp14:editId="664F616E">
            <wp:extent cx="5760000" cy="356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760000" cy="3565714"/>
                    </a:xfrm>
                    <a:prstGeom prst="rect">
                      <a:avLst/>
                    </a:prstGeom>
                  </pic:spPr>
                </pic:pic>
              </a:graphicData>
            </a:graphic>
          </wp:inline>
        </w:drawing>
      </w:r>
    </w:p>
    <w:p w14:paraId="271F3B64" w14:textId="77777777" w:rsidR="006C6732" w:rsidRDefault="00DE4189">
      <w:pPr>
        <w:spacing w:before="80" w:after="120"/>
        <w:jc w:val="center"/>
      </w:pPr>
      <w:r>
        <w:rPr>
          <w:rFonts w:eastAsia="SimHei"/>
          <w:b/>
          <w:sz w:val="21"/>
        </w:rPr>
        <w:t>Figure 1  Overall architecture of the orbital compute data center digital twin platform</w:t>
      </w:r>
    </w:p>
    <w:p w14:paraId="74364504" w14:textId="77777777" w:rsidR="006C6732" w:rsidRDefault="00DE4189">
      <w:pPr>
        <w:spacing w:after="120"/>
      </w:pPr>
      <w:r>
        <w:t xml:space="preserve">The computation layer provides the basic scientific computation and domain models required by the simulation, organized in five domains: orbit, communication, computing, power and thermal. The orbit domain contains SGP4 orbit propagation, ground track and coordinate conversion, Sun position and eclipse determination, and Walker constellation generation. The communication domain contains ground station visibility, access windows and downlink, and the communication band catalog. The computing domain contains </w:t>
      </w:r>
      <w:r>
        <w:t>the GPU hardware catalog, typed workload schedules, the DVFS power-frequency law and the LLM inference performance model. The power domain contains solar array power, cell efficiency with its temperature coefficient, and battery state of charge integration. The thermal domain contains radiator emission, environmental heat flux, the lumped thermal node, and GPU die temperature with throttling. All computation layer code lives in the backend directory, one file per model, and each model can be tested and repl</w:t>
      </w:r>
      <w:r>
        <w:t>aced independently.</w:t>
      </w:r>
    </w:p>
    <w:p w14:paraId="6102948D" w14:textId="77777777" w:rsidR="006C6732" w:rsidRDefault="00DE4189">
      <w:pPr>
        <w:spacing w:after="120"/>
      </w:pPr>
      <w:r>
        <w:t>The service layer integrates the runtime mechanisms above the computation layer and is divided into the simulation engine service, the simulation control service, the data exchange service and the 3D rendering service. The simulation engine service is the single authoritative source of business state. Every physics step calls all computation layer models once in a fixed order and then broadcasts the state. The simulation control service receives configuration, geometry, design, workload profile, attitude, m</w:t>
      </w:r>
      <w:r>
        <w:t>ission and constellation commands and writes them into the engine. The data exchange service provides WebSocket broadcast, the REST interface and the renderer polling interface, and all messages share one envelope. The 3D rendering service is built on Omniverse Kit and provides RTX rendering, USD stages and WebRTC streaming. Each service runs as a process, can be moved to the cloud, and is accessed from a browser.</w:t>
      </w:r>
    </w:p>
    <w:p w14:paraId="3B09C6DB" w14:textId="77777777" w:rsidR="006C6732" w:rsidRDefault="00DE4189">
      <w:pPr>
        <w:spacing w:after="120"/>
      </w:pPr>
      <w:r>
        <w:t>The application layer builds the whole human-machine interface on the data provided by the service layer, in three groups: constellation configuration and evaluation, compute satellite digital twin, and compute task effectiveness validation. The application layer only projects state into views and controls and performs no physics.</w:t>
      </w:r>
    </w:p>
    <w:p w14:paraId="011E8D0A" w14:textId="77777777" w:rsidR="006C6732" w:rsidRDefault="00DE4189">
      <w:pPr>
        <w:spacing w:after="120"/>
      </w:pPr>
      <w:r>
        <w:t>The 3D asset library contains the parametric satellite model generator, six hull architectures, the USD stage library, the geometry parameter store, the offline software renderer and the design thumbnail cache. Geometry commands are written by the service layer into the geometry parameter store, the model generator regenerates the USD file from it, and the 3D rendering service reloads the model after the version number changes.</w:t>
      </w:r>
    </w:p>
    <w:p w14:paraId="0C156512" w14:textId="77777777" w:rsidR="006C6732" w:rsidRDefault="00DE4189">
      <w:pPr>
        <w:pStyle w:val="21"/>
      </w:pPr>
      <w:bookmarkStart w:id="6" w:name="_Toc238968037"/>
      <w:r>
        <w:rPr>
          <w:rFonts w:ascii="Arial" w:eastAsia="SimHei" w:hAnsi="Arial" w:cs="Arial"/>
        </w:rPr>
        <w:t>5.2 System Composition</w:t>
      </w:r>
      <w:bookmarkEnd w:id="6"/>
    </w:p>
    <w:p w14:paraId="2BD30C01" w14:textId="77777777" w:rsidR="006C6732" w:rsidRDefault="00DE4189">
      <w:pPr>
        <w:spacing w:after="120"/>
      </w:pPr>
      <w:r>
        <w:t>The platform consists of six subsystems: the simulation model subsystem, the simulation engine subsystem, the data exchange subsystem, the situation display and simulation management subsystem, the 3D rendering subsystem and the 3D asset subsystem. The overall composition is shown in Figure 2.</w:t>
      </w:r>
    </w:p>
    <w:p w14:paraId="5A8044A3" w14:textId="77777777" w:rsidR="006C6732" w:rsidRDefault="00DE4189">
      <w:pPr>
        <w:keepNext/>
        <w:jc w:val="center"/>
      </w:pPr>
      <w:r>
        <w:rPr>
          <w:noProof/>
        </w:rPr>
        <w:drawing>
          <wp:inline distT="0" distB="0" distL="0" distR="0" wp14:anchorId="0E59B75E" wp14:editId="22DC5509">
            <wp:extent cx="5760000" cy="21695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tree.png"/>
                    <pic:cNvPicPr/>
                  </pic:nvPicPr>
                  <pic:blipFill>
                    <a:blip r:embed="rId9"/>
                    <a:stretch>
                      <a:fillRect/>
                    </a:stretch>
                  </pic:blipFill>
                  <pic:spPr>
                    <a:xfrm>
                      <a:off x="0" y="0"/>
                      <a:ext cx="5760000" cy="2169507"/>
                    </a:xfrm>
                    <a:prstGeom prst="rect">
                      <a:avLst/>
                    </a:prstGeom>
                  </pic:spPr>
                </pic:pic>
              </a:graphicData>
            </a:graphic>
          </wp:inline>
        </w:drawing>
      </w:r>
    </w:p>
    <w:p w14:paraId="05D6013D" w14:textId="77777777" w:rsidR="006C6732" w:rsidRDefault="00DE4189">
      <w:pPr>
        <w:spacing w:before="80" w:after="120"/>
        <w:jc w:val="center"/>
      </w:pPr>
      <w:r>
        <w:rPr>
          <w:rFonts w:eastAsia="SimHei"/>
          <w:b/>
          <w:sz w:val="21"/>
        </w:rPr>
        <w:t>Figure 2  Overall composition of the orbital compute data center digital twin platform</w:t>
      </w:r>
    </w:p>
    <w:p w14:paraId="7DFA3F0C" w14:textId="77777777" w:rsidR="006C6732" w:rsidRDefault="00DE4189">
      <w:pPr>
        <w:spacing w:after="120"/>
      </w:pPr>
      <w:r>
        <w:t>The simulation model subsystem provides all computation models, the model standard interface, the entity models and the payload component models required by the engine. The simulation engine subsystem is responsible for model initialization, real-time stepping, command response, state output and comparison simulation. The data exchange subsystem is responsible for the data interfaces between the browser, the engine and the renderer and for the cross-process data entity contract. The situation display and si</w:t>
      </w:r>
      <w:r>
        <w:t>mulation management subsystem provides the overview page, the satellite twin page, the satellite builder wizard, the orbit and ground station workbench and the comparison panel. The 3D rendering subsystem implements scene orchestration, component picking, the message channel and streaming as extensions inside the Omniverse Kit host. The 3D asset subsystem provides the parametric model generator, the hull architecture library, the USD stage library and the offline software renderer. The responsibility criter</w:t>
      </w:r>
      <w:r>
        <w:t>ion and code location of each subsystem are given in Table 2.</w:t>
      </w:r>
    </w:p>
    <w:p w14:paraId="0451B0EA" w14:textId="77777777" w:rsidR="006C6732" w:rsidRDefault="00DE4189">
      <w:pPr>
        <w:keepNext/>
        <w:spacing w:before="80" w:after="120"/>
        <w:jc w:val="center"/>
      </w:pPr>
      <w:r>
        <w:rPr>
          <w:rFonts w:eastAsia="SimHei"/>
          <w:b/>
          <w:sz w:val="21"/>
        </w:rPr>
        <w:t>Table 2  Subsystem responsibilities and code locations</w:t>
      </w:r>
    </w:p>
    <w:tbl>
      <w:tblPr>
        <w:tblStyle w:val="aff1"/>
        <w:tblW w:w="0" w:type="auto"/>
        <w:jc w:val="center"/>
        <w:tblLayout w:type="fixed"/>
        <w:tblLook w:val="04A0" w:firstRow="1" w:lastRow="0" w:firstColumn="1" w:lastColumn="0" w:noHBand="0" w:noVBand="1"/>
      </w:tblPr>
      <w:tblGrid>
        <w:gridCol w:w="1928"/>
        <w:gridCol w:w="2608"/>
        <w:gridCol w:w="2381"/>
        <w:gridCol w:w="2041"/>
      </w:tblGrid>
      <w:tr w:rsidR="006C6732" w14:paraId="5B9AC900" w14:textId="77777777">
        <w:trPr>
          <w:tblHeader/>
          <w:jc w:val="center"/>
        </w:trPr>
        <w:tc>
          <w:tcPr>
            <w:tcW w:w="1928" w:type="dxa"/>
            <w:shd w:val="clear" w:color="auto" w:fill="E7ECF2"/>
            <w:vAlign w:val="center"/>
          </w:tcPr>
          <w:p w14:paraId="4CFCB6BB" w14:textId="77777777" w:rsidR="006C6732" w:rsidRDefault="00DE4189">
            <w:pPr>
              <w:spacing w:after="20" w:line="276" w:lineRule="auto"/>
              <w:jc w:val="center"/>
            </w:pPr>
            <w:r>
              <w:rPr>
                <w:rFonts w:eastAsia="SimHei"/>
                <w:b/>
                <w:sz w:val="19"/>
              </w:rPr>
              <w:t>Subsystem</w:t>
            </w:r>
          </w:p>
        </w:tc>
        <w:tc>
          <w:tcPr>
            <w:tcW w:w="2608" w:type="dxa"/>
            <w:shd w:val="clear" w:color="auto" w:fill="E7ECF2"/>
            <w:vAlign w:val="center"/>
          </w:tcPr>
          <w:p w14:paraId="15FB06D8" w14:textId="77777777" w:rsidR="006C6732" w:rsidRDefault="00DE4189">
            <w:pPr>
              <w:spacing w:after="20" w:line="276" w:lineRule="auto"/>
              <w:jc w:val="center"/>
            </w:pPr>
            <w:r>
              <w:rPr>
                <w:rFonts w:eastAsia="SimHei"/>
                <w:b/>
                <w:sz w:val="19"/>
              </w:rPr>
              <w:t>Responsibility criterion</w:t>
            </w:r>
          </w:p>
        </w:tc>
        <w:tc>
          <w:tcPr>
            <w:tcW w:w="2381" w:type="dxa"/>
            <w:shd w:val="clear" w:color="auto" w:fill="E7ECF2"/>
            <w:vAlign w:val="center"/>
          </w:tcPr>
          <w:p w14:paraId="5A4236F4" w14:textId="77777777" w:rsidR="006C6732" w:rsidRDefault="00DE4189">
            <w:pPr>
              <w:spacing w:after="20" w:line="276" w:lineRule="auto"/>
              <w:jc w:val="center"/>
            </w:pPr>
            <w:r>
              <w:rPr>
                <w:rFonts w:eastAsia="SimHei"/>
                <w:b/>
                <w:sz w:val="19"/>
              </w:rPr>
              <w:t>Code location</w:t>
            </w:r>
          </w:p>
        </w:tc>
        <w:tc>
          <w:tcPr>
            <w:tcW w:w="2041" w:type="dxa"/>
            <w:shd w:val="clear" w:color="auto" w:fill="E7ECF2"/>
            <w:vAlign w:val="center"/>
          </w:tcPr>
          <w:p w14:paraId="3943081B" w14:textId="77777777" w:rsidR="006C6732" w:rsidRDefault="00DE4189">
            <w:pPr>
              <w:spacing w:after="20" w:line="276" w:lineRule="auto"/>
              <w:jc w:val="center"/>
            </w:pPr>
            <w:r>
              <w:rPr>
                <w:rFonts w:eastAsia="SimHei"/>
                <w:b/>
                <w:sz w:val="19"/>
              </w:rPr>
              <w:t>Technology</w:t>
            </w:r>
          </w:p>
        </w:tc>
      </w:tr>
      <w:tr w:rsidR="006C6732" w14:paraId="3EC20B7C" w14:textId="77777777">
        <w:trPr>
          <w:jc w:val="center"/>
        </w:trPr>
        <w:tc>
          <w:tcPr>
            <w:tcW w:w="1928" w:type="dxa"/>
            <w:vAlign w:val="center"/>
          </w:tcPr>
          <w:p w14:paraId="5C1DF2FE" w14:textId="77777777" w:rsidR="006C6732" w:rsidRDefault="00DE4189">
            <w:pPr>
              <w:spacing w:after="20" w:line="276" w:lineRule="auto"/>
            </w:pPr>
            <w:r>
              <w:rPr>
                <w:sz w:val="19"/>
              </w:rPr>
              <w:t>Simulation model</w:t>
            </w:r>
          </w:p>
        </w:tc>
        <w:tc>
          <w:tcPr>
            <w:tcW w:w="2608" w:type="dxa"/>
            <w:vAlign w:val="center"/>
          </w:tcPr>
          <w:p w14:paraId="03FFECFE" w14:textId="77777777" w:rsidR="006C6732" w:rsidRDefault="00DE4189">
            <w:pPr>
              <w:spacing w:after="20" w:line="276" w:lineRule="auto"/>
            </w:pPr>
            <w:r>
              <w:rPr>
                <w:sz w:val="19"/>
              </w:rPr>
              <w:t>Produces business values: position, power, temperature, state of charge, throughput</w:t>
            </w:r>
          </w:p>
        </w:tc>
        <w:tc>
          <w:tcPr>
            <w:tcW w:w="2381" w:type="dxa"/>
            <w:vAlign w:val="center"/>
          </w:tcPr>
          <w:p w14:paraId="0C338346" w14:textId="77777777" w:rsidR="006C6732" w:rsidRDefault="00DE4189">
            <w:pPr>
              <w:spacing w:after="20" w:line="276" w:lineRule="auto"/>
            </w:pPr>
            <w:r>
              <w:rPr>
                <w:sz w:val="19"/>
              </w:rPr>
              <w:t>backend/services, llm_perf.py, ai_workloads.py</w:t>
            </w:r>
          </w:p>
        </w:tc>
        <w:tc>
          <w:tcPr>
            <w:tcW w:w="2041" w:type="dxa"/>
            <w:vAlign w:val="center"/>
          </w:tcPr>
          <w:p w14:paraId="2F3FD458" w14:textId="77777777" w:rsidR="006C6732" w:rsidRDefault="00DE4189">
            <w:pPr>
              <w:spacing w:after="20" w:line="276" w:lineRule="auto"/>
            </w:pPr>
            <w:r>
              <w:rPr>
                <w:sz w:val="19"/>
              </w:rPr>
              <w:t>Python, sgp4, numpy</w:t>
            </w:r>
          </w:p>
        </w:tc>
      </w:tr>
      <w:tr w:rsidR="006C6732" w14:paraId="2676A78B" w14:textId="77777777">
        <w:trPr>
          <w:jc w:val="center"/>
        </w:trPr>
        <w:tc>
          <w:tcPr>
            <w:tcW w:w="1928" w:type="dxa"/>
            <w:vAlign w:val="center"/>
          </w:tcPr>
          <w:p w14:paraId="353F73E2" w14:textId="77777777" w:rsidR="006C6732" w:rsidRDefault="00DE4189">
            <w:pPr>
              <w:spacing w:after="20" w:line="276" w:lineRule="auto"/>
            </w:pPr>
            <w:r>
              <w:rPr>
                <w:sz w:val="19"/>
              </w:rPr>
              <w:t>Simulation engine</w:t>
            </w:r>
          </w:p>
        </w:tc>
        <w:tc>
          <w:tcPr>
            <w:tcW w:w="2608" w:type="dxa"/>
            <w:vAlign w:val="center"/>
          </w:tcPr>
          <w:p w14:paraId="5E4D64CA" w14:textId="77777777" w:rsidR="006C6732" w:rsidRDefault="00DE4189">
            <w:pPr>
              <w:spacing w:after="20" w:line="276" w:lineRule="auto"/>
            </w:pPr>
            <w:r>
              <w:rPr>
                <w:sz w:val="19"/>
              </w:rPr>
              <w:t>Advances simulation time, integrates state, responds to commands, outputs state</w:t>
            </w:r>
          </w:p>
        </w:tc>
        <w:tc>
          <w:tcPr>
            <w:tcW w:w="2381" w:type="dxa"/>
            <w:vAlign w:val="center"/>
          </w:tcPr>
          <w:p w14:paraId="5A20825B" w14:textId="77777777" w:rsidR="006C6732" w:rsidRDefault="00DE4189">
            <w:pPr>
              <w:spacing w:after="20" w:line="276" w:lineRule="auto"/>
            </w:pPr>
            <w:r>
              <w:rPr>
                <w:sz w:val="19"/>
              </w:rPr>
              <w:t>backend/state_engine.py, compare_sim.py</w:t>
            </w:r>
          </w:p>
        </w:tc>
        <w:tc>
          <w:tcPr>
            <w:tcW w:w="2041" w:type="dxa"/>
            <w:vAlign w:val="center"/>
          </w:tcPr>
          <w:p w14:paraId="2C35C942" w14:textId="77777777" w:rsidR="006C6732" w:rsidRDefault="00DE4189">
            <w:pPr>
              <w:spacing w:after="20" w:line="276" w:lineRule="auto"/>
            </w:pPr>
            <w:r>
              <w:rPr>
                <w:sz w:val="19"/>
              </w:rPr>
              <w:t>Python, asyncio</w:t>
            </w:r>
          </w:p>
        </w:tc>
      </w:tr>
      <w:tr w:rsidR="006C6732" w14:paraId="3A06AA8D" w14:textId="77777777">
        <w:trPr>
          <w:jc w:val="center"/>
        </w:trPr>
        <w:tc>
          <w:tcPr>
            <w:tcW w:w="1928" w:type="dxa"/>
            <w:vAlign w:val="center"/>
          </w:tcPr>
          <w:p w14:paraId="31064CAC" w14:textId="77777777" w:rsidR="006C6732" w:rsidRDefault="00DE4189">
            <w:pPr>
              <w:spacing w:after="20" w:line="276" w:lineRule="auto"/>
            </w:pPr>
            <w:r>
              <w:rPr>
                <w:sz w:val="19"/>
              </w:rPr>
              <w:t>Data exchange</w:t>
            </w:r>
          </w:p>
        </w:tc>
        <w:tc>
          <w:tcPr>
            <w:tcW w:w="2608" w:type="dxa"/>
            <w:vAlign w:val="center"/>
          </w:tcPr>
          <w:p w14:paraId="59B83FC5" w14:textId="77777777" w:rsidR="006C6732" w:rsidRDefault="00DE4189">
            <w:pPr>
              <w:spacing w:after="20" w:line="276" w:lineRule="auto"/>
            </w:pPr>
            <w:r>
              <w:rPr>
                <w:sz w:val="19"/>
              </w:rPr>
              <w:t>Exposes interfaces and broadcast, defines cross-process data entities</w:t>
            </w:r>
          </w:p>
        </w:tc>
        <w:tc>
          <w:tcPr>
            <w:tcW w:w="2381" w:type="dxa"/>
            <w:vAlign w:val="center"/>
          </w:tcPr>
          <w:p w14:paraId="0C7347E1" w14:textId="77777777" w:rsidR="006C6732" w:rsidRDefault="00DE4189">
            <w:pPr>
              <w:spacing w:after="20" w:line="276" w:lineRule="auto"/>
            </w:pPr>
            <w:r>
              <w:rPr>
                <w:sz w:val="19"/>
              </w:rPr>
              <w:t>backend/app.py, models.py</w:t>
            </w:r>
          </w:p>
        </w:tc>
        <w:tc>
          <w:tcPr>
            <w:tcW w:w="2041" w:type="dxa"/>
            <w:vAlign w:val="center"/>
          </w:tcPr>
          <w:p w14:paraId="3D993803" w14:textId="77777777" w:rsidR="006C6732" w:rsidRDefault="00DE4189">
            <w:pPr>
              <w:spacing w:after="20" w:line="276" w:lineRule="auto"/>
            </w:pPr>
            <w:r>
              <w:rPr>
                <w:sz w:val="19"/>
              </w:rPr>
              <w:t>FastAPI, Pydantic, WebSocket</w:t>
            </w:r>
          </w:p>
        </w:tc>
      </w:tr>
      <w:tr w:rsidR="006C6732" w14:paraId="345B0753" w14:textId="77777777">
        <w:trPr>
          <w:jc w:val="center"/>
        </w:trPr>
        <w:tc>
          <w:tcPr>
            <w:tcW w:w="1928" w:type="dxa"/>
            <w:vAlign w:val="center"/>
          </w:tcPr>
          <w:p w14:paraId="2CC9A66F" w14:textId="77777777" w:rsidR="006C6732" w:rsidRDefault="00DE4189">
            <w:pPr>
              <w:spacing w:after="20" w:line="276" w:lineRule="auto"/>
            </w:pPr>
            <w:r>
              <w:rPr>
                <w:sz w:val="19"/>
              </w:rPr>
              <w:t>Situation display and simulation management</w:t>
            </w:r>
          </w:p>
        </w:tc>
        <w:tc>
          <w:tcPr>
            <w:tcW w:w="2608" w:type="dxa"/>
            <w:vAlign w:val="center"/>
          </w:tcPr>
          <w:p w14:paraId="4F02C78A" w14:textId="77777777" w:rsidR="006C6732" w:rsidRDefault="00DE4189">
            <w:pPr>
              <w:spacing w:after="20" w:line="276" w:lineRule="auto"/>
            </w:pPr>
            <w:r>
              <w:rPr>
                <w:sz w:val="19"/>
              </w:rPr>
              <w:t>Projects state into views and controls, no physics</w:t>
            </w:r>
          </w:p>
        </w:tc>
        <w:tc>
          <w:tcPr>
            <w:tcW w:w="2381" w:type="dxa"/>
            <w:vAlign w:val="center"/>
          </w:tcPr>
          <w:p w14:paraId="38ADE375" w14:textId="77777777" w:rsidR="006C6732" w:rsidRDefault="00DE4189">
            <w:pPr>
              <w:spacing w:after="20" w:line="276" w:lineRule="auto"/>
            </w:pPr>
            <w:r>
              <w:rPr>
                <w:sz w:val="19"/>
              </w:rPr>
              <w:t>web/src</w:t>
            </w:r>
          </w:p>
        </w:tc>
        <w:tc>
          <w:tcPr>
            <w:tcW w:w="2041" w:type="dxa"/>
            <w:vAlign w:val="center"/>
          </w:tcPr>
          <w:p w14:paraId="01FBCFAE" w14:textId="77777777" w:rsidR="006C6732" w:rsidRDefault="00DE4189">
            <w:pPr>
              <w:spacing w:after="20" w:line="276" w:lineRule="auto"/>
            </w:pPr>
            <w:r>
              <w:rPr>
                <w:sz w:val="19"/>
              </w:rPr>
              <w:t>React 19, TypeScript, Zustand, Three.js</w:t>
            </w:r>
          </w:p>
        </w:tc>
      </w:tr>
      <w:tr w:rsidR="006C6732" w14:paraId="77CA1C29" w14:textId="77777777">
        <w:trPr>
          <w:jc w:val="center"/>
        </w:trPr>
        <w:tc>
          <w:tcPr>
            <w:tcW w:w="1928" w:type="dxa"/>
            <w:vAlign w:val="center"/>
          </w:tcPr>
          <w:p w14:paraId="2334CF14" w14:textId="77777777" w:rsidR="006C6732" w:rsidRDefault="00DE4189">
            <w:pPr>
              <w:spacing w:after="20" w:line="276" w:lineRule="auto"/>
            </w:pPr>
            <w:r>
              <w:rPr>
                <w:sz w:val="19"/>
              </w:rPr>
              <w:t>3D rendering</w:t>
            </w:r>
          </w:p>
        </w:tc>
        <w:tc>
          <w:tcPr>
            <w:tcW w:w="2608" w:type="dxa"/>
            <w:vAlign w:val="center"/>
          </w:tcPr>
          <w:p w14:paraId="3BF8E72A" w14:textId="77777777" w:rsidR="006C6732" w:rsidRDefault="00DE4189">
            <w:pPr>
              <w:spacing w:after="20" w:line="276" w:lineRule="auto"/>
            </w:pPr>
            <w:r>
              <w:rPr>
                <w:sz w:val="19"/>
              </w:rPr>
              <w:t>Projects state onto USD stages and streams it, no business computation</w:t>
            </w:r>
          </w:p>
        </w:tc>
        <w:tc>
          <w:tcPr>
            <w:tcW w:w="2381" w:type="dxa"/>
            <w:vAlign w:val="center"/>
          </w:tcPr>
          <w:p w14:paraId="56C9193D" w14:textId="77777777" w:rsidR="006C6732" w:rsidRDefault="00DE4189">
            <w:pPr>
              <w:spacing w:after="20" w:line="276" w:lineRule="auto"/>
            </w:pPr>
            <w:r>
              <w:rPr>
                <w:sz w:val="19"/>
              </w:rPr>
              <w:t>ov_app/exts, ov_app/apps</w:t>
            </w:r>
          </w:p>
        </w:tc>
        <w:tc>
          <w:tcPr>
            <w:tcW w:w="2041" w:type="dxa"/>
            <w:vAlign w:val="center"/>
          </w:tcPr>
          <w:p w14:paraId="7BDA10F9" w14:textId="77777777" w:rsidR="006C6732" w:rsidRDefault="00DE4189">
            <w:pPr>
              <w:spacing w:after="20" w:line="276" w:lineRule="auto"/>
            </w:pPr>
            <w:r>
              <w:rPr>
                <w:sz w:val="19"/>
              </w:rPr>
              <w:t>Omniverse Kit, USD, RTX, WebRTC</w:t>
            </w:r>
          </w:p>
        </w:tc>
      </w:tr>
      <w:tr w:rsidR="006C6732" w14:paraId="61518663" w14:textId="77777777">
        <w:trPr>
          <w:jc w:val="center"/>
        </w:trPr>
        <w:tc>
          <w:tcPr>
            <w:tcW w:w="1928" w:type="dxa"/>
            <w:vAlign w:val="center"/>
          </w:tcPr>
          <w:p w14:paraId="1FA74CE7" w14:textId="77777777" w:rsidR="006C6732" w:rsidRDefault="00DE4189">
            <w:pPr>
              <w:spacing w:after="20" w:line="276" w:lineRule="auto"/>
            </w:pPr>
            <w:r>
              <w:rPr>
                <w:sz w:val="19"/>
              </w:rPr>
              <w:t>3D asset</w:t>
            </w:r>
          </w:p>
        </w:tc>
        <w:tc>
          <w:tcPr>
            <w:tcW w:w="2608" w:type="dxa"/>
            <w:vAlign w:val="center"/>
          </w:tcPr>
          <w:p w14:paraId="703E0512" w14:textId="77777777" w:rsidR="006C6732" w:rsidRDefault="00DE4189">
            <w:pPr>
              <w:spacing w:after="20" w:line="276" w:lineRule="auto"/>
            </w:pPr>
            <w:r>
              <w:rPr>
                <w:sz w:val="19"/>
              </w:rPr>
              <w:t>3D content fully regenerable by scripts</w:t>
            </w:r>
          </w:p>
        </w:tc>
        <w:tc>
          <w:tcPr>
            <w:tcW w:w="2381" w:type="dxa"/>
            <w:vAlign w:val="center"/>
          </w:tcPr>
          <w:p w14:paraId="16556480" w14:textId="77777777" w:rsidR="006C6732" w:rsidRDefault="00DE4189">
            <w:pPr>
              <w:spacing w:after="20" w:line="276" w:lineRule="auto"/>
            </w:pPr>
            <w:r>
              <w:rPr>
                <w:sz w:val="19"/>
              </w:rPr>
              <w:t>usd, tools</w:t>
            </w:r>
          </w:p>
        </w:tc>
        <w:tc>
          <w:tcPr>
            <w:tcW w:w="2041" w:type="dxa"/>
            <w:vAlign w:val="center"/>
          </w:tcPr>
          <w:p w14:paraId="64FD37C6" w14:textId="77777777" w:rsidR="006C6732" w:rsidRDefault="00DE4189">
            <w:pPr>
              <w:spacing w:after="20" w:line="276" w:lineRule="auto"/>
            </w:pPr>
            <w:r>
              <w:rPr>
                <w:sz w:val="19"/>
              </w:rPr>
              <w:t>pxr, parametric generator, software rasterizer</w:t>
            </w:r>
          </w:p>
        </w:tc>
      </w:tr>
    </w:tbl>
    <w:p w14:paraId="0F9D6D8B" w14:textId="77777777" w:rsidR="006C6732" w:rsidRDefault="006C6732">
      <w:pPr>
        <w:spacing w:after="80"/>
      </w:pPr>
    </w:p>
    <w:p w14:paraId="25801E5A" w14:textId="77777777" w:rsidR="006C6732" w:rsidRDefault="00DE4189">
      <w:pPr>
        <w:spacing w:after="120"/>
      </w:pPr>
      <w:r>
        <w:t>The three layers run in three processes, listed in Table 3. The processes are started by one launch script, and the browser connects to the backend WebSocket and to the renderer WebRTC stream automatically after the front-end page opens.</w:t>
      </w:r>
    </w:p>
    <w:p w14:paraId="3F1926A8" w14:textId="77777777" w:rsidR="006C6732" w:rsidRDefault="00DE4189">
      <w:pPr>
        <w:keepNext/>
        <w:spacing w:before="80" w:after="120"/>
        <w:jc w:val="center"/>
      </w:pPr>
      <w:r>
        <w:rPr>
          <w:rFonts w:eastAsia="SimHei"/>
          <w:b/>
          <w:sz w:val="21"/>
        </w:rPr>
        <w:t>Table 3  Runtime processes and ports</w:t>
      </w:r>
    </w:p>
    <w:tbl>
      <w:tblPr>
        <w:tblStyle w:val="aff1"/>
        <w:tblW w:w="0" w:type="auto"/>
        <w:jc w:val="center"/>
        <w:tblLayout w:type="fixed"/>
        <w:tblLook w:val="04A0" w:firstRow="1" w:lastRow="0" w:firstColumn="1" w:lastColumn="0" w:noHBand="0" w:noVBand="1"/>
      </w:tblPr>
      <w:tblGrid>
        <w:gridCol w:w="2381"/>
        <w:gridCol w:w="907"/>
        <w:gridCol w:w="5669"/>
      </w:tblGrid>
      <w:tr w:rsidR="006C6732" w14:paraId="697431CC" w14:textId="77777777">
        <w:trPr>
          <w:tblHeader/>
          <w:jc w:val="center"/>
        </w:trPr>
        <w:tc>
          <w:tcPr>
            <w:tcW w:w="2381" w:type="dxa"/>
            <w:shd w:val="clear" w:color="auto" w:fill="E7ECF2"/>
            <w:vAlign w:val="center"/>
          </w:tcPr>
          <w:p w14:paraId="42ECCB34" w14:textId="77777777" w:rsidR="006C6732" w:rsidRDefault="00DE4189">
            <w:pPr>
              <w:spacing w:after="20" w:line="276" w:lineRule="auto"/>
              <w:jc w:val="center"/>
            </w:pPr>
            <w:r>
              <w:rPr>
                <w:rFonts w:eastAsia="SimHei"/>
                <w:b/>
                <w:sz w:val="21"/>
              </w:rPr>
              <w:t>Process</w:t>
            </w:r>
          </w:p>
        </w:tc>
        <w:tc>
          <w:tcPr>
            <w:tcW w:w="907" w:type="dxa"/>
            <w:shd w:val="clear" w:color="auto" w:fill="E7ECF2"/>
            <w:vAlign w:val="center"/>
          </w:tcPr>
          <w:p w14:paraId="113C715F" w14:textId="77777777" w:rsidR="006C6732" w:rsidRDefault="00DE4189">
            <w:pPr>
              <w:spacing w:after="20" w:line="276" w:lineRule="auto"/>
              <w:jc w:val="center"/>
            </w:pPr>
            <w:r>
              <w:rPr>
                <w:rFonts w:eastAsia="SimHei"/>
                <w:b/>
                <w:sz w:val="21"/>
              </w:rPr>
              <w:t>Port</w:t>
            </w:r>
          </w:p>
        </w:tc>
        <w:tc>
          <w:tcPr>
            <w:tcW w:w="5669" w:type="dxa"/>
            <w:shd w:val="clear" w:color="auto" w:fill="E7ECF2"/>
            <w:vAlign w:val="center"/>
          </w:tcPr>
          <w:p w14:paraId="56D5F711" w14:textId="77777777" w:rsidR="006C6732" w:rsidRDefault="00DE4189">
            <w:pPr>
              <w:spacing w:after="20" w:line="276" w:lineRule="auto"/>
              <w:jc w:val="center"/>
            </w:pPr>
            <w:r>
              <w:rPr>
                <w:rFonts w:eastAsia="SimHei"/>
                <w:b/>
                <w:sz w:val="21"/>
              </w:rPr>
              <w:t>Responsibility</w:t>
            </w:r>
          </w:p>
        </w:tc>
      </w:tr>
      <w:tr w:rsidR="006C6732" w14:paraId="40A8519E" w14:textId="77777777">
        <w:trPr>
          <w:jc w:val="center"/>
        </w:trPr>
        <w:tc>
          <w:tcPr>
            <w:tcW w:w="2381" w:type="dxa"/>
            <w:vAlign w:val="center"/>
          </w:tcPr>
          <w:p w14:paraId="29A74B28" w14:textId="77777777" w:rsidR="006C6732" w:rsidRDefault="00DE4189">
            <w:pPr>
              <w:spacing w:after="20" w:line="276" w:lineRule="auto"/>
            </w:pPr>
            <w:r>
              <w:rPr>
                <w:sz w:val="21"/>
              </w:rPr>
              <w:t>Front-end development server</w:t>
            </w:r>
          </w:p>
        </w:tc>
        <w:tc>
          <w:tcPr>
            <w:tcW w:w="907" w:type="dxa"/>
            <w:vAlign w:val="center"/>
          </w:tcPr>
          <w:p w14:paraId="11FB1487" w14:textId="77777777" w:rsidR="006C6732" w:rsidRDefault="00DE4189">
            <w:pPr>
              <w:spacing w:after="20" w:line="276" w:lineRule="auto"/>
              <w:jc w:val="center"/>
            </w:pPr>
            <w:r>
              <w:rPr>
                <w:sz w:val="21"/>
              </w:rPr>
              <w:t>5173</w:t>
            </w:r>
          </w:p>
        </w:tc>
        <w:tc>
          <w:tcPr>
            <w:tcW w:w="5669" w:type="dxa"/>
            <w:vAlign w:val="center"/>
          </w:tcPr>
          <w:p w14:paraId="684F2E19" w14:textId="77777777" w:rsidR="006C6732" w:rsidRDefault="00DE4189">
            <w:pPr>
              <w:spacing w:after="20" w:line="276" w:lineRule="auto"/>
            </w:pPr>
            <w:r>
              <w:rPr>
                <w:sz w:val="21"/>
              </w:rPr>
              <w:t>Serves the React pages; the browser connects to the backend by WebSocket and to the renderer by WebRTC</w:t>
            </w:r>
          </w:p>
        </w:tc>
      </w:tr>
      <w:tr w:rsidR="006C6732" w14:paraId="039BFAA8" w14:textId="77777777">
        <w:trPr>
          <w:jc w:val="center"/>
        </w:trPr>
        <w:tc>
          <w:tcPr>
            <w:tcW w:w="2381" w:type="dxa"/>
            <w:vAlign w:val="center"/>
          </w:tcPr>
          <w:p w14:paraId="145000C1" w14:textId="77777777" w:rsidR="006C6732" w:rsidRDefault="00DE4189">
            <w:pPr>
              <w:spacing w:after="20" w:line="276" w:lineRule="auto"/>
            </w:pPr>
            <w:r>
              <w:rPr>
                <w:sz w:val="21"/>
              </w:rPr>
              <w:t>FastAPI backend</w:t>
            </w:r>
          </w:p>
        </w:tc>
        <w:tc>
          <w:tcPr>
            <w:tcW w:w="907" w:type="dxa"/>
            <w:vAlign w:val="center"/>
          </w:tcPr>
          <w:p w14:paraId="5C39A43C" w14:textId="77777777" w:rsidR="006C6732" w:rsidRDefault="00DE4189">
            <w:pPr>
              <w:spacing w:after="20" w:line="276" w:lineRule="auto"/>
              <w:jc w:val="center"/>
            </w:pPr>
            <w:r>
              <w:rPr>
                <w:sz w:val="21"/>
              </w:rPr>
              <w:t>8001</w:t>
            </w:r>
          </w:p>
        </w:tc>
        <w:tc>
          <w:tcPr>
            <w:tcW w:w="5669" w:type="dxa"/>
            <w:vAlign w:val="center"/>
          </w:tcPr>
          <w:p w14:paraId="2A5E6D83" w14:textId="77777777" w:rsidR="006C6732" w:rsidRDefault="00DE4189">
            <w:pPr>
              <w:spacing w:after="20" w:line="276" w:lineRule="auto"/>
            </w:pPr>
            <w:r>
              <w:rPr>
                <w:sz w:val="21"/>
              </w:rPr>
              <w:t>Simulation engine, command response, REST and WebSocket interfaces, USD regeneration pipeline</w:t>
            </w:r>
          </w:p>
        </w:tc>
      </w:tr>
      <w:tr w:rsidR="006C6732" w14:paraId="0B97D792" w14:textId="77777777">
        <w:trPr>
          <w:jc w:val="center"/>
        </w:trPr>
        <w:tc>
          <w:tcPr>
            <w:tcW w:w="2381" w:type="dxa"/>
            <w:vAlign w:val="center"/>
          </w:tcPr>
          <w:p w14:paraId="11EBBE20" w14:textId="77777777" w:rsidR="006C6732" w:rsidRDefault="00DE4189">
            <w:pPr>
              <w:spacing w:after="20" w:line="276" w:lineRule="auto"/>
            </w:pPr>
            <w:r>
              <w:rPr>
                <w:sz w:val="21"/>
              </w:rPr>
              <w:t>Omniverse Kit renderer</w:t>
            </w:r>
          </w:p>
        </w:tc>
        <w:tc>
          <w:tcPr>
            <w:tcW w:w="907" w:type="dxa"/>
            <w:vAlign w:val="center"/>
          </w:tcPr>
          <w:p w14:paraId="1BE982DB" w14:textId="77777777" w:rsidR="006C6732" w:rsidRDefault="00DE4189">
            <w:pPr>
              <w:spacing w:after="20" w:line="276" w:lineRule="auto"/>
              <w:jc w:val="center"/>
            </w:pPr>
            <w:r>
              <w:rPr>
                <w:sz w:val="21"/>
              </w:rPr>
              <w:t>49100</w:t>
            </w:r>
          </w:p>
        </w:tc>
        <w:tc>
          <w:tcPr>
            <w:tcW w:w="5669" w:type="dxa"/>
            <w:vAlign w:val="center"/>
          </w:tcPr>
          <w:p w14:paraId="684DCBFF" w14:textId="77777777" w:rsidR="006C6732" w:rsidRDefault="00DE4189">
            <w:pPr>
              <w:spacing w:after="20" w:line="276" w:lineRule="auto"/>
            </w:pPr>
            <w:r>
              <w:rPr>
                <w:sz w:val="21"/>
              </w:rPr>
              <w:t>RTX rendering, USD stages, WebRTC streaming; polls backend state at 5 Hz</w:t>
            </w:r>
          </w:p>
        </w:tc>
      </w:tr>
    </w:tbl>
    <w:p w14:paraId="5B35BF06" w14:textId="77777777" w:rsidR="006C6732" w:rsidRDefault="006C6732">
      <w:pPr>
        <w:spacing w:after="80"/>
      </w:pPr>
    </w:p>
    <w:p w14:paraId="37EE31DB" w14:textId="77777777" w:rsidR="006C6732" w:rsidRDefault="00DE4189">
      <w:pPr>
        <w:pStyle w:val="21"/>
      </w:pPr>
      <w:bookmarkStart w:id="7" w:name="_Toc238968038"/>
      <w:r>
        <w:rPr>
          <w:rFonts w:ascii="Arial" w:eastAsia="SimHei" w:hAnsi="Arial" w:cs="Arial"/>
        </w:rPr>
        <w:t>5.3 Preliminary Design of the Subsystems</w:t>
      </w:r>
      <w:bookmarkEnd w:id="7"/>
    </w:p>
    <w:p w14:paraId="47FB6EE2" w14:textId="77777777" w:rsidR="006C6732" w:rsidRDefault="00DE4189">
      <w:pPr>
        <w:pStyle w:val="31"/>
      </w:pPr>
      <w:bookmarkStart w:id="8" w:name="_Toc238968039"/>
      <w:r>
        <w:rPr>
          <w:rFonts w:ascii="Arial" w:eastAsia="SimHei" w:hAnsi="Arial" w:cs="Arial"/>
        </w:rPr>
        <w:t>5.3.1 Simulation Model Subsystem</w:t>
      </w:r>
      <w:bookmarkEnd w:id="8"/>
    </w:p>
    <w:p w14:paraId="13D9A327" w14:textId="77777777" w:rsidR="006C6732" w:rsidRDefault="00DE4189">
      <w:pPr>
        <w:spacing w:after="120"/>
      </w:pPr>
      <w:r>
        <w:t>The simulation model subsystem is divided into the computation model module, the model standard interface module, the entity model module and the payload component model module, as shown in Figure 3. The computation model module provides the basic models for orbit propagation, ground track and coordinate conversion, Sun position and eclipse, ground station visibility, solar array power, battery state of charge, thermal balance, GPU workload and power, LLM inference performance, design margin checking and gr</w:t>
      </w:r>
      <w:r>
        <w:t>ound station analytics. The model standard interface module defines four unified interfaces: initialization, step advance, command response and state output. On this basis the compute satellite entity, the constellation entity and the ground station entity were developed, together with five payload components: solar array, battery, radiator, GPU payload and communications.</w:t>
      </w:r>
    </w:p>
    <w:p w14:paraId="1F54DAD9" w14:textId="77777777" w:rsidR="006C6732" w:rsidRDefault="00DE4189">
      <w:pPr>
        <w:keepNext/>
        <w:jc w:val="center"/>
      </w:pPr>
      <w:r>
        <w:rPr>
          <w:noProof/>
        </w:rPr>
        <w:drawing>
          <wp:inline distT="0" distB="0" distL="0" distR="0" wp14:anchorId="79B70379" wp14:editId="7D0D248D">
            <wp:extent cx="5580000" cy="45359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subsystem.png"/>
                    <pic:cNvPicPr/>
                  </pic:nvPicPr>
                  <pic:blipFill>
                    <a:blip r:embed="rId10"/>
                    <a:stretch>
                      <a:fillRect/>
                    </a:stretch>
                  </pic:blipFill>
                  <pic:spPr>
                    <a:xfrm>
                      <a:off x="0" y="0"/>
                      <a:ext cx="5580000" cy="4535984"/>
                    </a:xfrm>
                    <a:prstGeom prst="rect">
                      <a:avLst/>
                    </a:prstGeom>
                  </pic:spPr>
                </pic:pic>
              </a:graphicData>
            </a:graphic>
          </wp:inline>
        </w:drawing>
      </w:r>
    </w:p>
    <w:p w14:paraId="155C7BD8" w14:textId="77777777" w:rsidR="006C6732" w:rsidRDefault="00DE4189">
      <w:pPr>
        <w:spacing w:before="80" w:after="120"/>
        <w:jc w:val="center"/>
      </w:pPr>
      <w:r>
        <w:rPr>
          <w:rFonts w:eastAsia="SimHei"/>
          <w:b/>
          <w:sz w:val="21"/>
        </w:rPr>
        <w:t>Figure 3  Composition of the simulation model subsystem</w:t>
      </w:r>
    </w:p>
    <w:p w14:paraId="1807CC1D" w14:textId="77777777" w:rsidR="006C6732" w:rsidRDefault="00DE4189">
      <w:pPr>
        <w:spacing w:after="120"/>
      </w:pPr>
      <w:r>
        <w:t>Payload components are mounted on the satellite entity and obtain the shared state of orbit position, lighting and structure temperature through the entity. Each component is also an independent model that the engine advances once per physics step. The components form a genuine feedback relationship. The structure temperature given by the radiator component is both the operating temperature of the solar cells and the cold-plate temperature of the GPUs, so it affects generation efficiency and the GPU power b</w:t>
      </w:r>
      <w:r>
        <w:t>udget at the same time.</w:t>
      </w:r>
    </w:p>
    <w:p w14:paraId="7E2E2250" w14:textId="77777777" w:rsidR="006C6732" w:rsidRDefault="00DE4189">
      <w:pPr>
        <w:pStyle w:val="31"/>
      </w:pPr>
      <w:bookmarkStart w:id="9" w:name="_Toc238968040"/>
      <w:r>
        <w:rPr>
          <w:rFonts w:ascii="Arial" w:eastAsia="SimHei" w:hAnsi="Arial" w:cs="Arial"/>
        </w:rPr>
        <w:t>5.3.2 Simulation Engine Subsystem</w:t>
      </w:r>
      <w:bookmarkEnd w:id="9"/>
    </w:p>
    <w:p w14:paraId="4AE75697" w14:textId="77777777" w:rsidR="006C6732" w:rsidRDefault="00DE4189">
      <w:pPr>
        <w:spacing w:after="120"/>
      </w:pPr>
      <w:r>
        <w:t>The simulation engine subsystem provides the engine kernel for model initialization, real-time stepping, command response, state output and comparison simulation, as shown in Figure 4.</w:t>
      </w:r>
    </w:p>
    <w:p w14:paraId="27F1BEB1" w14:textId="77777777" w:rsidR="006C6732" w:rsidRDefault="00DE4189">
      <w:pPr>
        <w:keepNext/>
        <w:jc w:val="center"/>
      </w:pPr>
      <w:r>
        <w:rPr>
          <w:noProof/>
        </w:rPr>
        <w:drawing>
          <wp:inline distT="0" distB="0" distL="0" distR="0" wp14:anchorId="7C402F21" wp14:editId="455CF335">
            <wp:extent cx="5580000" cy="21343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gine_subsystem.png"/>
                    <pic:cNvPicPr/>
                  </pic:nvPicPr>
                  <pic:blipFill>
                    <a:blip r:embed="rId11"/>
                    <a:stretch>
                      <a:fillRect/>
                    </a:stretch>
                  </pic:blipFill>
                  <pic:spPr>
                    <a:xfrm>
                      <a:off x="0" y="0"/>
                      <a:ext cx="5580000" cy="2134327"/>
                    </a:xfrm>
                    <a:prstGeom prst="rect">
                      <a:avLst/>
                    </a:prstGeom>
                  </pic:spPr>
                </pic:pic>
              </a:graphicData>
            </a:graphic>
          </wp:inline>
        </w:drawing>
      </w:r>
    </w:p>
    <w:p w14:paraId="002D4BFE" w14:textId="77777777" w:rsidR="006C6732" w:rsidRDefault="00DE4189">
      <w:pPr>
        <w:spacing w:before="80" w:after="120"/>
        <w:jc w:val="center"/>
      </w:pPr>
      <w:r>
        <w:rPr>
          <w:rFonts w:eastAsia="SimHei"/>
          <w:b/>
          <w:sz w:val="21"/>
        </w:rPr>
        <w:t>Figure 4  Composition of the simulation engine subsystem</w:t>
      </w:r>
    </w:p>
    <w:p w14:paraId="64C911E2" w14:textId="77777777" w:rsidR="006C6732" w:rsidRDefault="00DE4189">
      <w:pPr>
        <w:spacing w:after="120"/>
      </w:pPr>
      <w:r>
        <w:t>The model initialization module restores geometry parameters from disk at backend start, assembles the entity models and loads the parameter tables. The real-time stepping module advances simulation time with a 1 Hz heartbeat coroutine; every physics step calls the computation models in a fixed order, integrates state of charge, temperature and cumulative output, and then evaluates the alarms. The command response module implements every state-changing operation as a synchronous method called only on the ev</w:t>
      </w:r>
      <w:r>
        <w:t>ent loop thread, so commands never interleave with a step. The state output module builds the state snapshot and recomputes the geometric quantities from simulation time plus the wall-clock fraction on every read, so that the 5 Hz poller sees sub-second motion. The comparison simulation module freezes a consistent snapshot on the event loop, seeds 2 to 4 offline variant engines from the same snapshot, advances them one step after every physics step, and provides the preview calculation on an independent eng</w:t>
      </w:r>
      <w:r>
        <w:t>ine instance for the satellite builder wizard.</w:t>
      </w:r>
    </w:p>
    <w:p w14:paraId="10BFF74D" w14:textId="77777777" w:rsidR="006C6732" w:rsidRDefault="00DE4189">
      <w:pPr>
        <w:pStyle w:val="31"/>
      </w:pPr>
      <w:bookmarkStart w:id="10" w:name="_Toc238968041"/>
      <w:r>
        <w:rPr>
          <w:rFonts w:ascii="Arial" w:eastAsia="SimHei" w:hAnsi="Arial" w:cs="Arial"/>
        </w:rPr>
        <w:t>5.3.3 Data Exchange Subsystem</w:t>
      </w:r>
      <w:bookmarkEnd w:id="10"/>
    </w:p>
    <w:p w14:paraId="2F7F11ED" w14:textId="77777777" w:rsidR="006C6732" w:rsidRDefault="00DE4189">
      <w:pPr>
        <w:spacing w:after="120"/>
      </w:pPr>
      <w:r>
        <w:t>The data exchange subsystem provides the network interfaces and the format mapping between the situation display and simulation management subsystem, the simulation engine subsystem and the 3D rendering subsystem, as shown in Figure 5.</w:t>
      </w:r>
    </w:p>
    <w:p w14:paraId="38DF797B" w14:textId="77777777" w:rsidR="006C6732" w:rsidRDefault="00DE4189">
      <w:pPr>
        <w:keepNext/>
        <w:jc w:val="center"/>
      </w:pPr>
      <w:r>
        <w:rPr>
          <w:noProof/>
        </w:rPr>
        <w:drawing>
          <wp:inline distT="0" distB="0" distL="0" distR="0" wp14:anchorId="19EB1997" wp14:editId="6B416775">
            <wp:extent cx="5580000" cy="27134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m_subsystem.png"/>
                    <pic:cNvPicPr/>
                  </pic:nvPicPr>
                  <pic:blipFill>
                    <a:blip r:embed="rId12"/>
                    <a:stretch>
                      <a:fillRect/>
                    </a:stretch>
                  </pic:blipFill>
                  <pic:spPr>
                    <a:xfrm>
                      <a:off x="0" y="0"/>
                      <a:ext cx="5580000" cy="2713422"/>
                    </a:xfrm>
                    <a:prstGeom prst="rect">
                      <a:avLst/>
                    </a:prstGeom>
                  </pic:spPr>
                </pic:pic>
              </a:graphicData>
            </a:graphic>
          </wp:inline>
        </w:drawing>
      </w:r>
    </w:p>
    <w:p w14:paraId="704428FD" w14:textId="77777777" w:rsidR="006C6732" w:rsidRDefault="00DE4189">
      <w:pPr>
        <w:spacing w:before="80" w:after="120"/>
        <w:jc w:val="center"/>
      </w:pPr>
      <w:r>
        <w:rPr>
          <w:rFonts w:eastAsia="SimHei"/>
          <w:b/>
          <w:sz w:val="21"/>
        </w:rPr>
        <w:t>Figure 5  Composition of the data exchange subsystem</w:t>
      </w:r>
    </w:p>
    <w:p w14:paraId="01E572CA" w14:textId="77777777" w:rsidR="006C6732" w:rsidRDefault="00DE4189">
      <w:pPr>
        <w:spacing w:after="120"/>
      </w:pPr>
      <w:r>
        <w:t>The WebSocket broadcast module maintains all browser connections, pushes one state snapshot when a connection is established, broadcasts continuously at 1 Hz afterwards, receives run control and configuration commands from the browser, and returns acknowledgement or error replies. The REST interface module provides state reading, configuration and geometry, design and build, workload profile, orbit and ground station, comparison and mission interfaces. The renderer polling interface lets the 3D rendering su</w:t>
      </w:r>
      <w:r>
        <w:t>bsystem fetch state at 5 Hz and receives component pick and scene-ready events from the renderer. The data entity contract is defined by the backend Pydantic models and mirrored by TypeScript types of the same names in the front end; the top-level broadcast entity is the state packet.</w:t>
      </w:r>
    </w:p>
    <w:p w14:paraId="5A71730B" w14:textId="77777777" w:rsidR="006C6732" w:rsidRDefault="00DE4189">
      <w:pPr>
        <w:pStyle w:val="31"/>
      </w:pPr>
      <w:bookmarkStart w:id="11" w:name="_Toc238968042"/>
      <w:r>
        <w:rPr>
          <w:rFonts w:ascii="Arial" w:eastAsia="SimHei" w:hAnsi="Arial" w:cs="Arial"/>
        </w:rPr>
        <w:t>5.3.4 Situation Display and Simulation Management Subsystem</w:t>
      </w:r>
      <w:bookmarkEnd w:id="11"/>
    </w:p>
    <w:p w14:paraId="4D5747A9" w14:textId="77777777" w:rsidR="006C6732" w:rsidRDefault="00DE4189">
      <w:pPr>
        <w:spacing w:after="120"/>
      </w:pPr>
      <w:r>
        <w:t>The situation display and simulation management subsystem contains the overview page, the orbit and ground station workbench, the satellite twin page, the satellite builder wizard and the comparison panel. It is the main interface through which the user configures scenarios, observes the situation and analyses data, as shown in Figure 6.</w:t>
      </w:r>
    </w:p>
    <w:p w14:paraId="286506FF" w14:textId="77777777" w:rsidR="006C6732" w:rsidRDefault="00DE4189">
      <w:pPr>
        <w:keepNext/>
        <w:jc w:val="center"/>
      </w:pPr>
      <w:r>
        <w:rPr>
          <w:noProof/>
        </w:rPr>
        <w:drawing>
          <wp:inline distT="0" distB="0" distL="0" distR="0" wp14:anchorId="472AD6C9" wp14:editId="517EAA6B">
            <wp:extent cx="5580000" cy="21343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subsystem.png"/>
                    <pic:cNvPicPr/>
                  </pic:nvPicPr>
                  <pic:blipFill>
                    <a:blip r:embed="rId13"/>
                    <a:stretch>
                      <a:fillRect/>
                    </a:stretch>
                  </pic:blipFill>
                  <pic:spPr>
                    <a:xfrm>
                      <a:off x="0" y="0"/>
                      <a:ext cx="5580000" cy="2134327"/>
                    </a:xfrm>
                    <a:prstGeom prst="rect">
                      <a:avLst/>
                    </a:prstGeom>
                  </pic:spPr>
                </pic:pic>
              </a:graphicData>
            </a:graphic>
          </wp:inline>
        </w:drawing>
      </w:r>
    </w:p>
    <w:p w14:paraId="46CA2DFE" w14:textId="77777777" w:rsidR="006C6732" w:rsidRDefault="00DE4189">
      <w:pPr>
        <w:spacing w:before="80" w:after="120"/>
        <w:jc w:val="center"/>
      </w:pPr>
      <w:r>
        <w:rPr>
          <w:rFonts w:eastAsia="SimHei"/>
          <w:b/>
          <w:sz w:val="21"/>
        </w:rPr>
        <w:t>Figure 6  Composition of the situation display and simulation management subsystem</w:t>
      </w:r>
    </w:p>
    <w:p w14:paraId="55533C71" w14:textId="77777777" w:rsidR="006C6732" w:rsidRDefault="00DE4189">
      <w:pPr>
        <w:spacing w:after="120"/>
      </w:pPr>
      <w:r>
        <w:t xml:space="preserve">The overview page provides the 3D Earth and constellation, telemetry parameter cards, constellation preset switching and the event stream. The orbit and ground station workbench provides orbital element and Walker parameter design, coverage analysis, the solar histogram and band comparison in four tabs. The satellite twin page provides the 3D twin viewport, the satellite configurator, the design library and the telemetry strip. The satellite builder wizard configures a satellite from scratch in four steps: </w:t>
      </w:r>
      <w:r>
        <w:t>platform selection, structure design, payload design and workload profile. The comparison panel selects the comparison dimension and candidate values, and after start the variant curves grow in real time on top of the telemetry curves.</w:t>
      </w:r>
    </w:p>
    <w:p w14:paraId="7542ACB7" w14:textId="77777777" w:rsidR="006C6732" w:rsidRDefault="00DE4189">
      <w:pPr>
        <w:pStyle w:val="31"/>
      </w:pPr>
      <w:bookmarkStart w:id="12" w:name="_Toc238968043"/>
      <w:r>
        <w:rPr>
          <w:rFonts w:ascii="Arial" w:eastAsia="SimHei" w:hAnsi="Arial" w:cs="Arial"/>
        </w:rPr>
        <w:t>5.3.5 3D Rendering Subsystem</w:t>
      </w:r>
      <w:bookmarkEnd w:id="12"/>
    </w:p>
    <w:p w14:paraId="19E8D761" w14:textId="77777777" w:rsidR="006C6732" w:rsidRDefault="00DE4189">
      <w:pPr>
        <w:spacing w:after="120"/>
      </w:pPr>
      <w:r>
        <w:t>The 3D rendering subsystem uses Omniverse Kit as the host application, and all business logic is written in extensions, as shown in Figure 7.</w:t>
      </w:r>
    </w:p>
    <w:p w14:paraId="149B5120" w14:textId="77777777" w:rsidR="006C6732" w:rsidRDefault="00DE4189">
      <w:pPr>
        <w:keepNext/>
        <w:jc w:val="center"/>
      </w:pPr>
      <w:r>
        <w:rPr>
          <w:noProof/>
        </w:rPr>
        <w:drawing>
          <wp:inline distT="0" distB="0" distL="0" distR="0" wp14:anchorId="035CBD11" wp14:editId="17CDE1C3">
            <wp:extent cx="5580000" cy="21343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nder_subsystem.png"/>
                    <pic:cNvPicPr/>
                  </pic:nvPicPr>
                  <pic:blipFill>
                    <a:blip r:embed="rId14"/>
                    <a:stretch>
                      <a:fillRect/>
                    </a:stretch>
                  </pic:blipFill>
                  <pic:spPr>
                    <a:xfrm>
                      <a:off x="0" y="0"/>
                      <a:ext cx="5580000" cy="2134327"/>
                    </a:xfrm>
                    <a:prstGeom prst="rect">
                      <a:avLst/>
                    </a:prstGeom>
                  </pic:spPr>
                </pic:pic>
              </a:graphicData>
            </a:graphic>
          </wp:inline>
        </w:drawing>
      </w:r>
    </w:p>
    <w:p w14:paraId="2583E489" w14:textId="77777777" w:rsidR="006C6732" w:rsidRDefault="00DE4189">
      <w:pPr>
        <w:spacing w:before="80" w:after="120"/>
        <w:jc w:val="center"/>
      </w:pPr>
      <w:r>
        <w:rPr>
          <w:rFonts w:eastAsia="SimHei"/>
          <w:b/>
          <w:sz w:val="21"/>
        </w:rPr>
        <w:t>Figure 7  Composition of the 3D rendering subsystem</w:t>
      </w:r>
    </w:p>
    <w:p w14:paraId="4FE3202E" w14:textId="77777777" w:rsidR="006C6732" w:rsidRDefault="00DE4189">
      <w:pPr>
        <w:spacing w:after="120"/>
      </w:pPr>
      <w:r>
        <w:t>The render host is defined by the kit configuration file and provides four engine services to the extensions: the frame event stream, the USD stage and context, the RTX renderer and the WebRTC streaming layer. The scene extension is the orchestration hub of the renderer. It polls the backend at 5 Hz, switches stages, drives the Earth, the Sun, the lights, the satellite attitude, the roll-out wing and the constellation point cloud every frame, and hot-reloads the geometry model. The selection extension subsc</w:t>
      </w:r>
      <w:r>
        <w:t>ribes to USD pick events and reports them to the backend. The messaging extension provides the control message channel between the browser and the renderer. The setup extension opens the initial stage and lays out the window.</w:t>
      </w:r>
    </w:p>
    <w:p w14:paraId="57565854" w14:textId="77777777" w:rsidR="006C6732" w:rsidRDefault="00DE4189">
      <w:pPr>
        <w:pStyle w:val="31"/>
      </w:pPr>
      <w:bookmarkStart w:id="13" w:name="_Toc238968044"/>
      <w:r>
        <w:rPr>
          <w:rFonts w:ascii="Arial" w:eastAsia="SimHei" w:hAnsi="Arial" w:cs="Arial"/>
        </w:rPr>
        <w:t>5.3.6 3D Asset Subsystem</w:t>
      </w:r>
      <w:bookmarkEnd w:id="13"/>
    </w:p>
    <w:p w14:paraId="268783A1" w14:textId="77777777" w:rsidR="006C6732" w:rsidRDefault="00DE4189">
      <w:pPr>
        <w:spacing w:after="120"/>
      </w:pPr>
      <w:r>
        <w:t>The 3D asset subsystem provides 3D content that scripts can regenerate completely, as shown in Figure 8.</w:t>
      </w:r>
    </w:p>
    <w:p w14:paraId="37D18DA8" w14:textId="77777777" w:rsidR="006C6732" w:rsidRDefault="00DE4189">
      <w:pPr>
        <w:keepNext/>
        <w:jc w:val="center"/>
      </w:pPr>
      <w:r>
        <w:rPr>
          <w:noProof/>
        </w:rPr>
        <w:drawing>
          <wp:inline distT="0" distB="0" distL="0" distR="0" wp14:anchorId="505AAC3D" wp14:editId="418E750E">
            <wp:extent cx="5580000" cy="30171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sset_subsystem.png"/>
                    <pic:cNvPicPr/>
                  </pic:nvPicPr>
                  <pic:blipFill>
                    <a:blip r:embed="rId15"/>
                    <a:stretch>
                      <a:fillRect/>
                    </a:stretch>
                  </pic:blipFill>
                  <pic:spPr>
                    <a:xfrm>
                      <a:off x="0" y="0"/>
                      <a:ext cx="5580000" cy="3017182"/>
                    </a:xfrm>
                    <a:prstGeom prst="rect">
                      <a:avLst/>
                    </a:prstGeom>
                  </pic:spPr>
                </pic:pic>
              </a:graphicData>
            </a:graphic>
          </wp:inline>
        </w:drawing>
      </w:r>
    </w:p>
    <w:p w14:paraId="7D343B85" w14:textId="77777777" w:rsidR="006C6732" w:rsidRDefault="00DE4189">
      <w:pPr>
        <w:spacing w:before="80" w:after="120"/>
        <w:jc w:val="center"/>
      </w:pPr>
      <w:r>
        <w:rPr>
          <w:rFonts w:eastAsia="SimHei"/>
          <w:b/>
          <w:sz w:val="21"/>
        </w:rPr>
        <w:t>Figure 8  Composition of the 3D asset subsystem</w:t>
      </w:r>
    </w:p>
    <w:p w14:paraId="57DC672F" w14:textId="77777777" w:rsidR="006C6732" w:rsidRDefault="00DE4189">
      <w:pPr>
        <w:spacing w:after="120"/>
      </w:pPr>
      <w:r>
        <w:t xml:space="preserve">The parametric model generator reads the geometry parameter file and generates the backbone, the rack slots, the solar array clusters, the radiator panels and the server blades, and attaches a GPU color tag to every blade that carries a card. The hull architecture library contains six architectures: single truss, twin-truss tower, blanket wing, cross-wing smallsat, windmill-wing communications bus and flat payload bay. The USD stage library contains the overview stage, the satellite close-up stage, and the </w:t>
      </w:r>
      <w:r>
        <w:t>Earth, star field, lights and cameras. The offline software renderer rasterizes any stage without starting the renderer and produces design thumbnails and geometry check renders.</w:t>
      </w:r>
    </w:p>
    <w:p w14:paraId="3D6F584E" w14:textId="77777777" w:rsidR="006C6732" w:rsidRDefault="00DE4189">
      <w:pPr>
        <w:pStyle w:val="21"/>
      </w:pPr>
      <w:bookmarkStart w:id="14" w:name="_Toc238968045"/>
      <w:r>
        <w:rPr>
          <w:rFonts w:ascii="Arial" w:eastAsia="SimHei" w:hAnsi="Arial" w:cs="Arial"/>
        </w:rPr>
        <w:t>5.4 Usage Flow</w:t>
      </w:r>
      <w:bookmarkEnd w:id="14"/>
    </w:p>
    <w:p w14:paraId="739B8731" w14:textId="77777777" w:rsidR="006C6732" w:rsidRDefault="00DE4189">
      <w:pPr>
        <w:spacing w:after="120"/>
      </w:pPr>
      <w:r>
        <w:t>The usage flow of the platform is shown in Figure 9. The user first edits the scenario in the situation display and simulation management subsystem. The scenario comprises the satellite platform, the structure and payload configuration, the workload profile, the orbital elements and Walker parameters, the ground station and communication band, and the attitude mode. Edits enter the data exchange subsystem as REST or WebSocket commands and reach the command response methods of the simulation engine. Geometry</w:t>
      </w:r>
      <w:r>
        <w:t xml:space="preserve"> commands additionally make the 3D asset subsystem regenerate the USD model; the version number increases after the file is written, and the renderer reloads the model in its next polling period.</w:t>
      </w:r>
    </w:p>
    <w:p w14:paraId="309E615B" w14:textId="77777777" w:rsidR="006C6732" w:rsidRDefault="00DE4189">
      <w:pPr>
        <w:keepNext/>
        <w:jc w:val="center"/>
      </w:pPr>
      <w:r>
        <w:rPr>
          <w:noProof/>
        </w:rPr>
        <w:drawing>
          <wp:inline distT="0" distB="0" distL="0" distR="0" wp14:anchorId="112D6C36" wp14:editId="169D0A18">
            <wp:extent cx="5760000" cy="35545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ge_flow.png"/>
                    <pic:cNvPicPr/>
                  </pic:nvPicPr>
                  <pic:blipFill>
                    <a:blip r:embed="rId16"/>
                    <a:stretch>
                      <a:fillRect/>
                    </a:stretch>
                  </pic:blipFill>
                  <pic:spPr>
                    <a:xfrm>
                      <a:off x="0" y="0"/>
                      <a:ext cx="5760000" cy="3554508"/>
                    </a:xfrm>
                    <a:prstGeom prst="rect">
                      <a:avLst/>
                    </a:prstGeom>
                  </pic:spPr>
                </pic:pic>
              </a:graphicData>
            </a:graphic>
          </wp:inline>
        </w:drawing>
      </w:r>
    </w:p>
    <w:p w14:paraId="4709B1F5" w14:textId="77777777" w:rsidR="006C6732" w:rsidRDefault="00DE4189">
      <w:pPr>
        <w:spacing w:before="80" w:after="120"/>
        <w:jc w:val="center"/>
      </w:pPr>
      <w:r>
        <w:rPr>
          <w:rFonts w:eastAsia="SimHei"/>
          <w:b/>
          <w:sz w:val="21"/>
        </w:rPr>
        <w:t>Figure 9  Usage flow of the orbital compute data center digital twin platform</w:t>
      </w:r>
    </w:p>
    <w:p w14:paraId="59FCCBEF" w14:textId="77777777" w:rsidR="006C6732" w:rsidRDefault="00DE4189">
      <w:pPr>
        <w:spacing w:after="120"/>
      </w:pPr>
      <w:r>
        <w:t>After the user starts the simulation the engine steps at 1 Hz. Every physics step performs orbit propagation, lighting determination, solar array power, workload operating point solution, battery integration, thermal balance integration, downlink determination and alarm evaluation in turn. The state data goes one way over WebSocket at 1 Hz to the telemetry curves and status cards of the browser, and another way to the renderer, which fetches it at 5 Hz, projects it onto the USD stage every frame, renders it</w:t>
      </w:r>
      <w:r>
        <w:t xml:space="preserve"> with RTX and streams it over WebRTC back to the browser viewport. During the run the user can switch the attitude mode, deploy or retract the solar array and configure the ground station, and can start a comparison session in which offline variant engines advance in lockstep with the live simulation until the user pauses or ends the run.</w:t>
      </w:r>
    </w:p>
    <w:p w14:paraId="5228780C" w14:textId="77777777" w:rsidR="006C6732" w:rsidRDefault="00DE4189">
      <w:pPr>
        <w:pStyle w:val="1"/>
      </w:pPr>
      <w:bookmarkStart w:id="15" w:name="_Toc238968046"/>
      <w:r>
        <w:rPr>
          <w:rFonts w:ascii="Arial" w:eastAsia="SimHei" w:hAnsi="Arial" w:cs="Arial"/>
        </w:rPr>
        <w:t>6 Detailed Design</w:t>
      </w:r>
      <w:bookmarkEnd w:id="15"/>
    </w:p>
    <w:p w14:paraId="75925799" w14:textId="77777777" w:rsidR="006C6732" w:rsidRDefault="00DE4189">
      <w:pPr>
        <w:pStyle w:val="21"/>
      </w:pPr>
      <w:bookmarkStart w:id="16" w:name="_Toc238968047"/>
      <w:r>
        <w:rPr>
          <w:rFonts w:ascii="Arial" w:eastAsia="SimHei" w:hAnsi="Arial" w:cs="Arial"/>
        </w:rPr>
        <w:t>6.1 Simulation Model Subsystem</w:t>
      </w:r>
      <w:bookmarkEnd w:id="16"/>
    </w:p>
    <w:p w14:paraId="0A37705D" w14:textId="77777777" w:rsidR="006C6732" w:rsidRDefault="00DE4189">
      <w:pPr>
        <w:pStyle w:val="31"/>
      </w:pPr>
      <w:bookmarkStart w:id="17" w:name="_Toc238968048"/>
      <w:r>
        <w:rPr>
          <w:rFonts w:ascii="Arial" w:eastAsia="SimHei" w:hAnsi="Arial" w:cs="Arial"/>
        </w:rPr>
        <w:t>6.1.1 Model Hierarchy</w:t>
      </w:r>
      <w:bookmarkEnd w:id="17"/>
    </w:p>
    <w:p w14:paraId="0BDE42EE" w14:textId="77777777" w:rsidR="006C6732" w:rsidRDefault="00DE4189">
      <w:pPr>
        <w:spacing w:after="120"/>
      </w:pPr>
      <w:r>
        <w:t>The simulation models are organized from top to bottom into concept models, algorithm models and entity models, as shown in Figure 10. Concept models describe the common technical framework of three kinds of objects, the compute satellite, the satellite constellation and the ground station, including overall parameters and interaction relations. Algorithm models are computation methods shared by the object kinds and can be called by several entity models. Entity models instantiate concrete objects within th</w:t>
      </w:r>
      <w:r>
        <w:t>e concept model framework and connect to the engine through the model standard interface.</w:t>
      </w:r>
    </w:p>
    <w:p w14:paraId="68BA5F34" w14:textId="77777777" w:rsidR="006C6732" w:rsidRDefault="00DE4189">
      <w:pPr>
        <w:keepNext/>
        <w:jc w:val="center"/>
      </w:pPr>
      <w:r>
        <w:rPr>
          <w:noProof/>
        </w:rPr>
        <w:drawing>
          <wp:inline distT="0" distB="0" distL="0" distR="0" wp14:anchorId="2198F038" wp14:editId="03446259">
            <wp:extent cx="5040000" cy="20698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hierarchy.png"/>
                    <pic:cNvPicPr/>
                  </pic:nvPicPr>
                  <pic:blipFill>
                    <a:blip r:embed="rId17"/>
                    <a:stretch>
                      <a:fillRect/>
                    </a:stretch>
                  </pic:blipFill>
                  <pic:spPr>
                    <a:xfrm>
                      <a:off x="0" y="0"/>
                      <a:ext cx="5040000" cy="2069894"/>
                    </a:xfrm>
                    <a:prstGeom prst="rect">
                      <a:avLst/>
                    </a:prstGeom>
                  </pic:spPr>
                </pic:pic>
              </a:graphicData>
            </a:graphic>
          </wp:inline>
        </w:drawing>
      </w:r>
    </w:p>
    <w:p w14:paraId="50E33750" w14:textId="77777777" w:rsidR="006C6732" w:rsidRDefault="00DE4189">
      <w:pPr>
        <w:spacing w:before="80" w:after="120"/>
        <w:jc w:val="center"/>
      </w:pPr>
      <w:r>
        <w:rPr>
          <w:rFonts w:eastAsia="SimHei"/>
          <w:b/>
          <w:sz w:val="21"/>
        </w:rPr>
        <w:t>Figure 10  Simulation model hierarchy</w:t>
      </w:r>
    </w:p>
    <w:p w14:paraId="37CDE7B5" w14:textId="77777777" w:rsidR="006C6732" w:rsidRDefault="00DE4189">
      <w:pPr>
        <w:pStyle w:val="31"/>
      </w:pPr>
      <w:bookmarkStart w:id="18" w:name="_Toc238968049"/>
      <w:r>
        <w:rPr>
          <w:rFonts w:ascii="Arial" w:eastAsia="SimHei" w:hAnsi="Arial" w:cs="Arial"/>
        </w:rPr>
        <w:t>6.1.2 Concept Models</w:t>
      </w:r>
      <w:bookmarkEnd w:id="18"/>
    </w:p>
    <w:p w14:paraId="713ED6F4" w14:textId="77777777" w:rsidR="006C6732" w:rsidRDefault="00DE4189">
      <w:pPr>
        <w:spacing w:after="120"/>
      </w:pPr>
      <w:r>
        <w:t>Compute satellite: a compute satellite is a low Earth orbit satellite whose main business is GPU inference serving. It consists of the satellite platform, the solar array, the battery, the radiator, the GPU payload and the communications payload. The satellite moves along its orbit and periodically enters and leaves eclipse. The solar array generates power in sunlight and the battery supplies power in eclipse. The GPU payload runs according to the workload schedule and produces waste heat. The radiator emit</w:t>
      </w:r>
      <w:r>
        <w:t>s the waste heat to deep space while absorbing solar, Earth albedo and Earth infrared flux. The structure temperature determines the GPU cold-plate temperature; when the cold plate is too hot the GPUs throttle and the inference throughput falls. Its main functions are:</w:t>
      </w:r>
    </w:p>
    <w:p w14:paraId="12C9446E" w14:textId="77777777" w:rsidR="006C6732" w:rsidRDefault="00DE4189">
      <w:pPr>
        <w:ind w:left="480" w:hanging="480"/>
      </w:pPr>
      <w:r>
        <w:rPr>
          <w:b/>
        </w:rPr>
        <w:t>1.</w:t>
      </w:r>
      <w:r>
        <w:rPr>
          <w:b/>
        </w:rPr>
        <w:t xml:space="preserve">　</w:t>
      </w:r>
      <w:r>
        <w:t>Orbit motion and lighting: propagate the orbit from the TLE and give the ground track, the sunlight state and the Sun vector.</w:t>
      </w:r>
    </w:p>
    <w:p w14:paraId="4E52F81E" w14:textId="77777777" w:rsidR="006C6732" w:rsidRDefault="00DE4189">
      <w:pPr>
        <w:ind w:left="480" w:hanging="480"/>
      </w:pPr>
      <w:r>
        <w:rPr>
          <w:b/>
        </w:rPr>
        <w:t>2.</w:t>
      </w:r>
      <w:r>
        <w:rPr>
          <w:b/>
        </w:rPr>
        <w:t xml:space="preserve">　</w:t>
      </w:r>
      <w:r>
        <w:t>Generation and storage: compute generated power from area, material, attitude, Sun distance and temperature; compute battery capacity from chemistry and pack size and integrate the state of charge.</w:t>
      </w:r>
    </w:p>
    <w:p w14:paraId="60056DAA" w14:textId="77777777" w:rsidR="006C6732" w:rsidRDefault="00DE4189">
      <w:pPr>
        <w:ind w:left="480" w:hanging="480"/>
      </w:pPr>
      <w:r>
        <w:rPr>
          <w:b/>
        </w:rPr>
        <w:t>3.</w:t>
      </w:r>
      <w:r>
        <w:rPr>
          <w:b/>
        </w:rPr>
        <w:t xml:space="preserve">　</w:t>
      </w:r>
      <w:r>
        <w:t>Compute payload operation: determine the current job from the workload profile and solve frequency, power and throughput from the GPU model and the thermal constraint.</w:t>
      </w:r>
    </w:p>
    <w:p w14:paraId="4B4CF9A2" w14:textId="77777777" w:rsidR="006C6732" w:rsidRDefault="00DE4189">
      <w:pPr>
        <w:ind w:left="480" w:hanging="480"/>
      </w:pPr>
      <w:r>
        <w:rPr>
          <w:b/>
        </w:rPr>
        <w:t>4.</w:t>
      </w:r>
      <w:r>
        <w:rPr>
          <w:b/>
        </w:rPr>
        <w:t xml:space="preserve">　</w:t>
      </w:r>
      <w:r>
        <w:t>Thermal balance: integrate the structure temperature as a lumped thermal node and give radiated power, die temperature and throttling state.</w:t>
      </w:r>
    </w:p>
    <w:p w14:paraId="6311A4C0" w14:textId="77777777" w:rsidR="006C6732" w:rsidRDefault="00DE4189">
      <w:pPr>
        <w:ind w:left="480" w:hanging="480"/>
      </w:pPr>
      <w:r>
        <w:rPr>
          <w:b/>
        </w:rPr>
        <w:t>5.</w:t>
      </w:r>
      <w:r>
        <w:rPr>
          <w:b/>
        </w:rPr>
        <w:t xml:space="preserve">　</w:t>
      </w:r>
      <w:r>
        <w:t>Design check and alarms: give the average supply-demand margin, the heat rejection margin, the eclipse depth of discharge and eight kinds of alarms.</w:t>
      </w:r>
    </w:p>
    <w:p w14:paraId="36EA3EFB" w14:textId="77777777" w:rsidR="006C6732" w:rsidRDefault="00DE4189">
      <w:pPr>
        <w:spacing w:after="120"/>
      </w:pPr>
      <w:r>
        <w:t>Satellite constellation: a constellation consists of several orbital planes with several satellites per plane in a Walker pattern, and all satellites share the current satellite design. The constellation as a whole gives the number in orbit, the number in sunlight, the aggregate generated power, and the numbers of inter-satellite and ground links. Its main functions are:</w:t>
      </w:r>
    </w:p>
    <w:p w14:paraId="537EE5DE" w14:textId="77777777" w:rsidR="006C6732" w:rsidRDefault="00DE4189">
      <w:pPr>
        <w:ind w:left="480" w:hanging="480"/>
      </w:pPr>
      <w:r>
        <w:rPr>
          <w:b/>
        </w:rPr>
        <w:t>1.</w:t>
      </w:r>
      <w:r>
        <w:rPr>
          <w:b/>
        </w:rPr>
        <w:t xml:space="preserve">　</w:t>
      </w:r>
      <w:r>
        <w:t>Constellation generation: synthesize the reference TLE from the orbital elements and Walker parameters and derive the TLEs of all members.</w:t>
      </w:r>
    </w:p>
    <w:p w14:paraId="464568D0" w14:textId="77777777" w:rsidR="006C6732" w:rsidRDefault="00DE4189">
      <w:pPr>
        <w:ind w:left="480" w:hanging="480"/>
      </w:pPr>
      <w:r>
        <w:rPr>
          <w:b/>
        </w:rPr>
        <w:t>2.</w:t>
      </w:r>
      <w:r>
        <w:rPr>
          <w:b/>
        </w:rPr>
        <w:t xml:space="preserve">　</w:t>
      </w:r>
      <w:r>
        <w:t>Fleet propagation: propagate the position and velocity of every member each physics step and give ground track and sunlight state.</w:t>
      </w:r>
    </w:p>
    <w:p w14:paraId="6FD2D45E" w14:textId="77777777" w:rsidR="006C6732" w:rsidRDefault="00DE4189">
      <w:pPr>
        <w:ind w:left="480" w:hanging="480"/>
      </w:pPr>
      <w:r>
        <w:rPr>
          <w:b/>
        </w:rPr>
        <w:t>3.</w:t>
      </w:r>
      <w:r>
        <w:rPr>
          <w:b/>
        </w:rPr>
        <w:t xml:space="preserve">　</w:t>
      </w:r>
      <w:r>
        <w:t>Aggregate metrics: give aggregate generated power, eclipse count, link counts and coverage fraction.</w:t>
      </w:r>
    </w:p>
    <w:p w14:paraId="062A0E11" w14:textId="77777777" w:rsidR="006C6732" w:rsidRDefault="00DE4189">
      <w:pPr>
        <w:spacing w:after="120"/>
      </w:pPr>
      <w:r>
        <w:t>Ground station and target: a ground station is defined by geodetic latitude, longitude and altitude and carries an elevation mask and a communication band. Its main functions are:</w:t>
      </w:r>
    </w:p>
    <w:p w14:paraId="166A55A8" w14:textId="77777777" w:rsidR="006C6732" w:rsidRDefault="00DE4189">
      <w:pPr>
        <w:ind w:left="480" w:hanging="480"/>
      </w:pPr>
      <w:r>
        <w:rPr>
          <w:b/>
        </w:rPr>
        <w:t>1.</w:t>
      </w:r>
      <w:r>
        <w:rPr>
          <w:b/>
        </w:rPr>
        <w:t xml:space="preserve">　</w:t>
      </w:r>
      <w:r>
        <w:t>Visibility determination: compute the elevation of every satellite on the WGS-84 ellipsoid and test it against the mask.</w:t>
      </w:r>
    </w:p>
    <w:p w14:paraId="0864B958" w14:textId="77777777" w:rsidR="006C6732" w:rsidRDefault="00DE4189">
      <w:pPr>
        <w:ind w:left="480" w:hanging="480"/>
      </w:pPr>
      <w:r>
        <w:rPr>
          <w:b/>
        </w:rPr>
        <w:t>2.</w:t>
      </w:r>
      <w:r>
        <w:rPr>
          <w:b/>
        </w:rPr>
        <w:t xml:space="preserve">　</w:t>
      </w:r>
      <w:r>
        <w:t>Access windows and downlink: merge samples into access windows and downlink at the band rate while visible.</w:t>
      </w:r>
    </w:p>
    <w:p w14:paraId="1B2717FF" w14:textId="77777777" w:rsidR="006C6732" w:rsidRDefault="00DE4189">
      <w:pPr>
        <w:ind w:left="480" w:hanging="480"/>
      </w:pPr>
      <w:r>
        <w:rPr>
          <w:b/>
        </w:rPr>
        <w:t>3.</w:t>
      </w:r>
      <w:r>
        <w:rPr>
          <w:b/>
        </w:rPr>
        <w:t xml:space="preserve">　</w:t>
      </w:r>
      <w:r>
        <w:t>Aggregate analytics: give the visible satellite count, aggregate bandwidth, elevation distribution and solar collection histogram.</w:t>
      </w:r>
    </w:p>
    <w:p w14:paraId="45D05FDD" w14:textId="77777777" w:rsidR="006C6732" w:rsidRDefault="00DE4189">
      <w:pPr>
        <w:pStyle w:val="31"/>
      </w:pPr>
      <w:bookmarkStart w:id="19" w:name="_Toc238968050"/>
      <w:r>
        <w:rPr>
          <w:rFonts w:ascii="Arial" w:eastAsia="SimHei" w:hAnsi="Arial" w:cs="Arial"/>
        </w:rPr>
        <w:t>6.1.3 Algorithm Models</w:t>
      </w:r>
      <w:bookmarkEnd w:id="19"/>
    </w:p>
    <w:p w14:paraId="65FA6D09" w14:textId="77777777" w:rsidR="006C6732" w:rsidRDefault="00DE4189">
      <w:pPr>
        <w:spacing w:after="120"/>
      </w:pPr>
      <w:r>
        <w:t>Following component-based and parametric modelling, the functions of the concept models are decomposed into algorithms. Orbit motion and lighting decompose into the orbit propagation, ground track and coordinate conversion, and Sun position and eclipse models. Generation and storage decompose into the solar array power and battery state of charge models. Compute payload operation decomposes into the GPU workload and power model and the LLM inference performance model. Thermal balance corresponds to the ther</w:t>
      </w:r>
      <w:r>
        <w:t>mal balance model. Design check and alarms correspond to the design margin check model. Ground station visibility, access windows and aggregate analytics decompose into the ground station visibility and ground station analytics models. The resulting algorithm model list is given in Table 4.</w:t>
      </w:r>
    </w:p>
    <w:p w14:paraId="5335E49C" w14:textId="77777777" w:rsidR="006C6732" w:rsidRDefault="00DE4189">
      <w:pPr>
        <w:keepNext/>
        <w:spacing w:before="80" w:after="120"/>
        <w:jc w:val="center"/>
      </w:pPr>
      <w:r>
        <w:rPr>
          <w:rFonts w:eastAsia="SimHei"/>
          <w:b/>
          <w:sz w:val="21"/>
        </w:rPr>
        <w:t>Table 4  Complete set of algorithm models</w:t>
      </w:r>
    </w:p>
    <w:tbl>
      <w:tblPr>
        <w:tblStyle w:val="aff1"/>
        <w:tblW w:w="0" w:type="auto"/>
        <w:jc w:val="center"/>
        <w:tblLayout w:type="fixed"/>
        <w:tblLook w:val="04A0" w:firstRow="1" w:lastRow="0" w:firstColumn="1" w:lastColumn="0" w:noHBand="0" w:noVBand="1"/>
      </w:tblPr>
      <w:tblGrid>
        <w:gridCol w:w="567"/>
        <w:gridCol w:w="1701"/>
        <w:gridCol w:w="1871"/>
        <w:gridCol w:w="4819"/>
      </w:tblGrid>
      <w:tr w:rsidR="006C6732" w14:paraId="39B5F155" w14:textId="77777777">
        <w:trPr>
          <w:tblHeader/>
          <w:jc w:val="center"/>
        </w:trPr>
        <w:tc>
          <w:tcPr>
            <w:tcW w:w="567" w:type="dxa"/>
            <w:shd w:val="clear" w:color="auto" w:fill="E7ECF2"/>
            <w:vAlign w:val="center"/>
          </w:tcPr>
          <w:p w14:paraId="5590158E" w14:textId="77777777" w:rsidR="006C6732" w:rsidRDefault="00DE4189">
            <w:pPr>
              <w:spacing w:after="20" w:line="276" w:lineRule="auto"/>
              <w:jc w:val="center"/>
            </w:pPr>
            <w:r>
              <w:rPr>
                <w:rFonts w:eastAsia="SimHei"/>
                <w:b/>
                <w:sz w:val="21"/>
              </w:rPr>
              <w:t>No.</w:t>
            </w:r>
          </w:p>
        </w:tc>
        <w:tc>
          <w:tcPr>
            <w:tcW w:w="1701" w:type="dxa"/>
            <w:shd w:val="clear" w:color="auto" w:fill="E7ECF2"/>
            <w:vAlign w:val="center"/>
          </w:tcPr>
          <w:p w14:paraId="1397BD1C" w14:textId="77777777" w:rsidR="006C6732" w:rsidRDefault="00DE4189">
            <w:pPr>
              <w:spacing w:after="20" w:line="276" w:lineRule="auto"/>
              <w:jc w:val="center"/>
            </w:pPr>
            <w:r>
              <w:rPr>
                <w:rFonts w:eastAsia="SimHei"/>
                <w:b/>
                <w:sz w:val="21"/>
              </w:rPr>
              <w:t>Function</w:t>
            </w:r>
          </w:p>
        </w:tc>
        <w:tc>
          <w:tcPr>
            <w:tcW w:w="1871" w:type="dxa"/>
            <w:shd w:val="clear" w:color="auto" w:fill="E7ECF2"/>
            <w:vAlign w:val="center"/>
          </w:tcPr>
          <w:p w14:paraId="3F3E8A74" w14:textId="77777777" w:rsidR="006C6732" w:rsidRDefault="00DE4189">
            <w:pPr>
              <w:spacing w:after="20" w:line="276" w:lineRule="auto"/>
              <w:jc w:val="center"/>
            </w:pPr>
            <w:r>
              <w:rPr>
                <w:rFonts w:eastAsia="SimHei"/>
                <w:b/>
                <w:sz w:val="21"/>
              </w:rPr>
              <w:t>Identifier</w:t>
            </w:r>
          </w:p>
        </w:tc>
        <w:tc>
          <w:tcPr>
            <w:tcW w:w="4819" w:type="dxa"/>
            <w:shd w:val="clear" w:color="auto" w:fill="E7ECF2"/>
            <w:vAlign w:val="center"/>
          </w:tcPr>
          <w:p w14:paraId="5D524F38" w14:textId="77777777" w:rsidR="006C6732" w:rsidRDefault="00DE4189">
            <w:pPr>
              <w:spacing w:after="20" w:line="276" w:lineRule="auto"/>
              <w:jc w:val="center"/>
            </w:pPr>
            <w:r>
              <w:rPr>
                <w:rFonts w:eastAsia="SimHei"/>
                <w:b/>
                <w:sz w:val="21"/>
              </w:rPr>
              <w:t>Description</w:t>
            </w:r>
          </w:p>
        </w:tc>
      </w:tr>
      <w:tr w:rsidR="006C6732" w14:paraId="55A94754" w14:textId="77777777">
        <w:trPr>
          <w:jc w:val="center"/>
        </w:trPr>
        <w:tc>
          <w:tcPr>
            <w:tcW w:w="567" w:type="dxa"/>
            <w:vAlign w:val="center"/>
          </w:tcPr>
          <w:p w14:paraId="13F8297E" w14:textId="77777777" w:rsidR="006C6732" w:rsidRDefault="00DE4189">
            <w:pPr>
              <w:spacing w:after="20" w:line="276" w:lineRule="auto"/>
              <w:jc w:val="center"/>
            </w:pPr>
            <w:r>
              <w:rPr>
                <w:sz w:val="21"/>
              </w:rPr>
              <w:t>1</w:t>
            </w:r>
          </w:p>
        </w:tc>
        <w:tc>
          <w:tcPr>
            <w:tcW w:w="1701" w:type="dxa"/>
            <w:vAlign w:val="center"/>
          </w:tcPr>
          <w:p w14:paraId="325C718F" w14:textId="77777777" w:rsidR="006C6732" w:rsidRDefault="00DE4189">
            <w:pPr>
              <w:spacing w:after="20" w:line="276" w:lineRule="auto"/>
            </w:pPr>
            <w:r>
              <w:rPr>
                <w:sz w:val="21"/>
              </w:rPr>
              <w:t>Orbit propagation</w:t>
            </w:r>
          </w:p>
        </w:tc>
        <w:tc>
          <w:tcPr>
            <w:tcW w:w="1871" w:type="dxa"/>
            <w:vAlign w:val="center"/>
          </w:tcPr>
          <w:p w14:paraId="1F7D49ED" w14:textId="77777777" w:rsidR="006C6732" w:rsidRDefault="00DE4189">
            <w:pPr>
              <w:spacing w:after="20" w:line="276" w:lineRule="auto"/>
            </w:pPr>
            <w:r>
              <w:rPr>
                <w:sz w:val="21"/>
              </w:rPr>
              <w:t>Propagate</w:t>
            </w:r>
          </w:p>
        </w:tc>
        <w:tc>
          <w:tcPr>
            <w:tcW w:w="4819" w:type="dxa"/>
            <w:vAlign w:val="center"/>
          </w:tcPr>
          <w:p w14:paraId="2489CDCF" w14:textId="77777777" w:rsidR="006C6732" w:rsidRDefault="00DE4189">
            <w:pPr>
              <w:spacing w:after="20" w:line="276" w:lineRule="auto"/>
            </w:pPr>
            <w:r>
              <w:rPr>
                <w:sz w:val="21"/>
              </w:rPr>
              <w:t>Propagates the satellite position and velocity in the TEME frame with SGP4 from a TLE; supports TLE synthesis from orbital elements</w:t>
            </w:r>
          </w:p>
        </w:tc>
      </w:tr>
      <w:tr w:rsidR="006C6732" w14:paraId="57846612" w14:textId="77777777">
        <w:trPr>
          <w:jc w:val="center"/>
        </w:trPr>
        <w:tc>
          <w:tcPr>
            <w:tcW w:w="567" w:type="dxa"/>
            <w:vAlign w:val="center"/>
          </w:tcPr>
          <w:p w14:paraId="5A224625" w14:textId="77777777" w:rsidR="006C6732" w:rsidRDefault="00DE4189">
            <w:pPr>
              <w:spacing w:after="20" w:line="276" w:lineRule="auto"/>
              <w:jc w:val="center"/>
            </w:pPr>
            <w:r>
              <w:rPr>
                <w:sz w:val="21"/>
              </w:rPr>
              <w:t>2</w:t>
            </w:r>
          </w:p>
        </w:tc>
        <w:tc>
          <w:tcPr>
            <w:tcW w:w="1701" w:type="dxa"/>
            <w:vAlign w:val="center"/>
          </w:tcPr>
          <w:p w14:paraId="6FE9D11B" w14:textId="77777777" w:rsidR="006C6732" w:rsidRDefault="00DE4189">
            <w:pPr>
              <w:spacing w:after="20" w:line="276" w:lineRule="auto"/>
            </w:pPr>
            <w:r>
              <w:rPr>
                <w:sz w:val="21"/>
              </w:rPr>
              <w:t>Ground track and coordinate conversion</w:t>
            </w:r>
          </w:p>
        </w:tc>
        <w:tc>
          <w:tcPr>
            <w:tcW w:w="1871" w:type="dxa"/>
            <w:vAlign w:val="center"/>
          </w:tcPr>
          <w:p w14:paraId="7807E693" w14:textId="77777777" w:rsidR="006C6732" w:rsidRDefault="00DE4189">
            <w:pPr>
              <w:spacing w:after="20" w:line="276" w:lineRule="auto"/>
            </w:pPr>
            <w:r>
              <w:rPr>
                <w:sz w:val="21"/>
              </w:rPr>
              <w:t>GroundTrack</w:t>
            </w:r>
          </w:p>
        </w:tc>
        <w:tc>
          <w:tcPr>
            <w:tcW w:w="4819" w:type="dxa"/>
            <w:vAlign w:val="center"/>
          </w:tcPr>
          <w:p w14:paraId="622599A6" w14:textId="77777777" w:rsidR="006C6732" w:rsidRDefault="00DE4189">
            <w:pPr>
              <w:spacing w:after="20" w:line="276" w:lineRule="auto"/>
            </w:pPr>
            <w:r>
              <w:rPr>
                <w:sz w:val="21"/>
              </w:rPr>
              <w:t>Computes WGS-84 geodetic latitude, longitude and altitude from the TEME position; converts between orbital elements and state vectors</w:t>
            </w:r>
          </w:p>
        </w:tc>
      </w:tr>
      <w:tr w:rsidR="006C6732" w14:paraId="475A5FA1" w14:textId="77777777">
        <w:trPr>
          <w:jc w:val="center"/>
        </w:trPr>
        <w:tc>
          <w:tcPr>
            <w:tcW w:w="567" w:type="dxa"/>
            <w:vAlign w:val="center"/>
          </w:tcPr>
          <w:p w14:paraId="0D4CA88B" w14:textId="77777777" w:rsidR="006C6732" w:rsidRDefault="00DE4189">
            <w:pPr>
              <w:spacing w:after="20" w:line="276" w:lineRule="auto"/>
              <w:jc w:val="center"/>
            </w:pPr>
            <w:r>
              <w:rPr>
                <w:sz w:val="21"/>
              </w:rPr>
              <w:t>3</w:t>
            </w:r>
          </w:p>
        </w:tc>
        <w:tc>
          <w:tcPr>
            <w:tcW w:w="1701" w:type="dxa"/>
            <w:vAlign w:val="center"/>
          </w:tcPr>
          <w:p w14:paraId="50EA9478" w14:textId="77777777" w:rsidR="006C6732" w:rsidRDefault="00DE4189">
            <w:pPr>
              <w:spacing w:after="20" w:line="276" w:lineRule="auto"/>
            </w:pPr>
            <w:r>
              <w:rPr>
                <w:sz w:val="21"/>
              </w:rPr>
              <w:t>Sun position and eclipse</w:t>
            </w:r>
          </w:p>
        </w:tc>
        <w:tc>
          <w:tcPr>
            <w:tcW w:w="1871" w:type="dxa"/>
            <w:vAlign w:val="center"/>
          </w:tcPr>
          <w:p w14:paraId="524E8D5E" w14:textId="77777777" w:rsidR="006C6732" w:rsidRDefault="00DE4189">
            <w:pPr>
              <w:spacing w:after="20" w:line="276" w:lineRule="auto"/>
            </w:pPr>
            <w:r>
              <w:rPr>
                <w:sz w:val="21"/>
              </w:rPr>
              <w:t>SunEclipse</w:t>
            </w:r>
          </w:p>
        </w:tc>
        <w:tc>
          <w:tcPr>
            <w:tcW w:w="4819" w:type="dxa"/>
            <w:vAlign w:val="center"/>
          </w:tcPr>
          <w:p w14:paraId="2A923DD2" w14:textId="77777777" w:rsidR="006C6732" w:rsidRDefault="00DE4189">
            <w:pPr>
              <w:spacing w:after="20" w:line="276" w:lineRule="auto"/>
            </w:pPr>
            <w:r>
              <w:rPr>
                <w:sz w:val="21"/>
              </w:rPr>
              <w:t>Analytic Sun position, Sun distance, solar irradiance and the conical umbra and penumbra eclipse fraction</w:t>
            </w:r>
          </w:p>
        </w:tc>
      </w:tr>
      <w:tr w:rsidR="006C6732" w14:paraId="01ED17AD" w14:textId="77777777">
        <w:trPr>
          <w:jc w:val="center"/>
        </w:trPr>
        <w:tc>
          <w:tcPr>
            <w:tcW w:w="567" w:type="dxa"/>
            <w:vAlign w:val="center"/>
          </w:tcPr>
          <w:p w14:paraId="7113821F" w14:textId="77777777" w:rsidR="006C6732" w:rsidRDefault="00DE4189">
            <w:pPr>
              <w:spacing w:after="20" w:line="276" w:lineRule="auto"/>
              <w:jc w:val="center"/>
            </w:pPr>
            <w:r>
              <w:rPr>
                <w:sz w:val="21"/>
              </w:rPr>
              <w:t>4</w:t>
            </w:r>
          </w:p>
        </w:tc>
        <w:tc>
          <w:tcPr>
            <w:tcW w:w="1701" w:type="dxa"/>
            <w:vAlign w:val="center"/>
          </w:tcPr>
          <w:p w14:paraId="1473C8EA" w14:textId="77777777" w:rsidR="006C6732" w:rsidRDefault="00DE4189">
            <w:pPr>
              <w:spacing w:after="20" w:line="276" w:lineRule="auto"/>
            </w:pPr>
            <w:r>
              <w:rPr>
                <w:sz w:val="21"/>
              </w:rPr>
              <w:t>Ground station visibility</w:t>
            </w:r>
          </w:p>
        </w:tc>
        <w:tc>
          <w:tcPr>
            <w:tcW w:w="1871" w:type="dxa"/>
            <w:vAlign w:val="center"/>
          </w:tcPr>
          <w:p w14:paraId="38EF70FB" w14:textId="77777777" w:rsidR="006C6732" w:rsidRDefault="00DE4189">
            <w:pPr>
              <w:spacing w:after="20" w:line="276" w:lineRule="auto"/>
            </w:pPr>
            <w:r>
              <w:rPr>
                <w:sz w:val="21"/>
              </w:rPr>
              <w:t>Access</w:t>
            </w:r>
          </w:p>
        </w:tc>
        <w:tc>
          <w:tcPr>
            <w:tcW w:w="4819" w:type="dxa"/>
            <w:vAlign w:val="center"/>
          </w:tcPr>
          <w:p w14:paraId="54CE1AF5" w14:textId="77777777" w:rsidR="006C6732" w:rsidRDefault="00DE4189">
            <w:pPr>
              <w:spacing w:after="20" w:line="276" w:lineRule="auto"/>
            </w:pPr>
            <w:r>
              <w:rPr>
                <w:sz w:val="21"/>
              </w:rPr>
              <w:t>Computes the elevation of the satellite from the ground station, tests visibility and merges access windows</w:t>
            </w:r>
          </w:p>
        </w:tc>
      </w:tr>
      <w:tr w:rsidR="006C6732" w14:paraId="582EBB44" w14:textId="77777777">
        <w:trPr>
          <w:jc w:val="center"/>
        </w:trPr>
        <w:tc>
          <w:tcPr>
            <w:tcW w:w="567" w:type="dxa"/>
            <w:vAlign w:val="center"/>
          </w:tcPr>
          <w:p w14:paraId="7FB2062F" w14:textId="77777777" w:rsidR="006C6732" w:rsidRDefault="00DE4189">
            <w:pPr>
              <w:spacing w:after="20" w:line="276" w:lineRule="auto"/>
              <w:jc w:val="center"/>
            </w:pPr>
            <w:r>
              <w:rPr>
                <w:sz w:val="21"/>
              </w:rPr>
              <w:t>5</w:t>
            </w:r>
          </w:p>
        </w:tc>
        <w:tc>
          <w:tcPr>
            <w:tcW w:w="1701" w:type="dxa"/>
            <w:vAlign w:val="center"/>
          </w:tcPr>
          <w:p w14:paraId="6BA43E12" w14:textId="77777777" w:rsidR="006C6732" w:rsidRDefault="00DE4189">
            <w:pPr>
              <w:spacing w:after="20" w:line="276" w:lineRule="auto"/>
            </w:pPr>
            <w:r>
              <w:rPr>
                <w:sz w:val="21"/>
              </w:rPr>
              <w:t>Solar array power</w:t>
            </w:r>
          </w:p>
        </w:tc>
        <w:tc>
          <w:tcPr>
            <w:tcW w:w="1871" w:type="dxa"/>
            <w:vAlign w:val="center"/>
          </w:tcPr>
          <w:p w14:paraId="16EE3932" w14:textId="77777777" w:rsidR="006C6732" w:rsidRDefault="00DE4189">
            <w:pPr>
              <w:spacing w:after="20" w:line="276" w:lineRule="auto"/>
            </w:pPr>
            <w:r>
              <w:rPr>
                <w:sz w:val="21"/>
              </w:rPr>
              <w:t>SolarPower</w:t>
            </w:r>
          </w:p>
        </w:tc>
        <w:tc>
          <w:tcPr>
            <w:tcW w:w="4819" w:type="dxa"/>
            <w:vAlign w:val="center"/>
          </w:tcPr>
          <w:p w14:paraId="4C14E1FE" w14:textId="77777777" w:rsidR="006C6732" w:rsidRDefault="00DE4189">
            <w:pPr>
              <w:spacing w:after="20" w:line="276" w:lineRule="auto"/>
            </w:pPr>
            <w:r>
              <w:rPr>
                <w:sz w:val="21"/>
              </w:rPr>
              <w:t>Computes generated power from area, efficiency, attitude incidence, eclipse fraction, temperature derating and deployment</w:t>
            </w:r>
          </w:p>
        </w:tc>
      </w:tr>
      <w:tr w:rsidR="006C6732" w14:paraId="497044AF" w14:textId="77777777">
        <w:trPr>
          <w:jc w:val="center"/>
        </w:trPr>
        <w:tc>
          <w:tcPr>
            <w:tcW w:w="567" w:type="dxa"/>
            <w:vAlign w:val="center"/>
          </w:tcPr>
          <w:p w14:paraId="13D3126C" w14:textId="77777777" w:rsidR="006C6732" w:rsidRDefault="00DE4189">
            <w:pPr>
              <w:spacing w:after="20" w:line="276" w:lineRule="auto"/>
              <w:jc w:val="center"/>
            </w:pPr>
            <w:r>
              <w:rPr>
                <w:sz w:val="21"/>
              </w:rPr>
              <w:t>6</w:t>
            </w:r>
          </w:p>
        </w:tc>
        <w:tc>
          <w:tcPr>
            <w:tcW w:w="1701" w:type="dxa"/>
            <w:vAlign w:val="center"/>
          </w:tcPr>
          <w:p w14:paraId="2376703C" w14:textId="77777777" w:rsidR="006C6732" w:rsidRDefault="00DE4189">
            <w:pPr>
              <w:spacing w:after="20" w:line="276" w:lineRule="auto"/>
            </w:pPr>
            <w:r>
              <w:rPr>
                <w:sz w:val="21"/>
              </w:rPr>
              <w:t>GPU workload and power</w:t>
            </w:r>
          </w:p>
        </w:tc>
        <w:tc>
          <w:tcPr>
            <w:tcW w:w="1871" w:type="dxa"/>
            <w:vAlign w:val="center"/>
          </w:tcPr>
          <w:p w14:paraId="11BC6DB7" w14:textId="77777777" w:rsidR="006C6732" w:rsidRDefault="00DE4189">
            <w:pPr>
              <w:spacing w:after="20" w:line="276" w:lineRule="auto"/>
            </w:pPr>
            <w:r>
              <w:rPr>
                <w:sz w:val="21"/>
              </w:rPr>
              <w:t>GpuWorkload</w:t>
            </w:r>
          </w:p>
        </w:tc>
        <w:tc>
          <w:tcPr>
            <w:tcW w:w="4819" w:type="dxa"/>
            <w:vAlign w:val="center"/>
          </w:tcPr>
          <w:p w14:paraId="04C9B6A3" w14:textId="77777777" w:rsidR="006C6732" w:rsidRDefault="00DE4189">
            <w:pPr>
              <w:spacing w:after="20" w:line="276" w:lineRule="auto"/>
            </w:pPr>
            <w:r>
              <w:rPr>
                <w:sz w:val="21"/>
              </w:rPr>
              <w:t>Solves the job operating point, power and throughput per GPU group from the workload profile</w:t>
            </w:r>
          </w:p>
        </w:tc>
      </w:tr>
      <w:tr w:rsidR="006C6732" w14:paraId="63D94D46" w14:textId="77777777">
        <w:trPr>
          <w:jc w:val="center"/>
        </w:trPr>
        <w:tc>
          <w:tcPr>
            <w:tcW w:w="567" w:type="dxa"/>
            <w:vAlign w:val="center"/>
          </w:tcPr>
          <w:p w14:paraId="7307D3A0" w14:textId="77777777" w:rsidR="006C6732" w:rsidRDefault="00DE4189">
            <w:pPr>
              <w:spacing w:after="20" w:line="276" w:lineRule="auto"/>
              <w:jc w:val="center"/>
            </w:pPr>
            <w:r>
              <w:rPr>
                <w:sz w:val="21"/>
              </w:rPr>
              <w:t>7</w:t>
            </w:r>
          </w:p>
        </w:tc>
        <w:tc>
          <w:tcPr>
            <w:tcW w:w="1701" w:type="dxa"/>
            <w:vAlign w:val="center"/>
          </w:tcPr>
          <w:p w14:paraId="0E4E8A1A" w14:textId="77777777" w:rsidR="006C6732" w:rsidRDefault="00DE4189">
            <w:pPr>
              <w:spacing w:after="20" w:line="276" w:lineRule="auto"/>
            </w:pPr>
            <w:r>
              <w:rPr>
                <w:sz w:val="21"/>
              </w:rPr>
              <w:t>LLM inference performance</w:t>
            </w:r>
          </w:p>
        </w:tc>
        <w:tc>
          <w:tcPr>
            <w:tcW w:w="1871" w:type="dxa"/>
            <w:vAlign w:val="center"/>
          </w:tcPr>
          <w:p w14:paraId="7614CD5A" w14:textId="77777777" w:rsidR="006C6732" w:rsidRDefault="00DE4189">
            <w:pPr>
              <w:spacing w:after="20" w:line="276" w:lineRule="auto"/>
            </w:pPr>
            <w:r>
              <w:rPr>
                <w:sz w:val="21"/>
              </w:rPr>
              <w:t>LlmPerf</w:t>
            </w:r>
          </w:p>
        </w:tc>
        <w:tc>
          <w:tcPr>
            <w:tcW w:w="4819" w:type="dxa"/>
            <w:vAlign w:val="center"/>
          </w:tcPr>
          <w:p w14:paraId="1716E198" w14:textId="77777777" w:rsidR="006C6732" w:rsidRDefault="00DE4189">
            <w:pPr>
              <w:spacing w:after="20" w:line="276" w:lineRule="auto"/>
            </w:pPr>
            <w:r>
              <w:rPr>
                <w:sz w:val="21"/>
              </w:rPr>
              <w:t>Solves frequency, throughput and die temperature from the DVFS power law and the memory-bound decode law</w:t>
            </w:r>
          </w:p>
        </w:tc>
      </w:tr>
      <w:tr w:rsidR="006C6732" w14:paraId="526281EC" w14:textId="77777777">
        <w:trPr>
          <w:jc w:val="center"/>
        </w:trPr>
        <w:tc>
          <w:tcPr>
            <w:tcW w:w="567" w:type="dxa"/>
            <w:vAlign w:val="center"/>
          </w:tcPr>
          <w:p w14:paraId="22765418" w14:textId="77777777" w:rsidR="006C6732" w:rsidRDefault="00DE4189">
            <w:pPr>
              <w:spacing w:after="20" w:line="276" w:lineRule="auto"/>
              <w:jc w:val="center"/>
            </w:pPr>
            <w:r>
              <w:rPr>
                <w:sz w:val="21"/>
              </w:rPr>
              <w:t>8</w:t>
            </w:r>
          </w:p>
        </w:tc>
        <w:tc>
          <w:tcPr>
            <w:tcW w:w="1701" w:type="dxa"/>
            <w:vAlign w:val="center"/>
          </w:tcPr>
          <w:p w14:paraId="3084D225" w14:textId="77777777" w:rsidR="006C6732" w:rsidRDefault="00DE4189">
            <w:pPr>
              <w:spacing w:after="20" w:line="276" w:lineRule="auto"/>
            </w:pPr>
            <w:r>
              <w:rPr>
                <w:sz w:val="21"/>
              </w:rPr>
              <w:t>Battery state of charge</w:t>
            </w:r>
          </w:p>
        </w:tc>
        <w:tc>
          <w:tcPr>
            <w:tcW w:w="1871" w:type="dxa"/>
            <w:vAlign w:val="center"/>
          </w:tcPr>
          <w:p w14:paraId="727E9C78" w14:textId="77777777" w:rsidR="006C6732" w:rsidRDefault="00DE4189">
            <w:pPr>
              <w:spacing w:after="20" w:line="276" w:lineRule="auto"/>
            </w:pPr>
            <w:r>
              <w:rPr>
                <w:sz w:val="21"/>
              </w:rPr>
              <w:t>Battery</w:t>
            </w:r>
          </w:p>
        </w:tc>
        <w:tc>
          <w:tcPr>
            <w:tcW w:w="4819" w:type="dxa"/>
            <w:vAlign w:val="center"/>
          </w:tcPr>
          <w:p w14:paraId="7E45AF49" w14:textId="77777777" w:rsidR="006C6732" w:rsidRDefault="00DE4189">
            <w:pPr>
              <w:spacing w:after="20" w:line="276" w:lineRule="auto"/>
            </w:pPr>
            <w:r>
              <w:rPr>
                <w:sz w:val="21"/>
              </w:rPr>
              <w:t>Derives capacity from chemistry and pack size and integrates the state of charge</w:t>
            </w:r>
          </w:p>
        </w:tc>
      </w:tr>
      <w:tr w:rsidR="006C6732" w14:paraId="391454E4" w14:textId="77777777">
        <w:trPr>
          <w:jc w:val="center"/>
        </w:trPr>
        <w:tc>
          <w:tcPr>
            <w:tcW w:w="567" w:type="dxa"/>
            <w:vAlign w:val="center"/>
          </w:tcPr>
          <w:p w14:paraId="281F250F" w14:textId="77777777" w:rsidR="006C6732" w:rsidRDefault="00DE4189">
            <w:pPr>
              <w:spacing w:after="20" w:line="276" w:lineRule="auto"/>
              <w:jc w:val="center"/>
            </w:pPr>
            <w:r>
              <w:rPr>
                <w:sz w:val="21"/>
              </w:rPr>
              <w:t>9</w:t>
            </w:r>
          </w:p>
        </w:tc>
        <w:tc>
          <w:tcPr>
            <w:tcW w:w="1701" w:type="dxa"/>
            <w:vAlign w:val="center"/>
          </w:tcPr>
          <w:p w14:paraId="4DDD809F" w14:textId="77777777" w:rsidR="006C6732" w:rsidRDefault="00DE4189">
            <w:pPr>
              <w:spacing w:after="20" w:line="276" w:lineRule="auto"/>
            </w:pPr>
            <w:r>
              <w:rPr>
                <w:sz w:val="21"/>
              </w:rPr>
              <w:t>Thermal balance</w:t>
            </w:r>
          </w:p>
        </w:tc>
        <w:tc>
          <w:tcPr>
            <w:tcW w:w="1871" w:type="dxa"/>
            <w:vAlign w:val="center"/>
          </w:tcPr>
          <w:p w14:paraId="459C3B3D" w14:textId="77777777" w:rsidR="006C6732" w:rsidRDefault="00DE4189">
            <w:pPr>
              <w:spacing w:after="20" w:line="276" w:lineRule="auto"/>
            </w:pPr>
            <w:r>
              <w:rPr>
                <w:sz w:val="21"/>
              </w:rPr>
              <w:t>Thermal</w:t>
            </w:r>
          </w:p>
        </w:tc>
        <w:tc>
          <w:tcPr>
            <w:tcW w:w="4819" w:type="dxa"/>
            <w:vAlign w:val="center"/>
          </w:tcPr>
          <w:p w14:paraId="15996715" w14:textId="77777777" w:rsidR="006C6732" w:rsidRDefault="00DE4189">
            <w:pPr>
              <w:spacing w:after="20" w:line="276" w:lineRule="auto"/>
            </w:pPr>
            <w:r>
              <w:rPr>
                <w:sz w:val="21"/>
              </w:rPr>
              <w:t>Lumped thermal node integration with environmental flux and radiator emission</w:t>
            </w:r>
          </w:p>
        </w:tc>
      </w:tr>
      <w:tr w:rsidR="006C6732" w14:paraId="15F7610C" w14:textId="77777777">
        <w:trPr>
          <w:jc w:val="center"/>
        </w:trPr>
        <w:tc>
          <w:tcPr>
            <w:tcW w:w="567" w:type="dxa"/>
            <w:vAlign w:val="center"/>
          </w:tcPr>
          <w:p w14:paraId="5C097483" w14:textId="77777777" w:rsidR="006C6732" w:rsidRDefault="00DE4189">
            <w:pPr>
              <w:spacing w:after="20" w:line="276" w:lineRule="auto"/>
              <w:jc w:val="center"/>
            </w:pPr>
            <w:r>
              <w:rPr>
                <w:sz w:val="21"/>
              </w:rPr>
              <w:t>10</w:t>
            </w:r>
          </w:p>
        </w:tc>
        <w:tc>
          <w:tcPr>
            <w:tcW w:w="1701" w:type="dxa"/>
            <w:vAlign w:val="center"/>
          </w:tcPr>
          <w:p w14:paraId="71C79C94" w14:textId="77777777" w:rsidR="006C6732" w:rsidRDefault="00DE4189">
            <w:pPr>
              <w:spacing w:after="20" w:line="276" w:lineRule="auto"/>
            </w:pPr>
            <w:r>
              <w:rPr>
                <w:sz w:val="21"/>
              </w:rPr>
              <w:t>Design margin check</w:t>
            </w:r>
          </w:p>
        </w:tc>
        <w:tc>
          <w:tcPr>
            <w:tcW w:w="1871" w:type="dxa"/>
            <w:vAlign w:val="center"/>
          </w:tcPr>
          <w:p w14:paraId="11CED58D" w14:textId="77777777" w:rsidR="006C6732" w:rsidRDefault="00DE4189">
            <w:pPr>
              <w:spacing w:after="20" w:line="276" w:lineRule="auto"/>
            </w:pPr>
            <w:r>
              <w:rPr>
                <w:sz w:val="21"/>
              </w:rPr>
              <w:t>DesignCheck</w:t>
            </w:r>
          </w:p>
        </w:tc>
        <w:tc>
          <w:tcPr>
            <w:tcW w:w="4819" w:type="dxa"/>
            <w:vAlign w:val="center"/>
          </w:tcPr>
          <w:p w14:paraId="46E33865" w14:textId="77777777" w:rsidR="006C6732" w:rsidRDefault="00DE4189">
            <w:pPr>
              <w:spacing w:after="20" w:line="276" w:lineRule="auto"/>
            </w:pPr>
            <w:r>
              <w:rPr>
                <w:sz w:val="21"/>
              </w:rPr>
              <w:t>Average supply-demand margin, heat rejection margin and alarm evaluation</w:t>
            </w:r>
          </w:p>
        </w:tc>
      </w:tr>
      <w:tr w:rsidR="006C6732" w14:paraId="0C8EBC4A" w14:textId="77777777">
        <w:trPr>
          <w:jc w:val="center"/>
        </w:trPr>
        <w:tc>
          <w:tcPr>
            <w:tcW w:w="567" w:type="dxa"/>
            <w:vAlign w:val="center"/>
          </w:tcPr>
          <w:p w14:paraId="4E52C17B" w14:textId="77777777" w:rsidR="006C6732" w:rsidRDefault="00DE4189">
            <w:pPr>
              <w:spacing w:after="20" w:line="276" w:lineRule="auto"/>
              <w:jc w:val="center"/>
            </w:pPr>
            <w:r>
              <w:rPr>
                <w:sz w:val="21"/>
              </w:rPr>
              <w:t>11</w:t>
            </w:r>
          </w:p>
        </w:tc>
        <w:tc>
          <w:tcPr>
            <w:tcW w:w="1701" w:type="dxa"/>
            <w:vAlign w:val="center"/>
          </w:tcPr>
          <w:p w14:paraId="57D56765" w14:textId="77777777" w:rsidR="006C6732" w:rsidRDefault="00DE4189">
            <w:pPr>
              <w:spacing w:after="20" w:line="276" w:lineRule="auto"/>
            </w:pPr>
            <w:r>
              <w:rPr>
                <w:sz w:val="21"/>
              </w:rPr>
              <w:t>Ground station analytics</w:t>
            </w:r>
          </w:p>
        </w:tc>
        <w:tc>
          <w:tcPr>
            <w:tcW w:w="1871" w:type="dxa"/>
            <w:vAlign w:val="center"/>
          </w:tcPr>
          <w:p w14:paraId="30EC741F" w14:textId="77777777" w:rsidR="006C6732" w:rsidRDefault="00DE4189">
            <w:pPr>
              <w:spacing w:after="20" w:line="276" w:lineRule="auto"/>
            </w:pPr>
            <w:r>
              <w:rPr>
                <w:sz w:val="21"/>
              </w:rPr>
              <w:t>GroundAnalytics</w:t>
            </w:r>
          </w:p>
        </w:tc>
        <w:tc>
          <w:tcPr>
            <w:tcW w:w="4819" w:type="dxa"/>
            <w:vAlign w:val="center"/>
          </w:tcPr>
          <w:p w14:paraId="7A2F8859" w14:textId="77777777" w:rsidR="006C6732" w:rsidRDefault="00DE4189">
            <w:pPr>
              <w:spacing w:after="20" w:line="276" w:lineRule="auto"/>
            </w:pPr>
            <w:r>
              <w:rPr>
                <w:sz w:val="21"/>
              </w:rPr>
              <w:t>Visible satellite count, aggregate bandwidth, elevation distribution and solar collection histogram</w:t>
            </w:r>
          </w:p>
        </w:tc>
      </w:tr>
    </w:tbl>
    <w:p w14:paraId="5ADA2365" w14:textId="77777777" w:rsidR="006C6732" w:rsidRDefault="006C6732">
      <w:pPr>
        <w:spacing w:after="80"/>
      </w:pPr>
    </w:p>
    <w:p w14:paraId="7D8CC296" w14:textId="77777777" w:rsidR="006C6732" w:rsidRDefault="00DE4189">
      <w:r>
        <w:rPr>
          <w:b/>
        </w:rPr>
        <w:t>Model 1</w:t>
      </w:r>
      <w:r>
        <w:rPr>
          <w:b/>
        </w:rPr>
        <w:t xml:space="preserve">　</w:t>
      </w:r>
      <w:r>
        <w:rPr>
          <w:b/>
        </w:rPr>
        <w:t>Orbit propagation model</w:t>
      </w:r>
    </w:p>
    <w:p w14:paraId="1C120016" w14:textId="77777777" w:rsidR="006C6732" w:rsidRDefault="00DE4189">
      <w:pPr>
        <w:keepNext/>
        <w:spacing w:before="80" w:after="120"/>
        <w:jc w:val="center"/>
      </w:pPr>
      <w:r>
        <w:rPr>
          <w:rFonts w:eastAsia="SimHei"/>
          <w:b/>
          <w:sz w:val="21"/>
        </w:rPr>
        <w:t>Table 5  Orbit propagation model</w:t>
      </w:r>
    </w:p>
    <w:tbl>
      <w:tblPr>
        <w:tblStyle w:val="aff1"/>
        <w:tblW w:w="0" w:type="auto"/>
        <w:jc w:val="center"/>
        <w:tblLayout w:type="fixed"/>
        <w:tblLook w:val="04A0" w:firstRow="1" w:lastRow="0" w:firstColumn="1" w:lastColumn="0" w:noHBand="0" w:noVBand="1"/>
      </w:tblPr>
      <w:tblGrid>
        <w:gridCol w:w="1474"/>
        <w:gridCol w:w="7483"/>
      </w:tblGrid>
      <w:tr w:rsidR="006C6732" w14:paraId="53FE1BF0" w14:textId="77777777">
        <w:trPr>
          <w:jc w:val="center"/>
        </w:trPr>
        <w:tc>
          <w:tcPr>
            <w:tcW w:w="1474" w:type="dxa"/>
            <w:shd w:val="clear" w:color="auto" w:fill="E7ECF2"/>
            <w:vAlign w:val="center"/>
          </w:tcPr>
          <w:p w14:paraId="799A0EC0" w14:textId="77777777" w:rsidR="006C6732" w:rsidRDefault="00DE4189">
            <w:pPr>
              <w:spacing w:after="20" w:line="276" w:lineRule="auto"/>
              <w:jc w:val="center"/>
            </w:pPr>
            <w:r>
              <w:rPr>
                <w:rFonts w:eastAsia="SimHei"/>
                <w:b/>
                <w:sz w:val="21"/>
              </w:rPr>
              <w:t>Name</w:t>
            </w:r>
          </w:p>
        </w:tc>
        <w:tc>
          <w:tcPr>
            <w:tcW w:w="7483" w:type="dxa"/>
            <w:vAlign w:val="center"/>
          </w:tcPr>
          <w:p w14:paraId="2634D5E3" w14:textId="77777777" w:rsidR="006C6732" w:rsidRDefault="00DE4189">
            <w:pPr>
              <w:spacing w:after="20" w:line="276" w:lineRule="auto"/>
            </w:pPr>
            <w:r>
              <w:rPr>
                <w:sz w:val="21"/>
              </w:rPr>
              <w:t>Orbit propagation</w:t>
            </w:r>
          </w:p>
        </w:tc>
      </w:tr>
      <w:tr w:rsidR="006C6732" w14:paraId="5C2F886B" w14:textId="77777777">
        <w:trPr>
          <w:jc w:val="center"/>
        </w:trPr>
        <w:tc>
          <w:tcPr>
            <w:tcW w:w="1474" w:type="dxa"/>
            <w:shd w:val="clear" w:color="auto" w:fill="E7ECF2"/>
            <w:vAlign w:val="center"/>
          </w:tcPr>
          <w:p w14:paraId="5682A20C" w14:textId="77777777" w:rsidR="006C6732" w:rsidRDefault="00DE4189">
            <w:pPr>
              <w:spacing w:after="20" w:line="276" w:lineRule="auto"/>
              <w:jc w:val="center"/>
            </w:pPr>
            <w:r>
              <w:rPr>
                <w:rFonts w:eastAsia="SimHei"/>
                <w:b/>
                <w:sz w:val="21"/>
              </w:rPr>
              <w:t>Interface</w:t>
            </w:r>
          </w:p>
        </w:tc>
        <w:tc>
          <w:tcPr>
            <w:tcW w:w="7483" w:type="dxa"/>
            <w:vAlign w:val="center"/>
          </w:tcPr>
          <w:p w14:paraId="6C8F9AB8" w14:textId="77777777" w:rsidR="006C6732" w:rsidRDefault="00DE4189">
            <w:pPr>
              <w:spacing w:after="20" w:line="276" w:lineRule="auto"/>
            </w:pPr>
            <w:r>
              <w:rPr>
                <w:sz w:val="21"/>
              </w:rPr>
              <w:t>Propagate</w:t>
            </w:r>
          </w:p>
        </w:tc>
      </w:tr>
      <w:tr w:rsidR="006C6732" w14:paraId="105A4DF6" w14:textId="77777777">
        <w:trPr>
          <w:jc w:val="center"/>
        </w:trPr>
        <w:tc>
          <w:tcPr>
            <w:tcW w:w="1474" w:type="dxa"/>
            <w:shd w:val="clear" w:color="auto" w:fill="E7ECF2"/>
            <w:vAlign w:val="center"/>
          </w:tcPr>
          <w:p w14:paraId="26914937" w14:textId="77777777" w:rsidR="006C6732" w:rsidRDefault="00DE4189">
            <w:pPr>
              <w:spacing w:after="20" w:line="276" w:lineRule="auto"/>
              <w:jc w:val="center"/>
            </w:pPr>
            <w:r>
              <w:rPr>
                <w:rFonts w:eastAsia="SimHei"/>
                <w:b/>
                <w:sz w:val="21"/>
              </w:rPr>
              <w:t>Summary</w:t>
            </w:r>
          </w:p>
        </w:tc>
        <w:tc>
          <w:tcPr>
            <w:tcW w:w="7483" w:type="dxa"/>
            <w:vAlign w:val="center"/>
          </w:tcPr>
          <w:p w14:paraId="2EB27C60" w14:textId="77777777" w:rsidR="006C6732" w:rsidRDefault="00DE4189">
            <w:pPr>
              <w:spacing w:after="20" w:line="276" w:lineRule="auto"/>
            </w:pPr>
            <w:r>
              <w:rPr>
                <w:sz w:val="21"/>
              </w:rPr>
              <w:t>Propagates the satellite orbit over the scenario simulation period</w:t>
            </w:r>
          </w:p>
        </w:tc>
      </w:tr>
      <w:tr w:rsidR="006C6732" w14:paraId="1A728D72" w14:textId="77777777">
        <w:trPr>
          <w:jc w:val="center"/>
        </w:trPr>
        <w:tc>
          <w:tcPr>
            <w:tcW w:w="1474" w:type="dxa"/>
            <w:shd w:val="clear" w:color="auto" w:fill="E7ECF2"/>
            <w:vAlign w:val="center"/>
          </w:tcPr>
          <w:p w14:paraId="736D9D19" w14:textId="77777777" w:rsidR="006C6732" w:rsidRDefault="00DE4189">
            <w:pPr>
              <w:spacing w:after="20" w:line="276" w:lineRule="auto"/>
              <w:jc w:val="center"/>
            </w:pPr>
            <w:r>
              <w:rPr>
                <w:rFonts w:eastAsia="SimHei"/>
                <w:b/>
                <w:sz w:val="21"/>
              </w:rPr>
              <w:t>Called by</w:t>
            </w:r>
          </w:p>
        </w:tc>
        <w:tc>
          <w:tcPr>
            <w:tcW w:w="7483" w:type="dxa"/>
            <w:vAlign w:val="center"/>
          </w:tcPr>
          <w:p w14:paraId="4F30B3E7" w14:textId="77777777" w:rsidR="006C6732" w:rsidRDefault="00DE4189">
            <w:pPr>
              <w:spacing w:after="20" w:line="276" w:lineRule="auto"/>
            </w:pPr>
            <w:r>
              <w:rPr>
                <w:sz w:val="21"/>
              </w:rPr>
              <w:t>Satellite entity, constellation entity, comparison simulation module, renderer read-time refresh</w:t>
            </w:r>
          </w:p>
        </w:tc>
      </w:tr>
      <w:tr w:rsidR="006C6732" w14:paraId="65C4AD21" w14:textId="77777777">
        <w:trPr>
          <w:jc w:val="center"/>
        </w:trPr>
        <w:tc>
          <w:tcPr>
            <w:tcW w:w="1474" w:type="dxa"/>
            <w:shd w:val="clear" w:color="auto" w:fill="E7ECF2"/>
            <w:vAlign w:val="center"/>
          </w:tcPr>
          <w:p w14:paraId="37A910CD" w14:textId="77777777" w:rsidR="006C6732" w:rsidRDefault="00DE4189">
            <w:pPr>
              <w:spacing w:after="20" w:line="276" w:lineRule="auto"/>
              <w:jc w:val="center"/>
            </w:pPr>
            <w:r>
              <w:rPr>
                <w:rFonts w:eastAsia="SimHei"/>
                <w:b/>
                <w:sz w:val="21"/>
              </w:rPr>
              <w:t>Calls</w:t>
            </w:r>
          </w:p>
        </w:tc>
        <w:tc>
          <w:tcPr>
            <w:tcW w:w="7483" w:type="dxa"/>
            <w:vAlign w:val="center"/>
          </w:tcPr>
          <w:p w14:paraId="6BF65FC3" w14:textId="77777777" w:rsidR="006C6732" w:rsidRDefault="00DE4189">
            <w:pPr>
              <w:spacing w:after="20" w:line="276" w:lineRule="auto"/>
            </w:pPr>
            <w:r>
              <w:rPr>
                <w:sz w:val="21"/>
              </w:rPr>
              <w:t>None</w:t>
            </w:r>
          </w:p>
        </w:tc>
      </w:tr>
      <w:tr w:rsidR="006C6732" w14:paraId="4572D640" w14:textId="77777777">
        <w:trPr>
          <w:jc w:val="center"/>
        </w:trPr>
        <w:tc>
          <w:tcPr>
            <w:tcW w:w="1474" w:type="dxa"/>
            <w:shd w:val="clear" w:color="auto" w:fill="E7ECF2"/>
            <w:vAlign w:val="center"/>
          </w:tcPr>
          <w:p w14:paraId="4532BD67" w14:textId="77777777" w:rsidR="006C6732" w:rsidRDefault="00DE4189">
            <w:pPr>
              <w:spacing w:after="20" w:line="276" w:lineRule="auto"/>
              <w:jc w:val="center"/>
            </w:pPr>
            <w:r>
              <w:rPr>
                <w:rFonts w:eastAsia="SimHei"/>
                <w:b/>
                <w:sz w:val="21"/>
              </w:rPr>
              <w:t>Input</w:t>
            </w:r>
          </w:p>
        </w:tc>
        <w:tc>
          <w:tcPr>
            <w:tcW w:w="7483" w:type="dxa"/>
            <w:vAlign w:val="center"/>
          </w:tcPr>
          <w:p w14:paraId="46990045" w14:textId="77777777" w:rsidR="006C6732" w:rsidRDefault="00DE4189">
            <w:pPr>
              <w:spacing w:after="20" w:line="276" w:lineRule="auto"/>
            </w:pPr>
            <w:r>
              <w:rPr>
                <w:sz w:val="21"/>
              </w:rPr>
              <w:t>Form 1: two-line element set and simulation time.</w:t>
            </w:r>
          </w:p>
          <w:p w14:paraId="76AC2776" w14:textId="77777777" w:rsidR="006C6732" w:rsidRDefault="00DE4189">
            <w:pPr>
              <w:spacing w:after="20" w:line="276" w:lineRule="auto"/>
            </w:pPr>
            <w:r>
              <w:rPr>
                <w:sz w:val="21"/>
              </w:rPr>
              <w:t>Form 2: semi-major axis, eccentricity, inclination, right ascension of the ascending node, argument of perigee, mean anomaly and Walker parameters; the platform synthesizes a TLE and then proceeds as in form 1.</w:t>
            </w:r>
          </w:p>
        </w:tc>
      </w:tr>
      <w:tr w:rsidR="006C6732" w14:paraId="6370AC20" w14:textId="77777777">
        <w:trPr>
          <w:jc w:val="center"/>
        </w:trPr>
        <w:tc>
          <w:tcPr>
            <w:tcW w:w="1474" w:type="dxa"/>
            <w:shd w:val="clear" w:color="auto" w:fill="E7ECF2"/>
            <w:vAlign w:val="center"/>
          </w:tcPr>
          <w:p w14:paraId="61921CCE" w14:textId="77777777" w:rsidR="006C6732" w:rsidRDefault="00DE4189">
            <w:pPr>
              <w:spacing w:after="20" w:line="276" w:lineRule="auto"/>
              <w:jc w:val="center"/>
            </w:pPr>
            <w:r>
              <w:rPr>
                <w:rFonts w:eastAsia="SimHei"/>
                <w:b/>
                <w:sz w:val="21"/>
              </w:rPr>
              <w:t>Method</w:t>
            </w:r>
          </w:p>
        </w:tc>
        <w:tc>
          <w:tcPr>
            <w:tcW w:w="7483" w:type="dxa"/>
            <w:vAlign w:val="center"/>
          </w:tcPr>
          <w:p w14:paraId="3D67F695" w14:textId="77777777" w:rsidR="006C6732" w:rsidRDefault="00DE4189">
            <w:pPr>
              <w:spacing w:after="20" w:line="276" w:lineRule="auto"/>
            </w:pPr>
            <w:r>
              <w:rPr>
                <w:sz w:val="21"/>
              </w:rPr>
              <w:t>The SGP4 analytic propagator is used. Simulation time is converted by the time base module into minutes since the TLE epoch, and SGP4 returns the position and velocity in the TEME frame.</w:t>
            </w:r>
          </w:p>
          <w:p w14:paraId="586B939C" w14:textId="77777777" w:rsidR="006C6732" w:rsidRDefault="00DE4189">
            <w:pPr>
              <w:spacing w:after="20" w:line="276" w:lineRule="auto"/>
            </w:pPr>
            <w:r>
              <w:rPr>
                <w:sz w:val="21"/>
              </w:rPr>
              <w:t>When the input is a set of orbital elements the mean motion follows from the semi-major axis by Kepler's third law,</w:t>
            </w:r>
          </w:p>
          <w:p w14:paraId="320AAD93" w14:textId="77777777" w:rsidR="006C6732" w:rsidRDefault="00DE4189">
            <w:pPr>
              <w:spacing w:after="20" w:line="276" w:lineRule="auto"/>
            </w:pPr>
            <w:r>
              <w:rPr>
                <w:sz w:val="21"/>
              </w:rPr>
              <w:t>n = 86400 / 2π · √(μ / a³)</w:t>
            </w:r>
          </w:p>
          <w:p w14:paraId="5EB1BB70" w14:textId="77777777" w:rsidR="006C6732" w:rsidRDefault="00DE4189">
            <w:pPr>
              <w:spacing w:after="20" w:line="276" w:lineRule="auto"/>
            </w:pPr>
            <w:r>
              <w:rPr>
                <w:sz w:val="21"/>
              </w:rPr>
              <w:t>where μ is the Earth gravitational constant. The mean motion and the other five elements are written into the second TLE line in the CCSDS two-line format. The orbital planes of a Walker constellation are spaced equally in right ascension, the members within a plane are spaced equally in mean anomaly with the phasing factor, and all members share the first TLE line. The SGP4 object of the tracked satellite is cached separately so that a read-time refresh costs one propagation.</w:t>
            </w:r>
          </w:p>
        </w:tc>
      </w:tr>
      <w:tr w:rsidR="006C6732" w14:paraId="673316E7" w14:textId="77777777">
        <w:trPr>
          <w:jc w:val="center"/>
        </w:trPr>
        <w:tc>
          <w:tcPr>
            <w:tcW w:w="1474" w:type="dxa"/>
            <w:shd w:val="clear" w:color="auto" w:fill="E7ECF2"/>
            <w:vAlign w:val="center"/>
          </w:tcPr>
          <w:p w14:paraId="74882BCD" w14:textId="77777777" w:rsidR="006C6732" w:rsidRDefault="00DE4189">
            <w:pPr>
              <w:spacing w:after="20" w:line="276" w:lineRule="auto"/>
              <w:jc w:val="center"/>
            </w:pPr>
            <w:r>
              <w:rPr>
                <w:rFonts w:eastAsia="SimHei"/>
                <w:b/>
                <w:sz w:val="21"/>
              </w:rPr>
              <w:t>Output</w:t>
            </w:r>
          </w:p>
        </w:tc>
        <w:tc>
          <w:tcPr>
            <w:tcW w:w="7483" w:type="dxa"/>
            <w:vAlign w:val="center"/>
          </w:tcPr>
          <w:p w14:paraId="2705520F" w14:textId="77777777" w:rsidR="006C6732" w:rsidRDefault="00DE4189">
            <w:pPr>
              <w:spacing w:after="20" w:line="276" w:lineRule="auto"/>
            </w:pPr>
            <w:r>
              <w:rPr>
                <w:sz w:val="21"/>
              </w:rPr>
              <w:t>Form 1: TEME position and velocity at each time node.</w:t>
            </w:r>
          </w:p>
          <w:p w14:paraId="1229C339" w14:textId="77777777" w:rsidR="006C6732" w:rsidRDefault="00DE4189">
            <w:pPr>
              <w:spacing w:after="20" w:line="276" w:lineRule="auto"/>
            </w:pPr>
            <w:r>
              <w:rPr>
                <w:sz w:val="21"/>
              </w:rPr>
              <w:t>Form 2: osculating orbital elements at each time node.</w:t>
            </w:r>
          </w:p>
        </w:tc>
      </w:tr>
    </w:tbl>
    <w:p w14:paraId="2E029AC6" w14:textId="77777777" w:rsidR="006C6732" w:rsidRDefault="006C6732">
      <w:pPr>
        <w:spacing w:after="80"/>
      </w:pPr>
    </w:p>
    <w:p w14:paraId="34F86543" w14:textId="77777777" w:rsidR="006C6732" w:rsidRDefault="00DE4189">
      <w:r>
        <w:rPr>
          <w:b/>
        </w:rPr>
        <w:t>Model 2</w:t>
      </w:r>
      <w:r>
        <w:rPr>
          <w:b/>
        </w:rPr>
        <w:t xml:space="preserve">　</w:t>
      </w:r>
      <w:r>
        <w:rPr>
          <w:b/>
        </w:rPr>
        <w:t>Ground track and coordinate conversion model</w:t>
      </w:r>
    </w:p>
    <w:p w14:paraId="3851922F" w14:textId="77777777" w:rsidR="006C6732" w:rsidRDefault="00DE4189">
      <w:pPr>
        <w:keepNext/>
        <w:spacing w:before="80" w:after="120"/>
        <w:jc w:val="center"/>
      </w:pPr>
      <w:r>
        <w:rPr>
          <w:rFonts w:eastAsia="SimHei"/>
          <w:b/>
          <w:sz w:val="21"/>
        </w:rPr>
        <w:t>Table 6  Ground track and coordinate conversion model</w:t>
      </w:r>
    </w:p>
    <w:tbl>
      <w:tblPr>
        <w:tblStyle w:val="aff1"/>
        <w:tblW w:w="0" w:type="auto"/>
        <w:jc w:val="center"/>
        <w:tblLayout w:type="fixed"/>
        <w:tblLook w:val="04A0" w:firstRow="1" w:lastRow="0" w:firstColumn="1" w:lastColumn="0" w:noHBand="0" w:noVBand="1"/>
      </w:tblPr>
      <w:tblGrid>
        <w:gridCol w:w="1474"/>
        <w:gridCol w:w="7483"/>
      </w:tblGrid>
      <w:tr w:rsidR="006C6732" w14:paraId="454E8D63" w14:textId="77777777">
        <w:trPr>
          <w:jc w:val="center"/>
        </w:trPr>
        <w:tc>
          <w:tcPr>
            <w:tcW w:w="1474" w:type="dxa"/>
            <w:shd w:val="clear" w:color="auto" w:fill="E7ECF2"/>
            <w:vAlign w:val="center"/>
          </w:tcPr>
          <w:p w14:paraId="2C61DC8F" w14:textId="77777777" w:rsidR="006C6732" w:rsidRDefault="00DE4189">
            <w:pPr>
              <w:spacing w:after="20" w:line="276" w:lineRule="auto"/>
              <w:jc w:val="center"/>
            </w:pPr>
            <w:r>
              <w:rPr>
                <w:rFonts w:eastAsia="SimHei"/>
                <w:b/>
                <w:sz w:val="21"/>
              </w:rPr>
              <w:t>Name</w:t>
            </w:r>
          </w:p>
        </w:tc>
        <w:tc>
          <w:tcPr>
            <w:tcW w:w="7483" w:type="dxa"/>
            <w:vAlign w:val="center"/>
          </w:tcPr>
          <w:p w14:paraId="4157185D" w14:textId="77777777" w:rsidR="006C6732" w:rsidRDefault="00DE4189">
            <w:pPr>
              <w:spacing w:after="20" w:line="276" w:lineRule="auto"/>
            </w:pPr>
            <w:r>
              <w:rPr>
                <w:sz w:val="21"/>
              </w:rPr>
              <w:t>Ground track and coordinate conversion</w:t>
            </w:r>
          </w:p>
        </w:tc>
      </w:tr>
      <w:tr w:rsidR="006C6732" w14:paraId="62A7F3B5" w14:textId="77777777">
        <w:trPr>
          <w:jc w:val="center"/>
        </w:trPr>
        <w:tc>
          <w:tcPr>
            <w:tcW w:w="1474" w:type="dxa"/>
            <w:shd w:val="clear" w:color="auto" w:fill="E7ECF2"/>
            <w:vAlign w:val="center"/>
          </w:tcPr>
          <w:p w14:paraId="7192F47D" w14:textId="77777777" w:rsidR="006C6732" w:rsidRDefault="00DE4189">
            <w:pPr>
              <w:spacing w:after="20" w:line="276" w:lineRule="auto"/>
              <w:jc w:val="center"/>
            </w:pPr>
            <w:r>
              <w:rPr>
                <w:rFonts w:eastAsia="SimHei"/>
                <w:b/>
                <w:sz w:val="21"/>
              </w:rPr>
              <w:t>Interface</w:t>
            </w:r>
          </w:p>
        </w:tc>
        <w:tc>
          <w:tcPr>
            <w:tcW w:w="7483" w:type="dxa"/>
            <w:vAlign w:val="center"/>
          </w:tcPr>
          <w:p w14:paraId="2DBA6456" w14:textId="77777777" w:rsidR="006C6732" w:rsidRDefault="00DE4189">
            <w:pPr>
              <w:spacing w:after="20" w:line="276" w:lineRule="auto"/>
            </w:pPr>
            <w:r>
              <w:rPr>
                <w:sz w:val="21"/>
              </w:rPr>
              <w:t>GroundTrack</w:t>
            </w:r>
          </w:p>
        </w:tc>
      </w:tr>
      <w:tr w:rsidR="006C6732" w14:paraId="14422987" w14:textId="77777777">
        <w:trPr>
          <w:jc w:val="center"/>
        </w:trPr>
        <w:tc>
          <w:tcPr>
            <w:tcW w:w="1474" w:type="dxa"/>
            <w:shd w:val="clear" w:color="auto" w:fill="E7ECF2"/>
            <w:vAlign w:val="center"/>
          </w:tcPr>
          <w:p w14:paraId="603D56FF" w14:textId="77777777" w:rsidR="006C6732" w:rsidRDefault="00DE4189">
            <w:pPr>
              <w:spacing w:after="20" w:line="276" w:lineRule="auto"/>
              <w:jc w:val="center"/>
            </w:pPr>
            <w:r>
              <w:rPr>
                <w:rFonts w:eastAsia="SimHei"/>
                <w:b/>
                <w:sz w:val="21"/>
              </w:rPr>
              <w:t>Summary</w:t>
            </w:r>
          </w:p>
        </w:tc>
        <w:tc>
          <w:tcPr>
            <w:tcW w:w="7483" w:type="dxa"/>
            <w:vAlign w:val="center"/>
          </w:tcPr>
          <w:p w14:paraId="2C3F5239" w14:textId="77777777" w:rsidR="006C6732" w:rsidRDefault="00DE4189">
            <w:pPr>
              <w:spacing w:after="20" w:line="276" w:lineRule="auto"/>
            </w:pPr>
            <w:r>
              <w:rPr>
                <w:sz w:val="21"/>
              </w:rPr>
              <w:t>Computes WGS-84 geodetic latitude, longitude and altitude from the TEME position and converts between orbital elements and state vectors</w:t>
            </w:r>
          </w:p>
        </w:tc>
      </w:tr>
      <w:tr w:rsidR="006C6732" w14:paraId="004086C1" w14:textId="77777777">
        <w:trPr>
          <w:jc w:val="center"/>
        </w:trPr>
        <w:tc>
          <w:tcPr>
            <w:tcW w:w="1474" w:type="dxa"/>
            <w:shd w:val="clear" w:color="auto" w:fill="E7ECF2"/>
            <w:vAlign w:val="center"/>
          </w:tcPr>
          <w:p w14:paraId="493FEB32" w14:textId="77777777" w:rsidR="006C6732" w:rsidRDefault="00DE4189">
            <w:pPr>
              <w:spacing w:after="20" w:line="276" w:lineRule="auto"/>
              <w:jc w:val="center"/>
            </w:pPr>
            <w:r>
              <w:rPr>
                <w:rFonts w:eastAsia="SimHei"/>
                <w:b/>
                <w:sz w:val="21"/>
              </w:rPr>
              <w:t>Called by</w:t>
            </w:r>
          </w:p>
        </w:tc>
        <w:tc>
          <w:tcPr>
            <w:tcW w:w="7483" w:type="dxa"/>
            <w:vAlign w:val="center"/>
          </w:tcPr>
          <w:p w14:paraId="342EBE1F" w14:textId="77777777" w:rsidR="006C6732" w:rsidRDefault="00DE4189">
            <w:pPr>
              <w:spacing w:after="20" w:line="276" w:lineRule="auto"/>
            </w:pPr>
            <w:r>
              <w:rPr>
                <w:sz w:val="21"/>
              </w:rPr>
              <w:t>Satellite entity, constellation entity, ground station visibility model</w:t>
            </w:r>
          </w:p>
        </w:tc>
      </w:tr>
      <w:tr w:rsidR="006C6732" w14:paraId="746917F4" w14:textId="77777777">
        <w:trPr>
          <w:jc w:val="center"/>
        </w:trPr>
        <w:tc>
          <w:tcPr>
            <w:tcW w:w="1474" w:type="dxa"/>
            <w:shd w:val="clear" w:color="auto" w:fill="E7ECF2"/>
            <w:vAlign w:val="center"/>
          </w:tcPr>
          <w:p w14:paraId="467E4546" w14:textId="77777777" w:rsidR="006C6732" w:rsidRDefault="00DE4189">
            <w:pPr>
              <w:spacing w:after="20" w:line="276" w:lineRule="auto"/>
              <w:jc w:val="center"/>
            </w:pPr>
            <w:r>
              <w:rPr>
                <w:rFonts w:eastAsia="SimHei"/>
                <w:b/>
                <w:sz w:val="21"/>
              </w:rPr>
              <w:t>Calls</w:t>
            </w:r>
          </w:p>
        </w:tc>
        <w:tc>
          <w:tcPr>
            <w:tcW w:w="7483" w:type="dxa"/>
            <w:vAlign w:val="center"/>
          </w:tcPr>
          <w:p w14:paraId="753459E2" w14:textId="77777777" w:rsidR="006C6732" w:rsidRDefault="00DE4189">
            <w:pPr>
              <w:spacing w:after="20" w:line="276" w:lineRule="auto"/>
            </w:pPr>
            <w:r>
              <w:rPr>
                <w:sz w:val="21"/>
              </w:rPr>
              <w:t>None</w:t>
            </w:r>
          </w:p>
        </w:tc>
      </w:tr>
      <w:tr w:rsidR="006C6732" w14:paraId="665B85D7" w14:textId="77777777">
        <w:trPr>
          <w:jc w:val="center"/>
        </w:trPr>
        <w:tc>
          <w:tcPr>
            <w:tcW w:w="1474" w:type="dxa"/>
            <w:shd w:val="clear" w:color="auto" w:fill="E7ECF2"/>
            <w:vAlign w:val="center"/>
          </w:tcPr>
          <w:p w14:paraId="7EC8D85C" w14:textId="77777777" w:rsidR="006C6732" w:rsidRDefault="00DE4189">
            <w:pPr>
              <w:spacing w:after="20" w:line="276" w:lineRule="auto"/>
              <w:jc w:val="center"/>
            </w:pPr>
            <w:r>
              <w:rPr>
                <w:rFonts w:eastAsia="SimHei"/>
                <w:b/>
                <w:sz w:val="21"/>
              </w:rPr>
              <w:t>Input</w:t>
            </w:r>
          </w:p>
        </w:tc>
        <w:tc>
          <w:tcPr>
            <w:tcW w:w="7483" w:type="dxa"/>
            <w:vAlign w:val="center"/>
          </w:tcPr>
          <w:p w14:paraId="7A2130D6" w14:textId="77777777" w:rsidR="006C6732" w:rsidRDefault="00DE4189">
            <w:pPr>
              <w:spacing w:after="20" w:line="276" w:lineRule="auto"/>
            </w:pPr>
            <w:r>
              <w:rPr>
                <w:sz w:val="21"/>
              </w:rPr>
              <w:t>TEME position vector and the corresponding Julian date; or orbital elements; or a position and velocity vector</w:t>
            </w:r>
          </w:p>
        </w:tc>
      </w:tr>
      <w:tr w:rsidR="006C6732" w14:paraId="4BDCE65C" w14:textId="77777777">
        <w:trPr>
          <w:jc w:val="center"/>
        </w:trPr>
        <w:tc>
          <w:tcPr>
            <w:tcW w:w="1474" w:type="dxa"/>
            <w:shd w:val="clear" w:color="auto" w:fill="E7ECF2"/>
            <w:vAlign w:val="center"/>
          </w:tcPr>
          <w:p w14:paraId="602A6BEF" w14:textId="77777777" w:rsidR="006C6732" w:rsidRDefault="00DE4189">
            <w:pPr>
              <w:spacing w:after="20" w:line="276" w:lineRule="auto"/>
              <w:jc w:val="center"/>
            </w:pPr>
            <w:r>
              <w:rPr>
                <w:rFonts w:eastAsia="SimHei"/>
                <w:b/>
                <w:sz w:val="21"/>
              </w:rPr>
              <w:t>Method</w:t>
            </w:r>
          </w:p>
        </w:tc>
        <w:tc>
          <w:tcPr>
            <w:tcW w:w="7483" w:type="dxa"/>
            <w:vAlign w:val="center"/>
          </w:tcPr>
          <w:p w14:paraId="567BA011" w14:textId="77777777" w:rsidR="006C6732" w:rsidRDefault="00DE4189">
            <w:pPr>
              <w:spacing w:after="20" w:line="276" w:lineRule="auto"/>
            </w:pPr>
            <w:r>
              <w:rPr>
                <w:sz w:val="21"/>
              </w:rPr>
              <w:t>First, Greenwich mean sidereal time is computed by the IAU-82 formula,</w:t>
            </w:r>
          </w:p>
          <w:p w14:paraId="5FB889C2" w14:textId="77777777" w:rsidR="006C6732" w:rsidRDefault="00DE4189">
            <w:pPr>
              <w:spacing w:after="20" w:line="276" w:lineRule="auto"/>
            </w:pPr>
            <w:r>
              <w:rPr>
                <w:sz w:val="21"/>
              </w:rPr>
              <w:t>θ</w:t>
            </w:r>
            <w:r>
              <w:rPr>
                <w:sz w:val="21"/>
                <w:vertAlign w:val="subscript"/>
              </w:rPr>
              <w:t>g</w:t>
            </w:r>
            <w:r>
              <w:rPr>
                <w:sz w:val="21"/>
              </w:rPr>
              <w:t xml:space="preserve"> = 280.46061837 + 360.98564736629·(JD − 2451545.0) + 0.000387933·T² − T³ / 38710000</w:t>
            </w:r>
          </w:p>
          <w:p w14:paraId="4589D2A9" w14:textId="77777777" w:rsidR="006C6732" w:rsidRDefault="00DE4189">
            <w:pPr>
              <w:spacing w:after="20" w:line="276" w:lineRule="auto"/>
            </w:pPr>
            <w:r>
              <w:rPr>
                <w:sz w:val="21"/>
              </w:rPr>
              <w:t>where T is the number of Julian centuries since J2000.0. The position vector is rotated about the z axis by θ</w:t>
            </w:r>
            <w:r>
              <w:rPr>
                <w:sz w:val="21"/>
                <w:vertAlign w:val="subscript"/>
              </w:rPr>
              <w:t>g</w:t>
            </w:r>
            <w:r>
              <w:rPr>
                <w:sz w:val="21"/>
              </w:rPr>
              <w:t xml:space="preserve"> to obtain Earth-fixed coordinates.</w:t>
            </w:r>
          </w:p>
          <w:p w14:paraId="5363688C" w14:textId="77777777" w:rsidR="006C6732" w:rsidRDefault="00DE4189">
            <w:pPr>
              <w:spacing w:after="20" w:line="276" w:lineRule="auto"/>
            </w:pPr>
            <w:r>
              <w:rPr>
                <w:sz w:val="21"/>
              </w:rPr>
              <w:t>Second, geodetic latitude φ and altitude h are solved iteratively on the WGS-84 ellipsoid,</w:t>
            </w:r>
          </w:p>
          <w:p w14:paraId="27AEA3D2" w14:textId="77777777" w:rsidR="006C6732" w:rsidRDefault="00DE4189">
            <w:pPr>
              <w:spacing w:after="20" w:line="276" w:lineRule="auto"/>
            </w:pPr>
            <w:r>
              <w:rPr>
                <w:sz w:val="21"/>
              </w:rPr>
              <w:t>N = a / √(1 − e² sin²φ),</w:t>
            </w:r>
            <w:r>
              <w:rPr>
                <w:sz w:val="21"/>
              </w:rPr>
              <w:t xml:space="preserve">　</w:t>
            </w:r>
            <w:r>
              <w:rPr>
                <w:sz w:val="21"/>
              </w:rPr>
              <w:t>p = (N + h) cosφ,</w:t>
            </w:r>
            <w:r>
              <w:rPr>
                <w:sz w:val="21"/>
              </w:rPr>
              <w:t xml:space="preserve">　</w:t>
            </w:r>
            <w:r>
              <w:rPr>
                <w:sz w:val="21"/>
              </w:rPr>
              <w:t>z = (N(1 − e²) + h) sinφ</w:t>
            </w:r>
          </w:p>
          <w:p w14:paraId="71CF6469" w14:textId="77777777" w:rsidR="006C6732" w:rsidRDefault="00DE4189">
            <w:pPr>
              <w:spacing w:after="20" w:line="276" w:lineRule="auto"/>
            </w:pPr>
            <w:r>
              <w:rPr>
                <w:sz w:val="21"/>
              </w:rPr>
              <w:t>where a is the equatorial radius, e the first eccentricity and p the projected length of the position in the equatorial plane. Longitude follows directly from the x and y components.</w:t>
            </w:r>
          </w:p>
          <w:p w14:paraId="3C4C0808" w14:textId="77777777" w:rsidR="006C6732" w:rsidRDefault="00DE4189">
            <w:pPr>
              <w:spacing w:after="20" w:line="276" w:lineRule="auto"/>
            </w:pPr>
            <w:r>
              <w:rPr>
                <w:sz w:val="21"/>
              </w:rPr>
              <w:t>Third, the conversion between orbital elements and state vectors follows the classical two-body relations; singular cases follow the conventions of Document 1, and the osculating elements are broadcast every physics step.</w:t>
            </w:r>
          </w:p>
        </w:tc>
      </w:tr>
      <w:tr w:rsidR="006C6732" w14:paraId="24E4147A" w14:textId="77777777">
        <w:trPr>
          <w:jc w:val="center"/>
        </w:trPr>
        <w:tc>
          <w:tcPr>
            <w:tcW w:w="1474" w:type="dxa"/>
            <w:shd w:val="clear" w:color="auto" w:fill="E7ECF2"/>
            <w:vAlign w:val="center"/>
          </w:tcPr>
          <w:p w14:paraId="747E2DE3" w14:textId="77777777" w:rsidR="006C6732" w:rsidRDefault="00DE4189">
            <w:pPr>
              <w:spacing w:after="20" w:line="276" w:lineRule="auto"/>
              <w:jc w:val="center"/>
            </w:pPr>
            <w:r>
              <w:rPr>
                <w:rFonts w:eastAsia="SimHei"/>
                <w:b/>
                <w:sz w:val="21"/>
              </w:rPr>
              <w:t>Output</w:t>
            </w:r>
          </w:p>
        </w:tc>
        <w:tc>
          <w:tcPr>
            <w:tcW w:w="7483" w:type="dxa"/>
            <w:vAlign w:val="center"/>
          </w:tcPr>
          <w:p w14:paraId="27B34ED5" w14:textId="77777777" w:rsidR="006C6732" w:rsidRDefault="00DE4189">
            <w:pPr>
              <w:spacing w:after="20" w:line="276" w:lineRule="auto"/>
            </w:pPr>
            <w:r>
              <w:rPr>
                <w:sz w:val="21"/>
              </w:rPr>
              <w:t>Geodetic longitude, latitude and altitude; or position and velocity; or osculating orbital elements</w:t>
            </w:r>
          </w:p>
        </w:tc>
      </w:tr>
    </w:tbl>
    <w:p w14:paraId="5CF250A7" w14:textId="77777777" w:rsidR="006C6732" w:rsidRDefault="006C6732">
      <w:pPr>
        <w:spacing w:after="80"/>
      </w:pPr>
    </w:p>
    <w:p w14:paraId="570D09AF" w14:textId="77777777" w:rsidR="006C6732" w:rsidRDefault="00DE4189">
      <w:r>
        <w:rPr>
          <w:b/>
        </w:rPr>
        <w:t>Model 3</w:t>
      </w:r>
      <w:r>
        <w:rPr>
          <w:b/>
        </w:rPr>
        <w:t xml:space="preserve">　</w:t>
      </w:r>
      <w:r>
        <w:rPr>
          <w:b/>
        </w:rPr>
        <w:t>Sun position and eclipse model</w:t>
      </w:r>
    </w:p>
    <w:p w14:paraId="2A395172" w14:textId="77777777" w:rsidR="006C6732" w:rsidRDefault="00DE4189">
      <w:pPr>
        <w:keepNext/>
        <w:spacing w:before="80" w:after="120"/>
        <w:jc w:val="center"/>
      </w:pPr>
      <w:r>
        <w:rPr>
          <w:rFonts w:eastAsia="SimHei"/>
          <w:b/>
          <w:sz w:val="21"/>
        </w:rPr>
        <w:t>Table 7  Sun position and eclipse model</w:t>
      </w:r>
    </w:p>
    <w:tbl>
      <w:tblPr>
        <w:tblStyle w:val="aff1"/>
        <w:tblW w:w="0" w:type="auto"/>
        <w:jc w:val="center"/>
        <w:tblLayout w:type="fixed"/>
        <w:tblLook w:val="04A0" w:firstRow="1" w:lastRow="0" w:firstColumn="1" w:lastColumn="0" w:noHBand="0" w:noVBand="1"/>
      </w:tblPr>
      <w:tblGrid>
        <w:gridCol w:w="1474"/>
        <w:gridCol w:w="7483"/>
      </w:tblGrid>
      <w:tr w:rsidR="006C6732" w14:paraId="1B03A2D1" w14:textId="77777777">
        <w:trPr>
          <w:jc w:val="center"/>
        </w:trPr>
        <w:tc>
          <w:tcPr>
            <w:tcW w:w="1474" w:type="dxa"/>
            <w:shd w:val="clear" w:color="auto" w:fill="E7ECF2"/>
            <w:vAlign w:val="center"/>
          </w:tcPr>
          <w:p w14:paraId="73F65834" w14:textId="77777777" w:rsidR="006C6732" w:rsidRDefault="00DE4189">
            <w:pPr>
              <w:spacing w:after="20" w:line="276" w:lineRule="auto"/>
              <w:jc w:val="center"/>
            </w:pPr>
            <w:r>
              <w:rPr>
                <w:rFonts w:eastAsia="SimHei"/>
                <w:b/>
                <w:sz w:val="21"/>
              </w:rPr>
              <w:t>Name</w:t>
            </w:r>
          </w:p>
        </w:tc>
        <w:tc>
          <w:tcPr>
            <w:tcW w:w="7483" w:type="dxa"/>
            <w:vAlign w:val="center"/>
          </w:tcPr>
          <w:p w14:paraId="4CA2C245" w14:textId="77777777" w:rsidR="006C6732" w:rsidRDefault="00DE4189">
            <w:pPr>
              <w:spacing w:after="20" w:line="276" w:lineRule="auto"/>
            </w:pPr>
            <w:r>
              <w:rPr>
                <w:sz w:val="21"/>
              </w:rPr>
              <w:t>Sun position and eclipse</w:t>
            </w:r>
          </w:p>
        </w:tc>
      </w:tr>
      <w:tr w:rsidR="006C6732" w14:paraId="13CAFC50" w14:textId="77777777">
        <w:trPr>
          <w:jc w:val="center"/>
        </w:trPr>
        <w:tc>
          <w:tcPr>
            <w:tcW w:w="1474" w:type="dxa"/>
            <w:shd w:val="clear" w:color="auto" w:fill="E7ECF2"/>
            <w:vAlign w:val="center"/>
          </w:tcPr>
          <w:p w14:paraId="7589E5EB" w14:textId="77777777" w:rsidR="006C6732" w:rsidRDefault="00DE4189">
            <w:pPr>
              <w:spacing w:after="20" w:line="276" w:lineRule="auto"/>
              <w:jc w:val="center"/>
            </w:pPr>
            <w:r>
              <w:rPr>
                <w:rFonts w:eastAsia="SimHei"/>
                <w:b/>
                <w:sz w:val="21"/>
              </w:rPr>
              <w:t>Interface</w:t>
            </w:r>
          </w:p>
        </w:tc>
        <w:tc>
          <w:tcPr>
            <w:tcW w:w="7483" w:type="dxa"/>
            <w:vAlign w:val="center"/>
          </w:tcPr>
          <w:p w14:paraId="464658D7" w14:textId="77777777" w:rsidR="006C6732" w:rsidRDefault="00DE4189">
            <w:pPr>
              <w:spacing w:after="20" w:line="276" w:lineRule="auto"/>
            </w:pPr>
            <w:r>
              <w:rPr>
                <w:sz w:val="21"/>
              </w:rPr>
              <w:t>SunEclipse</w:t>
            </w:r>
          </w:p>
        </w:tc>
      </w:tr>
      <w:tr w:rsidR="006C6732" w14:paraId="0B1E7880" w14:textId="77777777">
        <w:trPr>
          <w:jc w:val="center"/>
        </w:trPr>
        <w:tc>
          <w:tcPr>
            <w:tcW w:w="1474" w:type="dxa"/>
            <w:shd w:val="clear" w:color="auto" w:fill="E7ECF2"/>
            <w:vAlign w:val="center"/>
          </w:tcPr>
          <w:p w14:paraId="6D3E321F" w14:textId="77777777" w:rsidR="006C6732" w:rsidRDefault="00DE4189">
            <w:pPr>
              <w:spacing w:after="20" w:line="276" w:lineRule="auto"/>
              <w:jc w:val="center"/>
            </w:pPr>
            <w:r>
              <w:rPr>
                <w:rFonts w:eastAsia="SimHei"/>
                <w:b/>
                <w:sz w:val="21"/>
              </w:rPr>
              <w:t>Summary</w:t>
            </w:r>
          </w:p>
        </w:tc>
        <w:tc>
          <w:tcPr>
            <w:tcW w:w="7483" w:type="dxa"/>
            <w:vAlign w:val="center"/>
          </w:tcPr>
          <w:p w14:paraId="0615BDC9" w14:textId="77777777" w:rsidR="006C6732" w:rsidRDefault="00DE4189">
            <w:pPr>
              <w:spacing w:after="20" w:line="276" w:lineRule="auto"/>
            </w:pPr>
            <w:r>
              <w:rPr>
                <w:sz w:val="21"/>
              </w:rPr>
              <w:t>Computes the Sun direction, the Sun distance, the solar irradiance and the visible fraction of the solar disc seen from the satellite</w:t>
            </w:r>
          </w:p>
        </w:tc>
      </w:tr>
      <w:tr w:rsidR="006C6732" w14:paraId="180154F9" w14:textId="77777777">
        <w:trPr>
          <w:jc w:val="center"/>
        </w:trPr>
        <w:tc>
          <w:tcPr>
            <w:tcW w:w="1474" w:type="dxa"/>
            <w:shd w:val="clear" w:color="auto" w:fill="E7ECF2"/>
            <w:vAlign w:val="center"/>
          </w:tcPr>
          <w:p w14:paraId="2B018DFC" w14:textId="77777777" w:rsidR="006C6732" w:rsidRDefault="00DE4189">
            <w:pPr>
              <w:spacing w:after="20" w:line="276" w:lineRule="auto"/>
              <w:jc w:val="center"/>
            </w:pPr>
            <w:r>
              <w:rPr>
                <w:rFonts w:eastAsia="SimHei"/>
                <w:b/>
                <w:sz w:val="21"/>
              </w:rPr>
              <w:t>Called by</w:t>
            </w:r>
          </w:p>
        </w:tc>
        <w:tc>
          <w:tcPr>
            <w:tcW w:w="7483" w:type="dxa"/>
            <w:vAlign w:val="center"/>
          </w:tcPr>
          <w:p w14:paraId="75B0BAF6" w14:textId="77777777" w:rsidR="006C6732" w:rsidRDefault="00DE4189">
            <w:pPr>
              <w:spacing w:after="20" w:line="276" w:lineRule="auto"/>
            </w:pPr>
            <w:r>
              <w:rPr>
                <w:sz w:val="21"/>
              </w:rPr>
              <w:t>Satellite entity, constellation entity, solar array power model, thermal balance model, renderer lighting</w:t>
            </w:r>
          </w:p>
        </w:tc>
      </w:tr>
      <w:tr w:rsidR="006C6732" w14:paraId="27E14179" w14:textId="77777777">
        <w:trPr>
          <w:jc w:val="center"/>
        </w:trPr>
        <w:tc>
          <w:tcPr>
            <w:tcW w:w="1474" w:type="dxa"/>
            <w:shd w:val="clear" w:color="auto" w:fill="E7ECF2"/>
            <w:vAlign w:val="center"/>
          </w:tcPr>
          <w:p w14:paraId="062593A0" w14:textId="77777777" w:rsidR="006C6732" w:rsidRDefault="00DE4189">
            <w:pPr>
              <w:spacing w:after="20" w:line="276" w:lineRule="auto"/>
              <w:jc w:val="center"/>
            </w:pPr>
            <w:r>
              <w:rPr>
                <w:rFonts w:eastAsia="SimHei"/>
                <w:b/>
                <w:sz w:val="21"/>
              </w:rPr>
              <w:t>Calls</w:t>
            </w:r>
          </w:p>
        </w:tc>
        <w:tc>
          <w:tcPr>
            <w:tcW w:w="7483" w:type="dxa"/>
            <w:vAlign w:val="center"/>
          </w:tcPr>
          <w:p w14:paraId="6A9D1952" w14:textId="77777777" w:rsidR="006C6732" w:rsidRDefault="00DE4189">
            <w:pPr>
              <w:spacing w:after="20" w:line="276" w:lineRule="auto"/>
            </w:pPr>
            <w:r>
              <w:rPr>
                <w:sz w:val="21"/>
              </w:rPr>
              <w:t>None</w:t>
            </w:r>
          </w:p>
        </w:tc>
      </w:tr>
      <w:tr w:rsidR="006C6732" w14:paraId="4FB116AC" w14:textId="77777777">
        <w:trPr>
          <w:jc w:val="center"/>
        </w:trPr>
        <w:tc>
          <w:tcPr>
            <w:tcW w:w="1474" w:type="dxa"/>
            <w:shd w:val="clear" w:color="auto" w:fill="E7ECF2"/>
            <w:vAlign w:val="center"/>
          </w:tcPr>
          <w:p w14:paraId="07997AE7" w14:textId="77777777" w:rsidR="006C6732" w:rsidRDefault="00DE4189">
            <w:pPr>
              <w:spacing w:after="20" w:line="276" w:lineRule="auto"/>
              <w:jc w:val="center"/>
            </w:pPr>
            <w:r>
              <w:rPr>
                <w:rFonts w:eastAsia="SimHei"/>
                <w:b/>
                <w:sz w:val="21"/>
              </w:rPr>
              <w:t>Input</w:t>
            </w:r>
          </w:p>
        </w:tc>
        <w:tc>
          <w:tcPr>
            <w:tcW w:w="7483" w:type="dxa"/>
            <w:vAlign w:val="center"/>
          </w:tcPr>
          <w:p w14:paraId="260CAF62" w14:textId="77777777" w:rsidR="006C6732" w:rsidRDefault="00DE4189">
            <w:pPr>
              <w:spacing w:after="20" w:line="276" w:lineRule="auto"/>
            </w:pPr>
            <w:r>
              <w:rPr>
                <w:sz w:val="21"/>
              </w:rPr>
              <w:t>Julian date; satellite position vector</w:t>
            </w:r>
          </w:p>
        </w:tc>
      </w:tr>
      <w:tr w:rsidR="006C6732" w14:paraId="34FE670A" w14:textId="77777777">
        <w:trPr>
          <w:jc w:val="center"/>
        </w:trPr>
        <w:tc>
          <w:tcPr>
            <w:tcW w:w="1474" w:type="dxa"/>
            <w:shd w:val="clear" w:color="auto" w:fill="E7ECF2"/>
            <w:vAlign w:val="center"/>
          </w:tcPr>
          <w:p w14:paraId="57BF96AE" w14:textId="77777777" w:rsidR="006C6732" w:rsidRDefault="00DE4189">
            <w:pPr>
              <w:spacing w:after="20" w:line="276" w:lineRule="auto"/>
              <w:jc w:val="center"/>
            </w:pPr>
            <w:r>
              <w:rPr>
                <w:rFonts w:eastAsia="SimHei"/>
                <w:b/>
                <w:sz w:val="21"/>
              </w:rPr>
              <w:t>Method</w:t>
            </w:r>
          </w:p>
        </w:tc>
        <w:tc>
          <w:tcPr>
            <w:tcW w:w="7483" w:type="dxa"/>
            <w:vAlign w:val="center"/>
          </w:tcPr>
          <w:p w14:paraId="6C047503" w14:textId="77777777" w:rsidR="006C6732" w:rsidRDefault="00DE4189">
            <w:pPr>
              <w:spacing w:after="20" w:line="276" w:lineRule="auto"/>
            </w:pPr>
            <w:r>
              <w:rPr>
                <w:sz w:val="21"/>
              </w:rPr>
              <w:t>First, the Sun position is computed by the low-precision analytic model of Document 4. The mean longitude, mean anomaly, ecliptic longitude and obliquity are</w:t>
            </w:r>
          </w:p>
          <w:p w14:paraId="0209F233" w14:textId="77777777" w:rsidR="006C6732" w:rsidRDefault="00DE4189">
            <w:pPr>
              <w:spacing w:after="20" w:line="276" w:lineRule="auto"/>
            </w:pPr>
            <w:r>
              <w:rPr>
                <w:sz w:val="21"/>
              </w:rPr>
              <w:t>λ</w:t>
            </w:r>
            <w:r>
              <w:rPr>
                <w:sz w:val="21"/>
                <w:vertAlign w:val="subscript"/>
              </w:rPr>
              <w:t>M</w:t>
            </w:r>
            <w:r>
              <w:rPr>
                <w:sz w:val="21"/>
              </w:rPr>
              <w:t xml:space="preserve"> = 280.460 + 36000.771·T,</w:t>
            </w:r>
            <w:r>
              <w:rPr>
                <w:sz w:val="21"/>
              </w:rPr>
              <w:t xml:space="preserve">　</w:t>
            </w:r>
            <w:r>
              <w:rPr>
                <w:sz w:val="21"/>
              </w:rPr>
              <w:t>M = 357.5291092 + 35999.05034·T</w:t>
            </w:r>
          </w:p>
          <w:p w14:paraId="529D369D" w14:textId="77777777" w:rsidR="006C6732" w:rsidRDefault="00DE4189">
            <w:pPr>
              <w:spacing w:after="20" w:line="276" w:lineRule="auto"/>
            </w:pPr>
            <w:r>
              <w:rPr>
                <w:sz w:val="21"/>
              </w:rPr>
              <w:t>λ = λ</w:t>
            </w:r>
            <w:r>
              <w:rPr>
                <w:sz w:val="21"/>
                <w:vertAlign w:val="subscript"/>
              </w:rPr>
              <w:t>M</w:t>
            </w:r>
            <w:r>
              <w:rPr>
                <w:sz w:val="21"/>
              </w:rPr>
              <w:t xml:space="preserve"> + 1.914666471·sin M + 0.019994643·sin 2M,</w:t>
            </w:r>
            <w:r>
              <w:rPr>
                <w:sz w:val="21"/>
              </w:rPr>
              <w:t xml:space="preserve">　</w:t>
            </w:r>
            <w:r>
              <w:rPr>
                <w:sz w:val="21"/>
              </w:rPr>
              <w:t>ε = 23.439291 − 0.0130042·T</w:t>
            </w:r>
          </w:p>
          <w:p w14:paraId="744505B1" w14:textId="77777777" w:rsidR="006C6732" w:rsidRDefault="00DE4189">
            <w:pPr>
              <w:spacing w:after="20" w:line="276" w:lineRule="auto"/>
            </w:pPr>
            <w:r>
              <w:rPr>
                <w:sz w:val="21"/>
              </w:rPr>
              <w:t>The Sun distance d in astronomical units is</w:t>
            </w:r>
          </w:p>
          <w:p w14:paraId="16F85449" w14:textId="77777777" w:rsidR="006C6732" w:rsidRDefault="00DE4189">
            <w:pPr>
              <w:spacing w:after="20" w:line="276" w:lineRule="auto"/>
            </w:pPr>
            <w:r>
              <w:rPr>
                <w:sz w:val="21"/>
              </w:rPr>
              <w:t>d = 1.000140612 − 0.016708617·cos M − 0.000139589·cos 2M</w:t>
            </w:r>
          </w:p>
          <w:p w14:paraId="4FC62718" w14:textId="77777777" w:rsidR="006C6732" w:rsidRDefault="00DE4189">
            <w:pPr>
              <w:spacing w:after="20" w:line="276" w:lineRule="auto"/>
            </w:pPr>
            <w:r>
              <w:rPr>
                <w:sz w:val="21"/>
              </w:rPr>
              <w:t>and the Sun unit vector is converted from λ and ε into the equatorial frame.</w:t>
            </w:r>
          </w:p>
          <w:p w14:paraId="7FD6B4DB" w14:textId="77777777" w:rsidR="006C6732" w:rsidRDefault="00DE4189">
            <w:pPr>
              <w:spacing w:after="20" w:line="276" w:lineRule="auto"/>
            </w:pPr>
            <w:r>
              <w:rPr>
                <w:sz w:val="21"/>
              </w:rPr>
              <w:t>Second, the solar irradiance is corrected for Sun distance, S = S₀ / d², with S₀ = 1361 W/m².</w:t>
            </w:r>
          </w:p>
          <w:p w14:paraId="6AE54066" w14:textId="77777777" w:rsidR="006C6732" w:rsidRDefault="00DE4189">
            <w:pPr>
              <w:spacing w:after="20" w:line="276" w:lineRule="auto"/>
            </w:pPr>
            <w:r>
              <w:rPr>
                <w:sz w:val="21"/>
              </w:rPr>
              <w:t>Third, the visible solar disc fraction is computed with the conical umbra and penumbra model. The apparent radii of the Sun and the Earth are</w:t>
            </w:r>
          </w:p>
          <w:p w14:paraId="77E47938" w14:textId="77777777" w:rsidR="006C6732" w:rsidRDefault="00DE4189">
            <w:pPr>
              <w:spacing w:after="20" w:line="276" w:lineRule="auto"/>
            </w:pPr>
            <w:r>
              <w:rPr>
                <w:sz w:val="21"/>
              </w:rPr>
              <w:t>ρ</w:t>
            </w:r>
            <w:r>
              <w:rPr>
                <w:sz w:val="21"/>
                <w:vertAlign w:val="subscript"/>
              </w:rPr>
              <w:t>s</w:t>
            </w:r>
            <w:r>
              <w:rPr>
                <w:sz w:val="21"/>
              </w:rPr>
              <w:t xml:space="preserve"> = arcsin(R</w:t>
            </w:r>
            <w:r>
              <w:rPr>
                <w:sz w:val="21"/>
                <w:vertAlign w:val="subscript"/>
              </w:rPr>
              <w:t>s</w:t>
            </w:r>
            <w:r>
              <w:rPr>
                <w:sz w:val="21"/>
              </w:rPr>
              <w:t xml:space="preserve"> / |r</w:t>
            </w:r>
            <w:r>
              <w:rPr>
                <w:sz w:val="21"/>
                <w:vertAlign w:val="subscript"/>
              </w:rPr>
              <w:t>s</w:t>
            </w:r>
            <w:r>
              <w:rPr>
                <w:sz w:val="21"/>
              </w:rPr>
              <w:t xml:space="preserve"> − r|),</w:t>
            </w:r>
            <w:r>
              <w:rPr>
                <w:sz w:val="21"/>
              </w:rPr>
              <w:t xml:space="preserve">　</w:t>
            </w:r>
            <w:r>
              <w:rPr>
                <w:sz w:val="21"/>
              </w:rPr>
              <w:t>ρ</w:t>
            </w:r>
            <w:r>
              <w:rPr>
                <w:sz w:val="21"/>
                <w:vertAlign w:val="subscript"/>
              </w:rPr>
              <w:t>e</w:t>
            </w:r>
            <w:r>
              <w:rPr>
                <w:sz w:val="21"/>
              </w:rPr>
              <w:t xml:space="preserve"> = arcsin(R</w:t>
            </w:r>
            <w:r>
              <w:rPr>
                <w:sz w:val="21"/>
                <w:vertAlign w:val="subscript"/>
              </w:rPr>
              <w:t>e</w:t>
            </w:r>
            <w:r>
              <w:rPr>
                <w:sz w:val="21"/>
              </w:rPr>
              <w:t xml:space="preserve"> / |r|)</w:t>
            </w:r>
          </w:p>
          <w:p w14:paraId="130B5667" w14:textId="77777777" w:rsidR="006C6732" w:rsidRDefault="00DE4189">
            <w:pPr>
              <w:spacing w:after="20" w:line="276" w:lineRule="auto"/>
            </w:pPr>
            <w:r>
              <w:rPr>
                <w:sz w:val="21"/>
              </w:rPr>
              <w:t>Let ψ be the angle between the Sun direction and the Earth direction. For ψ ≥ ρ</w:t>
            </w:r>
            <w:r>
              <w:rPr>
                <w:sz w:val="21"/>
                <w:vertAlign w:val="subscript"/>
              </w:rPr>
              <w:t>e</w:t>
            </w:r>
            <w:r>
              <w:rPr>
                <w:sz w:val="21"/>
              </w:rPr>
              <w:t xml:space="preserve"> + ρ</w:t>
            </w:r>
            <w:r>
              <w:rPr>
                <w:sz w:val="21"/>
                <w:vertAlign w:val="subscript"/>
              </w:rPr>
              <w:t>s</w:t>
            </w:r>
            <w:r>
              <w:rPr>
                <w:sz w:val="21"/>
              </w:rPr>
              <w:t xml:space="preserve"> the satellite is in full sunlight and the fraction is 1; for ψ ≤ ρ</w:t>
            </w:r>
            <w:r>
              <w:rPr>
                <w:sz w:val="21"/>
                <w:vertAlign w:val="subscript"/>
              </w:rPr>
              <w:t>e</w:t>
            </w:r>
            <w:r>
              <w:rPr>
                <w:sz w:val="21"/>
              </w:rPr>
              <w:t xml:space="preserve"> − ρ</w:t>
            </w:r>
            <w:r>
              <w:rPr>
                <w:sz w:val="21"/>
                <w:vertAlign w:val="subscript"/>
              </w:rPr>
              <w:t>s</w:t>
            </w:r>
            <w:r>
              <w:rPr>
                <w:sz w:val="21"/>
              </w:rPr>
              <w:t xml:space="preserve"> it is in umbra and the fraction is 0; otherwise it is in penumbra and the fraction is the unoccluded area of the solar disc divided by the disc area, computed with the formula for the intersection of two circles.</w:t>
            </w:r>
          </w:p>
        </w:tc>
      </w:tr>
      <w:tr w:rsidR="006C6732" w14:paraId="4208B8B3" w14:textId="77777777">
        <w:trPr>
          <w:jc w:val="center"/>
        </w:trPr>
        <w:tc>
          <w:tcPr>
            <w:tcW w:w="1474" w:type="dxa"/>
            <w:shd w:val="clear" w:color="auto" w:fill="E7ECF2"/>
            <w:vAlign w:val="center"/>
          </w:tcPr>
          <w:p w14:paraId="1EC3B843" w14:textId="77777777" w:rsidR="006C6732" w:rsidRDefault="00DE4189">
            <w:pPr>
              <w:spacing w:after="20" w:line="276" w:lineRule="auto"/>
              <w:jc w:val="center"/>
            </w:pPr>
            <w:r>
              <w:rPr>
                <w:rFonts w:eastAsia="SimHei"/>
                <w:b/>
                <w:sz w:val="21"/>
              </w:rPr>
              <w:t>Output</w:t>
            </w:r>
          </w:p>
        </w:tc>
        <w:tc>
          <w:tcPr>
            <w:tcW w:w="7483" w:type="dxa"/>
            <w:vAlign w:val="center"/>
          </w:tcPr>
          <w:p w14:paraId="55809CB5" w14:textId="77777777" w:rsidR="006C6732" w:rsidRDefault="00DE4189">
            <w:pPr>
              <w:spacing w:after="20" w:line="276" w:lineRule="auto"/>
            </w:pPr>
            <w:r>
              <w:rPr>
                <w:sz w:val="21"/>
              </w:rPr>
              <w:t>Sun unit vector; Sun distance; solar irradiance; visible solar disc fraction; sunlit flag</w:t>
            </w:r>
          </w:p>
        </w:tc>
      </w:tr>
    </w:tbl>
    <w:p w14:paraId="63A288E9" w14:textId="77777777" w:rsidR="006C6732" w:rsidRDefault="006C6732">
      <w:pPr>
        <w:spacing w:after="80"/>
      </w:pPr>
    </w:p>
    <w:p w14:paraId="6D6B4356" w14:textId="77777777" w:rsidR="006C6732" w:rsidRDefault="00DE4189">
      <w:r>
        <w:rPr>
          <w:b/>
        </w:rPr>
        <w:t>Model 4</w:t>
      </w:r>
      <w:r>
        <w:rPr>
          <w:b/>
        </w:rPr>
        <w:t xml:space="preserve">　</w:t>
      </w:r>
      <w:r>
        <w:rPr>
          <w:b/>
        </w:rPr>
        <w:t>Ground station visibility model</w:t>
      </w:r>
    </w:p>
    <w:p w14:paraId="47031B46" w14:textId="77777777" w:rsidR="006C6732" w:rsidRDefault="00DE4189">
      <w:pPr>
        <w:keepNext/>
        <w:spacing w:before="80" w:after="120"/>
        <w:jc w:val="center"/>
      </w:pPr>
      <w:r>
        <w:rPr>
          <w:rFonts w:eastAsia="SimHei"/>
          <w:b/>
          <w:sz w:val="21"/>
        </w:rPr>
        <w:t>Table 8  Ground station visibility model</w:t>
      </w:r>
    </w:p>
    <w:tbl>
      <w:tblPr>
        <w:tblStyle w:val="aff1"/>
        <w:tblW w:w="0" w:type="auto"/>
        <w:jc w:val="center"/>
        <w:tblLayout w:type="fixed"/>
        <w:tblLook w:val="04A0" w:firstRow="1" w:lastRow="0" w:firstColumn="1" w:lastColumn="0" w:noHBand="0" w:noVBand="1"/>
      </w:tblPr>
      <w:tblGrid>
        <w:gridCol w:w="1474"/>
        <w:gridCol w:w="7483"/>
      </w:tblGrid>
      <w:tr w:rsidR="006C6732" w14:paraId="5520855E" w14:textId="77777777">
        <w:trPr>
          <w:jc w:val="center"/>
        </w:trPr>
        <w:tc>
          <w:tcPr>
            <w:tcW w:w="1474" w:type="dxa"/>
            <w:shd w:val="clear" w:color="auto" w:fill="E7ECF2"/>
            <w:vAlign w:val="center"/>
          </w:tcPr>
          <w:p w14:paraId="5D3A2EF5" w14:textId="77777777" w:rsidR="006C6732" w:rsidRDefault="00DE4189">
            <w:pPr>
              <w:spacing w:after="20" w:line="276" w:lineRule="auto"/>
              <w:jc w:val="center"/>
            </w:pPr>
            <w:r>
              <w:rPr>
                <w:rFonts w:eastAsia="SimHei"/>
                <w:b/>
                <w:sz w:val="21"/>
              </w:rPr>
              <w:t>Name</w:t>
            </w:r>
          </w:p>
        </w:tc>
        <w:tc>
          <w:tcPr>
            <w:tcW w:w="7483" w:type="dxa"/>
            <w:vAlign w:val="center"/>
          </w:tcPr>
          <w:p w14:paraId="1C2867BD" w14:textId="77777777" w:rsidR="006C6732" w:rsidRDefault="00DE4189">
            <w:pPr>
              <w:spacing w:after="20" w:line="276" w:lineRule="auto"/>
            </w:pPr>
            <w:r>
              <w:rPr>
                <w:sz w:val="21"/>
              </w:rPr>
              <w:t>Ground station visibility</w:t>
            </w:r>
          </w:p>
        </w:tc>
      </w:tr>
      <w:tr w:rsidR="006C6732" w14:paraId="36886008" w14:textId="77777777">
        <w:trPr>
          <w:jc w:val="center"/>
        </w:trPr>
        <w:tc>
          <w:tcPr>
            <w:tcW w:w="1474" w:type="dxa"/>
            <w:shd w:val="clear" w:color="auto" w:fill="E7ECF2"/>
            <w:vAlign w:val="center"/>
          </w:tcPr>
          <w:p w14:paraId="5BA93A78" w14:textId="77777777" w:rsidR="006C6732" w:rsidRDefault="00DE4189">
            <w:pPr>
              <w:spacing w:after="20" w:line="276" w:lineRule="auto"/>
              <w:jc w:val="center"/>
            </w:pPr>
            <w:r>
              <w:rPr>
                <w:rFonts w:eastAsia="SimHei"/>
                <w:b/>
                <w:sz w:val="21"/>
              </w:rPr>
              <w:t>Interface</w:t>
            </w:r>
          </w:p>
        </w:tc>
        <w:tc>
          <w:tcPr>
            <w:tcW w:w="7483" w:type="dxa"/>
            <w:vAlign w:val="center"/>
          </w:tcPr>
          <w:p w14:paraId="0634E6D6" w14:textId="77777777" w:rsidR="006C6732" w:rsidRDefault="00DE4189">
            <w:pPr>
              <w:spacing w:after="20" w:line="276" w:lineRule="auto"/>
            </w:pPr>
            <w:r>
              <w:rPr>
                <w:sz w:val="21"/>
              </w:rPr>
              <w:t>Access</w:t>
            </w:r>
          </w:p>
        </w:tc>
      </w:tr>
      <w:tr w:rsidR="006C6732" w14:paraId="52FC2E5E" w14:textId="77777777">
        <w:trPr>
          <w:jc w:val="center"/>
        </w:trPr>
        <w:tc>
          <w:tcPr>
            <w:tcW w:w="1474" w:type="dxa"/>
            <w:shd w:val="clear" w:color="auto" w:fill="E7ECF2"/>
            <w:vAlign w:val="center"/>
          </w:tcPr>
          <w:p w14:paraId="28D8E6E7" w14:textId="77777777" w:rsidR="006C6732" w:rsidRDefault="00DE4189">
            <w:pPr>
              <w:spacing w:after="20" w:line="276" w:lineRule="auto"/>
              <w:jc w:val="center"/>
            </w:pPr>
            <w:r>
              <w:rPr>
                <w:rFonts w:eastAsia="SimHei"/>
                <w:b/>
                <w:sz w:val="21"/>
              </w:rPr>
              <w:t>Summary</w:t>
            </w:r>
          </w:p>
        </w:tc>
        <w:tc>
          <w:tcPr>
            <w:tcW w:w="7483" w:type="dxa"/>
            <w:vAlign w:val="center"/>
          </w:tcPr>
          <w:p w14:paraId="241EF726" w14:textId="77777777" w:rsidR="006C6732" w:rsidRDefault="00DE4189">
            <w:pPr>
              <w:spacing w:after="20" w:line="276" w:lineRule="auto"/>
            </w:pPr>
            <w:r>
              <w:rPr>
                <w:sz w:val="21"/>
              </w:rPr>
              <w:t>Determines visibility between a satellite and a ground station and generates access windows</w:t>
            </w:r>
          </w:p>
        </w:tc>
      </w:tr>
      <w:tr w:rsidR="006C6732" w14:paraId="55B50320" w14:textId="77777777">
        <w:trPr>
          <w:jc w:val="center"/>
        </w:trPr>
        <w:tc>
          <w:tcPr>
            <w:tcW w:w="1474" w:type="dxa"/>
            <w:shd w:val="clear" w:color="auto" w:fill="E7ECF2"/>
            <w:vAlign w:val="center"/>
          </w:tcPr>
          <w:p w14:paraId="2F8BA384" w14:textId="77777777" w:rsidR="006C6732" w:rsidRDefault="00DE4189">
            <w:pPr>
              <w:spacing w:after="20" w:line="276" w:lineRule="auto"/>
              <w:jc w:val="center"/>
            </w:pPr>
            <w:r>
              <w:rPr>
                <w:rFonts w:eastAsia="SimHei"/>
                <w:b/>
                <w:sz w:val="21"/>
              </w:rPr>
              <w:t>Called by</w:t>
            </w:r>
          </w:p>
        </w:tc>
        <w:tc>
          <w:tcPr>
            <w:tcW w:w="7483" w:type="dxa"/>
            <w:vAlign w:val="center"/>
          </w:tcPr>
          <w:p w14:paraId="1B0CD0DA" w14:textId="77777777" w:rsidR="006C6732" w:rsidRDefault="00DE4189">
            <w:pPr>
              <w:spacing w:after="20" w:line="276" w:lineRule="auto"/>
            </w:pPr>
            <w:r>
              <w:rPr>
                <w:sz w:val="21"/>
              </w:rPr>
              <w:t>Satellite entity, ground station entity, ground station analytics model, downlink determination</w:t>
            </w:r>
          </w:p>
        </w:tc>
      </w:tr>
      <w:tr w:rsidR="006C6732" w14:paraId="2951CC51" w14:textId="77777777">
        <w:trPr>
          <w:jc w:val="center"/>
        </w:trPr>
        <w:tc>
          <w:tcPr>
            <w:tcW w:w="1474" w:type="dxa"/>
            <w:shd w:val="clear" w:color="auto" w:fill="E7ECF2"/>
            <w:vAlign w:val="center"/>
          </w:tcPr>
          <w:p w14:paraId="1C45CADA" w14:textId="77777777" w:rsidR="006C6732" w:rsidRDefault="00DE4189">
            <w:pPr>
              <w:spacing w:after="20" w:line="276" w:lineRule="auto"/>
              <w:jc w:val="center"/>
            </w:pPr>
            <w:r>
              <w:rPr>
                <w:rFonts w:eastAsia="SimHei"/>
                <w:b/>
                <w:sz w:val="21"/>
              </w:rPr>
              <w:t>Calls</w:t>
            </w:r>
          </w:p>
        </w:tc>
        <w:tc>
          <w:tcPr>
            <w:tcW w:w="7483" w:type="dxa"/>
            <w:vAlign w:val="center"/>
          </w:tcPr>
          <w:p w14:paraId="3C83DA13" w14:textId="77777777" w:rsidR="006C6732" w:rsidRDefault="00DE4189">
            <w:pPr>
              <w:spacing w:after="20" w:line="276" w:lineRule="auto"/>
            </w:pPr>
            <w:r>
              <w:rPr>
                <w:sz w:val="21"/>
              </w:rPr>
              <w:t>GroundTrack</w:t>
            </w:r>
          </w:p>
        </w:tc>
      </w:tr>
      <w:tr w:rsidR="006C6732" w14:paraId="5CE70135" w14:textId="77777777">
        <w:trPr>
          <w:jc w:val="center"/>
        </w:trPr>
        <w:tc>
          <w:tcPr>
            <w:tcW w:w="1474" w:type="dxa"/>
            <w:shd w:val="clear" w:color="auto" w:fill="E7ECF2"/>
            <w:vAlign w:val="center"/>
          </w:tcPr>
          <w:p w14:paraId="421808DB" w14:textId="77777777" w:rsidR="006C6732" w:rsidRDefault="00DE4189">
            <w:pPr>
              <w:spacing w:after="20" w:line="276" w:lineRule="auto"/>
              <w:jc w:val="center"/>
            </w:pPr>
            <w:r>
              <w:rPr>
                <w:rFonts w:eastAsia="SimHei"/>
                <w:b/>
                <w:sz w:val="21"/>
              </w:rPr>
              <w:t>Input</w:t>
            </w:r>
          </w:p>
        </w:tc>
        <w:tc>
          <w:tcPr>
            <w:tcW w:w="7483" w:type="dxa"/>
            <w:vAlign w:val="center"/>
          </w:tcPr>
          <w:p w14:paraId="2F1893B3" w14:textId="77777777" w:rsidR="006C6732" w:rsidRDefault="00DE4189">
            <w:pPr>
              <w:spacing w:after="20" w:line="276" w:lineRule="auto"/>
            </w:pPr>
            <w:r>
              <w:rPr>
                <w:sz w:val="21"/>
              </w:rPr>
              <w:t>Satellite Earth-fixed position; ground station geodetic longitude, latitude and altitude; elevation mask</w:t>
            </w:r>
          </w:p>
        </w:tc>
      </w:tr>
      <w:tr w:rsidR="006C6732" w14:paraId="6BF40F62" w14:textId="77777777">
        <w:trPr>
          <w:jc w:val="center"/>
        </w:trPr>
        <w:tc>
          <w:tcPr>
            <w:tcW w:w="1474" w:type="dxa"/>
            <w:shd w:val="clear" w:color="auto" w:fill="E7ECF2"/>
            <w:vAlign w:val="center"/>
          </w:tcPr>
          <w:p w14:paraId="25263D86" w14:textId="77777777" w:rsidR="006C6732" w:rsidRDefault="00DE4189">
            <w:pPr>
              <w:spacing w:after="20" w:line="276" w:lineRule="auto"/>
              <w:jc w:val="center"/>
            </w:pPr>
            <w:r>
              <w:rPr>
                <w:rFonts w:eastAsia="SimHei"/>
                <w:b/>
                <w:sz w:val="21"/>
              </w:rPr>
              <w:t>Method</w:t>
            </w:r>
          </w:p>
        </w:tc>
        <w:tc>
          <w:tcPr>
            <w:tcW w:w="7483" w:type="dxa"/>
            <w:vAlign w:val="center"/>
          </w:tcPr>
          <w:p w14:paraId="47130D67" w14:textId="77777777" w:rsidR="006C6732" w:rsidRDefault="00DE4189">
            <w:pPr>
              <w:spacing w:after="20" w:line="276" w:lineRule="auto"/>
            </w:pPr>
            <w:r>
              <w:rPr>
                <w:sz w:val="21"/>
              </w:rPr>
              <w:t>First, the ground station geodetic coordinates are converted to Earth-fixed coordinates on the WGS-84 ellipsoid.</w:t>
            </w:r>
          </w:p>
          <w:p w14:paraId="40F60C73" w14:textId="77777777" w:rsidR="006C6732" w:rsidRDefault="00DE4189">
            <w:pPr>
              <w:spacing w:after="20" w:line="276" w:lineRule="auto"/>
            </w:pPr>
            <w:r>
              <w:rPr>
                <w:sz w:val="21"/>
              </w:rPr>
              <w:t>Second, the line-of-sight vector from the station to the satellite is projected onto the east-north-up frame of the station, and the elevation is</w:t>
            </w:r>
          </w:p>
          <w:p w14:paraId="3A485E10" w14:textId="77777777" w:rsidR="006C6732" w:rsidRDefault="00DE4189">
            <w:pPr>
              <w:spacing w:after="20" w:line="276" w:lineRule="auto"/>
            </w:pPr>
            <w:r>
              <w:rPr>
                <w:sz w:val="21"/>
              </w:rPr>
              <w:t>el = arcsin(ρ̂ · û)</w:t>
            </w:r>
          </w:p>
          <w:p w14:paraId="054D4DD4" w14:textId="77777777" w:rsidR="006C6732" w:rsidRDefault="00DE4189">
            <w:pPr>
              <w:spacing w:after="20" w:line="276" w:lineRule="auto"/>
            </w:pPr>
            <w:r>
              <w:rPr>
                <w:sz w:val="21"/>
              </w:rPr>
              <w:t>where ρ̂ is the line-of-sight unit vector and û the ellipsoid normal at the station.</w:t>
            </w:r>
          </w:p>
          <w:p w14:paraId="01AF7278" w14:textId="77777777" w:rsidR="006C6732" w:rsidRDefault="00DE4189">
            <w:pPr>
              <w:spacing w:after="20" w:line="276" w:lineRule="auto"/>
            </w:pPr>
            <w:r>
              <w:rPr>
                <w:sz w:val="21"/>
              </w:rPr>
              <w:t>Third, the satellite is visible when the elevation is not below the mask. The effective mask is the larger of the user setting and the minimum elevation of the communication band.</w:t>
            </w:r>
          </w:p>
          <w:p w14:paraId="42C71EC4" w14:textId="77777777" w:rsidR="006C6732" w:rsidRDefault="00DE4189">
            <w:pPr>
              <w:spacing w:after="20" w:line="276" w:lineRule="auto"/>
            </w:pPr>
            <w:r>
              <w:rPr>
                <w:sz w:val="21"/>
              </w:rPr>
              <w:t>Fourth, offline analysis samples one full orbit at a fixed step and merges consecutive visible samples into access windows, giving window edges, coverage fraction and the countdown to the next pass.</w:t>
            </w:r>
          </w:p>
        </w:tc>
      </w:tr>
      <w:tr w:rsidR="006C6732" w14:paraId="5166F0DF" w14:textId="77777777">
        <w:trPr>
          <w:jc w:val="center"/>
        </w:trPr>
        <w:tc>
          <w:tcPr>
            <w:tcW w:w="1474" w:type="dxa"/>
            <w:shd w:val="clear" w:color="auto" w:fill="E7ECF2"/>
            <w:vAlign w:val="center"/>
          </w:tcPr>
          <w:p w14:paraId="0CFF0CB4" w14:textId="77777777" w:rsidR="006C6732" w:rsidRDefault="00DE4189">
            <w:pPr>
              <w:spacing w:after="20" w:line="276" w:lineRule="auto"/>
              <w:jc w:val="center"/>
            </w:pPr>
            <w:r>
              <w:rPr>
                <w:rFonts w:eastAsia="SimHei"/>
                <w:b/>
                <w:sz w:val="21"/>
              </w:rPr>
              <w:t>Output</w:t>
            </w:r>
          </w:p>
        </w:tc>
        <w:tc>
          <w:tcPr>
            <w:tcW w:w="7483" w:type="dxa"/>
            <w:vAlign w:val="center"/>
          </w:tcPr>
          <w:p w14:paraId="2F9710A9" w14:textId="77777777" w:rsidR="006C6732" w:rsidRDefault="00DE4189">
            <w:pPr>
              <w:spacing w:after="20" w:line="276" w:lineRule="auto"/>
            </w:pPr>
            <w:r>
              <w:rPr>
                <w:sz w:val="21"/>
              </w:rPr>
              <w:t>Visible flag; elevation; access window list</w:t>
            </w:r>
          </w:p>
        </w:tc>
      </w:tr>
    </w:tbl>
    <w:p w14:paraId="75336DCE" w14:textId="77777777" w:rsidR="006C6732" w:rsidRDefault="006C6732">
      <w:pPr>
        <w:spacing w:after="80"/>
      </w:pPr>
    </w:p>
    <w:p w14:paraId="51086D06" w14:textId="77777777" w:rsidR="006C6732" w:rsidRDefault="00DE4189">
      <w:r>
        <w:rPr>
          <w:b/>
        </w:rPr>
        <w:t>Model 5</w:t>
      </w:r>
      <w:r>
        <w:rPr>
          <w:b/>
        </w:rPr>
        <w:t xml:space="preserve">　</w:t>
      </w:r>
      <w:r>
        <w:rPr>
          <w:b/>
        </w:rPr>
        <w:t>Solar array power model</w:t>
      </w:r>
    </w:p>
    <w:p w14:paraId="4B4B5C51" w14:textId="77777777" w:rsidR="006C6732" w:rsidRDefault="00DE4189">
      <w:pPr>
        <w:keepNext/>
        <w:spacing w:before="80" w:after="120"/>
        <w:jc w:val="center"/>
      </w:pPr>
      <w:r>
        <w:rPr>
          <w:rFonts w:eastAsia="SimHei"/>
          <w:b/>
          <w:sz w:val="21"/>
        </w:rPr>
        <w:t>Table 9  Solar array power model</w:t>
      </w:r>
    </w:p>
    <w:tbl>
      <w:tblPr>
        <w:tblStyle w:val="aff1"/>
        <w:tblW w:w="0" w:type="auto"/>
        <w:jc w:val="center"/>
        <w:tblLayout w:type="fixed"/>
        <w:tblLook w:val="04A0" w:firstRow="1" w:lastRow="0" w:firstColumn="1" w:lastColumn="0" w:noHBand="0" w:noVBand="1"/>
      </w:tblPr>
      <w:tblGrid>
        <w:gridCol w:w="1474"/>
        <w:gridCol w:w="7483"/>
      </w:tblGrid>
      <w:tr w:rsidR="006C6732" w14:paraId="586EA99E" w14:textId="77777777">
        <w:trPr>
          <w:jc w:val="center"/>
        </w:trPr>
        <w:tc>
          <w:tcPr>
            <w:tcW w:w="1474" w:type="dxa"/>
            <w:shd w:val="clear" w:color="auto" w:fill="E7ECF2"/>
            <w:vAlign w:val="center"/>
          </w:tcPr>
          <w:p w14:paraId="252160CD" w14:textId="77777777" w:rsidR="006C6732" w:rsidRDefault="00DE4189">
            <w:pPr>
              <w:spacing w:after="20" w:line="276" w:lineRule="auto"/>
              <w:jc w:val="center"/>
            </w:pPr>
            <w:r>
              <w:rPr>
                <w:rFonts w:eastAsia="SimHei"/>
                <w:b/>
                <w:sz w:val="21"/>
              </w:rPr>
              <w:t>Name</w:t>
            </w:r>
          </w:p>
        </w:tc>
        <w:tc>
          <w:tcPr>
            <w:tcW w:w="7483" w:type="dxa"/>
            <w:vAlign w:val="center"/>
          </w:tcPr>
          <w:p w14:paraId="0C8B55FE" w14:textId="77777777" w:rsidR="006C6732" w:rsidRDefault="00DE4189">
            <w:pPr>
              <w:spacing w:after="20" w:line="276" w:lineRule="auto"/>
            </w:pPr>
            <w:r>
              <w:rPr>
                <w:sz w:val="21"/>
              </w:rPr>
              <w:t>Solar array power</w:t>
            </w:r>
          </w:p>
        </w:tc>
      </w:tr>
      <w:tr w:rsidR="006C6732" w14:paraId="21ACD088" w14:textId="77777777">
        <w:trPr>
          <w:jc w:val="center"/>
        </w:trPr>
        <w:tc>
          <w:tcPr>
            <w:tcW w:w="1474" w:type="dxa"/>
            <w:shd w:val="clear" w:color="auto" w:fill="E7ECF2"/>
            <w:vAlign w:val="center"/>
          </w:tcPr>
          <w:p w14:paraId="286E0304" w14:textId="77777777" w:rsidR="006C6732" w:rsidRDefault="00DE4189">
            <w:pPr>
              <w:spacing w:after="20" w:line="276" w:lineRule="auto"/>
              <w:jc w:val="center"/>
            </w:pPr>
            <w:r>
              <w:rPr>
                <w:rFonts w:eastAsia="SimHei"/>
                <w:b/>
                <w:sz w:val="21"/>
              </w:rPr>
              <w:t>Interface</w:t>
            </w:r>
          </w:p>
        </w:tc>
        <w:tc>
          <w:tcPr>
            <w:tcW w:w="7483" w:type="dxa"/>
            <w:vAlign w:val="center"/>
          </w:tcPr>
          <w:p w14:paraId="1F768A85" w14:textId="77777777" w:rsidR="006C6732" w:rsidRDefault="00DE4189">
            <w:pPr>
              <w:spacing w:after="20" w:line="276" w:lineRule="auto"/>
            </w:pPr>
            <w:r>
              <w:rPr>
                <w:sz w:val="21"/>
              </w:rPr>
              <w:t>SolarPower</w:t>
            </w:r>
          </w:p>
        </w:tc>
      </w:tr>
      <w:tr w:rsidR="006C6732" w14:paraId="0C81E91D" w14:textId="77777777">
        <w:trPr>
          <w:jc w:val="center"/>
        </w:trPr>
        <w:tc>
          <w:tcPr>
            <w:tcW w:w="1474" w:type="dxa"/>
            <w:shd w:val="clear" w:color="auto" w:fill="E7ECF2"/>
            <w:vAlign w:val="center"/>
          </w:tcPr>
          <w:p w14:paraId="7DC8BE6E" w14:textId="77777777" w:rsidR="006C6732" w:rsidRDefault="00DE4189">
            <w:pPr>
              <w:spacing w:after="20" w:line="276" w:lineRule="auto"/>
              <w:jc w:val="center"/>
            </w:pPr>
            <w:r>
              <w:rPr>
                <w:rFonts w:eastAsia="SimHei"/>
                <w:b/>
                <w:sz w:val="21"/>
              </w:rPr>
              <w:t>Summary</w:t>
            </w:r>
          </w:p>
        </w:tc>
        <w:tc>
          <w:tcPr>
            <w:tcW w:w="7483" w:type="dxa"/>
            <w:vAlign w:val="center"/>
          </w:tcPr>
          <w:p w14:paraId="193E77AD" w14:textId="77777777" w:rsidR="006C6732" w:rsidRDefault="00DE4189">
            <w:pPr>
              <w:spacing w:after="20" w:line="276" w:lineRule="auto"/>
            </w:pPr>
            <w:r>
              <w:rPr>
                <w:sz w:val="21"/>
              </w:rPr>
              <w:t>Computes the generated power of the solar array at the current instant</w:t>
            </w:r>
          </w:p>
        </w:tc>
      </w:tr>
      <w:tr w:rsidR="006C6732" w14:paraId="1052019C" w14:textId="77777777">
        <w:trPr>
          <w:jc w:val="center"/>
        </w:trPr>
        <w:tc>
          <w:tcPr>
            <w:tcW w:w="1474" w:type="dxa"/>
            <w:shd w:val="clear" w:color="auto" w:fill="E7ECF2"/>
            <w:vAlign w:val="center"/>
          </w:tcPr>
          <w:p w14:paraId="6ED8B907" w14:textId="77777777" w:rsidR="006C6732" w:rsidRDefault="00DE4189">
            <w:pPr>
              <w:spacing w:after="20" w:line="276" w:lineRule="auto"/>
              <w:jc w:val="center"/>
            </w:pPr>
            <w:r>
              <w:rPr>
                <w:rFonts w:eastAsia="SimHei"/>
                <w:b/>
                <w:sz w:val="21"/>
              </w:rPr>
              <w:t>Called by</w:t>
            </w:r>
          </w:p>
        </w:tc>
        <w:tc>
          <w:tcPr>
            <w:tcW w:w="7483" w:type="dxa"/>
            <w:vAlign w:val="center"/>
          </w:tcPr>
          <w:p w14:paraId="0B3F23ED" w14:textId="77777777" w:rsidR="006C6732" w:rsidRDefault="00DE4189">
            <w:pPr>
              <w:spacing w:after="20" w:line="276" w:lineRule="auto"/>
            </w:pPr>
            <w:r>
              <w:rPr>
                <w:sz w:val="21"/>
              </w:rPr>
              <w:t>Satellite entity, constellation entity, design margin check model, ground station analytics model</w:t>
            </w:r>
          </w:p>
        </w:tc>
      </w:tr>
      <w:tr w:rsidR="006C6732" w14:paraId="770A4FF9" w14:textId="77777777">
        <w:trPr>
          <w:jc w:val="center"/>
        </w:trPr>
        <w:tc>
          <w:tcPr>
            <w:tcW w:w="1474" w:type="dxa"/>
            <w:shd w:val="clear" w:color="auto" w:fill="E7ECF2"/>
            <w:vAlign w:val="center"/>
          </w:tcPr>
          <w:p w14:paraId="35146E3A" w14:textId="77777777" w:rsidR="006C6732" w:rsidRDefault="00DE4189">
            <w:pPr>
              <w:spacing w:after="20" w:line="276" w:lineRule="auto"/>
              <w:jc w:val="center"/>
            </w:pPr>
            <w:r>
              <w:rPr>
                <w:rFonts w:eastAsia="SimHei"/>
                <w:b/>
                <w:sz w:val="21"/>
              </w:rPr>
              <w:t>Calls</w:t>
            </w:r>
          </w:p>
        </w:tc>
        <w:tc>
          <w:tcPr>
            <w:tcW w:w="7483" w:type="dxa"/>
            <w:vAlign w:val="center"/>
          </w:tcPr>
          <w:p w14:paraId="6BD57585" w14:textId="77777777" w:rsidR="006C6732" w:rsidRDefault="00DE4189">
            <w:pPr>
              <w:spacing w:after="20" w:line="276" w:lineRule="auto"/>
            </w:pPr>
            <w:r>
              <w:rPr>
                <w:sz w:val="21"/>
              </w:rPr>
              <w:t>SunEclipse</w:t>
            </w:r>
          </w:p>
        </w:tc>
      </w:tr>
      <w:tr w:rsidR="006C6732" w14:paraId="67301F7C" w14:textId="77777777">
        <w:trPr>
          <w:jc w:val="center"/>
        </w:trPr>
        <w:tc>
          <w:tcPr>
            <w:tcW w:w="1474" w:type="dxa"/>
            <w:shd w:val="clear" w:color="auto" w:fill="E7ECF2"/>
            <w:vAlign w:val="center"/>
          </w:tcPr>
          <w:p w14:paraId="61AAE995" w14:textId="77777777" w:rsidR="006C6732" w:rsidRDefault="00DE4189">
            <w:pPr>
              <w:spacing w:after="20" w:line="276" w:lineRule="auto"/>
              <w:jc w:val="center"/>
            </w:pPr>
            <w:r>
              <w:rPr>
                <w:rFonts w:eastAsia="SimHei"/>
                <w:b/>
                <w:sz w:val="21"/>
              </w:rPr>
              <w:t>Input</w:t>
            </w:r>
          </w:p>
        </w:tc>
        <w:tc>
          <w:tcPr>
            <w:tcW w:w="7483" w:type="dxa"/>
            <w:vAlign w:val="center"/>
          </w:tcPr>
          <w:p w14:paraId="74CFE925" w14:textId="77777777" w:rsidR="006C6732" w:rsidRDefault="00DE4189">
            <w:pPr>
              <w:spacing w:after="20" w:line="276" w:lineRule="auto"/>
            </w:pPr>
            <w:r>
              <w:rPr>
                <w:sz w:val="21"/>
              </w:rPr>
              <w:t>Array area; cell material; attitude mode; position and velocity vectors; Sun unit vector; solar irradiance; visible solar disc fraction; structure temperature; deployment fraction</w:t>
            </w:r>
          </w:p>
        </w:tc>
      </w:tr>
      <w:tr w:rsidR="006C6732" w14:paraId="3990F5F6" w14:textId="77777777">
        <w:trPr>
          <w:jc w:val="center"/>
        </w:trPr>
        <w:tc>
          <w:tcPr>
            <w:tcW w:w="1474" w:type="dxa"/>
            <w:shd w:val="clear" w:color="auto" w:fill="E7ECF2"/>
            <w:vAlign w:val="center"/>
          </w:tcPr>
          <w:p w14:paraId="3C34B961" w14:textId="77777777" w:rsidR="006C6732" w:rsidRDefault="00DE4189">
            <w:pPr>
              <w:spacing w:after="20" w:line="276" w:lineRule="auto"/>
              <w:jc w:val="center"/>
            </w:pPr>
            <w:r>
              <w:rPr>
                <w:rFonts w:eastAsia="SimHei"/>
                <w:b/>
                <w:sz w:val="21"/>
              </w:rPr>
              <w:t>Method</w:t>
            </w:r>
          </w:p>
        </w:tc>
        <w:tc>
          <w:tcPr>
            <w:tcW w:w="7483" w:type="dxa"/>
            <w:vAlign w:val="center"/>
          </w:tcPr>
          <w:p w14:paraId="4DB89634" w14:textId="77777777" w:rsidR="006C6732" w:rsidRDefault="00DE4189">
            <w:pPr>
              <w:spacing w:after="20" w:line="276" w:lineRule="auto"/>
            </w:pPr>
            <w:r>
              <w:rPr>
                <w:sz w:val="21"/>
              </w:rPr>
              <w:t>The generated power is</w:t>
            </w:r>
          </w:p>
          <w:p w14:paraId="3D672C2C" w14:textId="77777777" w:rsidR="006C6732" w:rsidRDefault="00DE4189">
            <w:pPr>
              <w:spacing w:after="20" w:line="276" w:lineRule="auto"/>
            </w:pPr>
            <w:r>
              <w:rPr>
                <w:sz w:val="21"/>
              </w:rPr>
              <w:t>P</w:t>
            </w:r>
            <w:r>
              <w:rPr>
                <w:sz w:val="21"/>
                <w:vertAlign w:val="subscript"/>
              </w:rPr>
              <w:t>solar</w:t>
            </w:r>
            <w:r>
              <w:rPr>
                <w:sz w:val="21"/>
              </w:rPr>
              <w:t xml:space="preserve"> = η · A · S · k</w:t>
            </w:r>
            <w:r>
              <w:rPr>
                <w:sz w:val="21"/>
                <w:vertAlign w:val="subscript"/>
              </w:rPr>
              <w:t>inc</w:t>
            </w:r>
            <w:r>
              <w:rPr>
                <w:sz w:val="21"/>
              </w:rPr>
              <w:t xml:space="preserve"> · f</w:t>
            </w:r>
            <w:r>
              <w:rPr>
                <w:sz w:val="21"/>
                <w:vertAlign w:val="subscript"/>
              </w:rPr>
              <w:t>illum</w:t>
            </w:r>
            <w:r>
              <w:rPr>
                <w:sz w:val="21"/>
              </w:rPr>
              <w:t xml:space="preserve"> · η</w:t>
            </w:r>
            <w:r>
              <w:rPr>
                <w:sz w:val="21"/>
                <w:vertAlign w:val="subscript"/>
              </w:rPr>
              <w:t>T</w:t>
            </w:r>
            <w:r>
              <w:rPr>
                <w:sz w:val="21"/>
              </w:rPr>
              <w:t xml:space="preserve"> · k</w:t>
            </w:r>
            <w:r>
              <w:rPr>
                <w:sz w:val="21"/>
                <w:vertAlign w:val="subscript"/>
              </w:rPr>
              <w:t>dep</w:t>
            </w:r>
          </w:p>
          <w:p w14:paraId="3A166150" w14:textId="77777777" w:rsidR="006C6732" w:rsidRDefault="00DE4189">
            <w:pPr>
              <w:spacing w:after="20" w:line="276" w:lineRule="auto"/>
            </w:pPr>
            <w:r>
              <w:rPr>
                <w:sz w:val="21"/>
              </w:rPr>
              <w:t>where η is the cell efficiency, A the array area, S the solar irradiance at the current Sun distance, k</w:t>
            </w:r>
            <w:r>
              <w:rPr>
                <w:sz w:val="21"/>
                <w:vertAlign w:val="subscript"/>
              </w:rPr>
              <w:t>inc</w:t>
            </w:r>
            <w:r>
              <w:rPr>
                <w:sz w:val="21"/>
              </w:rPr>
              <w:t xml:space="preserve"> the incidence factor, f</w:t>
            </w:r>
            <w:r>
              <w:rPr>
                <w:sz w:val="21"/>
                <w:vertAlign w:val="subscript"/>
              </w:rPr>
              <w:t>illum</w:t>
            </w:r>
            <w:r>
              <w:rPr>
                <w:sz w:val="21"/>
              </w:rPr>
              <w:t xml:space="preserve"> the visible solar disc fraction, η</w:t>
            </w:r>
            <w:r>
              <w:rPr>
                <w:sz w:val="21"/>
                <w:vertAlign w:val="subscript"/>
              </w:rPr>
              <w:t>T</w:t>
            </w:r>
            <w:r>
              <w:rPr>
                <w:sz w:val="21"/>
              </w:rPr>
              <w:t xml:space="preserve"> the temperature derating factor and k</w:t>
            </w:r>
            <w:r>
              <w:rPr>
                <w:sz w:val="21"/>
                <w:vertAlign w:val="subscript"/>
              </w:rPr>
              <w:t>dep</w:t>
            </w:r>
            <w:r>
              <w:rPr>
                <w:sz w:val="21"/>
              </w:rPr>
              <w:t xml:space="preserve"> the deployment fraction.</w:t>
            </w:r>
          </w:p>
          <w:p w14:paraId="079FFEED" w14:textId="77777777" w:rsidR="006C6732" w:rsidRDefault="00DE4189">
            <w:pPr>
              <w:spacing w:after="20" w:line="276" w:lineRule="auto"/>
            </w:pPr>
            <w:r>
              <w:rPr>
                <w:sz w:val="21"/>
              </w:rPr>
              <w:t>The incidence factor depends on the attitude mode. In Sun-pointing mode the array drive keeps the wings facing the Sun and the incidence is 1. Free mode is a Sun-tracking wing with incidence 0.95, or 1 in a dawn-dusk Sun-synchronous orbit. In the three body-fixed modes, nadir, ram and inertial, the wing normal is the position unit vector, the velocity unit vector and the orbit normal unit vector respectively, and the incidence is the non-negative part of the dot product of the normal with the Sun vector.</w:t>
            </w:r>
          </w:p>
          <w:p w14:paraId="20037ACE" w14:textId="77777777" w:rsidR="006C6732" w:rsidRDefault="00DE4189">
            <w:pPr>
              <w:spacing w:after="20" w:line="276" w:lineRule="auto"/>
            </w:pPr>
            <w:r>
              <w:rPr>
                <w:sz w:val="21"/>
              </w:rPr>
              <w:t>The temperature derating factor follows the linear datasheet relation</w:t>
            </w:r>
          </w:p>
          <w:p w14:paraId="408AE6DC" w14:textId="77777777" w:rsidR="006C6732" w:rsidRDefault="00DE4189">
            <w:pPr>
              <w:spacing w:after="20" w:line="276" w:lineRule="auto"/>
            </w:pPr>
            <w:r>
              <w:rPr>
                <w:sz w:val="21"/>
              </w:rPr>
              <w:t>η</w:t>
            </w:r>
            <w:r>
              <w:rPr>
                <w:sz w:val="21"/>
                <w:vertAlign w:val="subscript"/>
              </w:rPr>
              <w:t>T</w:t>
            </w:r>
            <w:r>
              <w:rPr>
                <w:sz w:val="21"/>
              </w:rPr>
              <w:t xml:space="preserve"> = 1 + k</w:t>
            </w:r>
            <w:r>
              <w:rPr>
                <w:sz w:val="21"/>
                <w:vertAlign w:val="subscript"/>
              </w:rPr>
              <w:t>T</w:t>
            </w:r>
            <w:r>
              <w:rPr>
                <w:sz w:val="21"/>
              </w:rPr>
              <w:t xml:space="preserve"> · (T</w:t>
            </w:r>
            <w:r>
              <w:rPr>
                <w:sz w:val="21"/>
                <w:vertAlign w:val="subscript"/>
              </w:rPr>
              <w:t>array</w:t>
            </w:r>
            <w:r>
              <w:rPr>
                <w:sz w:val="21"/>
              </w:rPr>
              <w:t xml:space="preserve"> − 25)</w:t>
            </w:r>
          </w:p>
          <w:p w14:paraId="2BC75E57" w14:textId="77777777" w:rsidR="006C6732" w:rsidRDefault="00DE4189">
            <w:pPr>
              <w:spacing w:after="20" w:line="276" w:lineRule="auto"/>
            </w:pPr>
            <w:r>
              <w:rPr>
                <w:sz w:val="21"/>
              </w:rPr>
              <w:t>where k</w:t>
            </w:r>
            <w:r>
              <w:rPr>
                <w:sz w:val="21"/>
                <w:vertAlign w:val="subscript"/>
              </w:rPr>
              <w:t>T</w:t>
            </w:r>
            <w:r>
              <w:rPr>
                <w:sz w:val="21"/>
              </w:rPr>
              <w:t xml:space="preserve"> is the power temperature coefficient of the material and T</w:t>
            </w:r>
            <w:r>
              <w:rPr>
                <w:sz w:val="21"/>
                <w:vertAlign w:val="subscript"/>
              </w:rPr>
              <w:t>array</w:t>
            </w:r>
            <w:r>
              <w:rPr>
                <w:sz w:val="21"/>
              </w:rPr>
              <w:t xml:space="preserve"> the equilibrium temperature of the array. The array is thermally decoupled from the bus and its equilibrium temperature is solved from a two-sided radiation balance,</w:t>
            </w:r>
          </w:p>
          <w:p w14:paraId="1A7AEFF9" w14:textId="77777777" w:rsidR="006C6732" w:rsidRDefault="00DE4189">
            <w:pPr>
              <w:spacing w:after="20" w:line="276" w:lineRule="auto"/>
            </w:pPr>
            <w:r>
              <w:rPr>
                <w:sz w:val="21"/>
              </w:rPr>
              <w:t>(α − η</w:t>
            </w:r>
            <w:r>
              <w:rPr>
                <w:sz w:val="21"/>
                <w:vertAlign w:val="subscript"/>
              </w:rPr>
              <w:t>e</w:t>
            </w:r>
            <w:r>
              <w:rPr>
                <w:sz w:val="21"/>
              </w:rPr>
              <w:t>) · S · k</w:t>
            </w:r>
            <w:r>
              <w:rPr>
                <w:sz w:val="21"/>
                <w:vertAlign w:val="subscript"/>
              </w:rPr>
              <w:t>inc</w:t>
            </w:r>
            <w:r>
              <w:rPr>
                <w:sz w:val="21"/>
              </w:rPr>
              <w:t xml:space="preserve"> · f</w:t>
            </w:r>
            <w:r>
              <w:rPr>
                <w:sz w:val="21"/>
                <w:vertAlign w:val="subscript"/>
              </w:rPr>
              <w:t>illum</w:t>
            </w:r>
            <w:r>
              <w:rPr>
                <w:sz w:val="21"/>
              </w:rPr>
              <w:t xml:space="preserve"> + α · q</w:t>
            </w:r>
            <w:r>
              <w:rPr>
                <w:sz w:val="21"/>
                <w:vertAlign w:val="subscript"/>
              </w:rPr>
              <w:t>IR</w:t>
            </w:r>
            <w:r>
              <w:rPr>
                <w:sz w:val="21"/>
              </w:rPr>
              <w:t xml:space="preserve"> · F = (ε</w:t>
            </w:r>
            <w:r>
              <w:rPr>
                <w:sz w:val="21"/>
                <w:vertAlign w:val="subscript"/>
              </w:rPr>
              <w:t>f</w:t>
            </w:r>
            <w:r>
              <w:rPr>
                <w:sz w:val="21"/>
              </w:rPr>
              <w:t xml:space="preserve"> + ε</w:t>
            </w:r>
            <w:r>
              <w:rPr>
                <w:sz w:val="21"/>
                <w:vertAlign w:val="subscript"/>
              </w:rPr>
              <w:t>b</w:t>
            </w:r>
            <w:r>
              <w:rPr>
                <w:sz w:val="21"/>
              </w:rPr>
              <w:t>) · σ · T</w:t>
            </w:r>
            <w:r>
              <w:rPr>
                <w:sz w:val="21"/>
                <w:vertAlign w:val="subscript"/>
              </w:rPr>
              <w:t>array</w:t>
            </w:r>
            <w:r>
              <w:rPr>
                <w:sz w:val="21"/>
                <w:vertAlign w:val="superscript"/>
              </w:rPr>
              <w:t>4</w:t>
            </w:r>
          </w:p>
          <w:p w14:paraId="7954D80E" w14:textId="77777777" w:rsidR="006C6732" w:rsidRDefault="00DE4189">
            <w:pPr>
              <w:spacing w:after="20" w:line="276" w:lineRule="auto"/>
            </w:pPr>
            <w:r>
              <w:rPr>
                <w:sz w:val="21"/>
              </w:rPr>
              <w:t>where α is the cell absorptance, η</w:t>
            </w:r>
            <w:r>
              <w:rPr>
                <w:sz w:val="21"/>
                <w:vertAlign w:val="subscript"/>
              </w:rPr>
              <w:t>e</w:t>
            </w:r>
            <w:r>
              <w:rPr>
                <w:sz w:val="21"/>
              </w:rPr>
              <w:t xml:space="preserve"> the fraction converted to electricity, q</w:t>
            </w:r>
            <w:r>
              <w:rPr>
                <w:sz w:val="21"/>
                <w:vertAlign w:val="subscript"/>
              </w:rPr>
              <w:t>IR</w:t>
            </w:r>
            <w:r>
              <w:rPr>
                <w:sz w:val="21"/>
              </w:rPr>
              <w:t xml:space="preserve"> the Earth infrared flux, F the view factor of a sphere to the Earth, and ε</w:t>
            </w:r>
            <w:r>
              <w:rPr>
                <w:sz w:val="21"/>
                <w:vertAlign w:val="subscript"/>
              </w:rPr>
              <w:t>f</w:t>
            </w:r>
            <w:r>
              <w:rPr>
                <w:sz w:val="21"/>
              </w:rPr>
              <w:t xml:space="preserve"> and ε</w:t>
            </w:r>
            <w:r>
              <w:rPr>
                <w:sz w:val="21"/>
                <w:vertAlign w:val="subscript"/>
              </w:rPr>
              <w:t>b</w:t>
            </w:r>
            <w:r>
              <w:rPr>
                <w:sz w:val="21"/>
              </w:rPr>
              <w:t xml:space="preserve"> the front and back emittances.</w:t>
            </w:r>
          </w:p>
          <w:p w14:paraId="46F17E8E" w14:textId="77777777" w:rsidR="006C6732" w:rsidRDefault="00DE4189">
            <w:pPr>
              <w:spacing w:after="20" w:line="276" w:lineRule="auto"/>
            </w:pPr>
            <w:r>
              <w:rPr>
                <w:sz w:val="21"/>
              </w:rPr>
              <w:t>When a roll-out array deploys or retracts, the deployment fraction moves linearly toward the target over 12 s.</w:t>
            </w:r>
          </w:p>
        </w:tc>
      </w:tr>
      <w:tr w:rsidR="006C6732" w14:paraId="057AB012" w14:textId="77777777">
        <w:trPr>
          <w:jc w:val="center"/>
        </w:trPr>
        <w:tc>
          <w:tcPr>
            <w:tcW w:w="1474" w:type="dxa"/>
            <w:shd w:val="clear" w:color="auto" w:fill="E7ECF2"/>
            <w:vAlign w:val="center"/>
          </w:tcPr>
          <w:p w14:paraId="0938B92F" w14:textId="77777777" w:rsidR="006C6732" w:rsidRDefault="00DE4189">
            <w:pPr>
              <w:spacing w:after="20" w:line="276" w:lineRule="auto"/>
              <w:jc w:val="center"/>
            </w:pPr>
            <w:r>
              <w:rPr>
                <w:rFonts w:eastAsia="SimHei"/>
                <w:b/>
                <w:sz w:val="21"/>
              </w:rPr>
              <w:t>Output</w:t>
            </w:r>
          </w:p>
        </w:tc>
        <w:tc>
          <w:tcPr>
            <w:tcW w:w="7483" w:type="dxa"/>
            <w:vAlign w:val="center"/>
          </w:tcPr>
          <w:p w14:paraId="6024F93E" w14:textId="77777777" w:rsidR="006C6732" w:rsidRDefault="00DE4189">
            <w:pPr>
              <w:spacing w:after="20" w:line="276" w:lineRule="auto"/>
            </w:pPr>
            <w:r>
              <w:rPr>
                <w:sz w:val="21"/>
              </w:rPr>
              <w:t>Generated power; incidence factor; array temperature</w:t>
            </w:r>
          </w:p>
        </w:tc>
      </w:tr>
    </w:tbl>
    <w:p w14:paraId="4EC14F45" w14:textId="77777777" w:rsidR="006C6732" w:rsidRDefault="006C6732">
      <w:pPr>
        <w:spacing w:after="80"/>
      </w:pPr>
    </w:p>
    <w:p w14:paraId="690AF4C3" w14:textId="77777777" w:rsidR="006C6732" w:rsidRDefault="00DE4189">
      <w:r>
        <w:rPr>
          <w:b/>
        </w:rPr>
        <w:t>Model 6</w:t>
      </w:r>
      <w:r>
        <w:rPr>
          <w:b/>
        </w:rPr>
        <w:t xml:space="preserve">　</w:t>
      </w:r>
      <w:r>
        <w:rPr>
          <w:b/>
        </w:rPr>
        <w:t>GPU workload and power model</w:t>
      </w:r>
    </w:p>
    <w:p w14:paraId="645CCFDA" w14:textId="77777777" w:rsidR="006C6732" w:rsidRDefault="00DE4189">
      <w:pPr>
        <w:keepNext/>
        <w:spacing w:before="80" w:after="120"/>
        <w:jc w:val="center"/>
      </w:pPr>
      <w:r>
        <w:rPr>
          <w:rFonts w:eastAsia="SimHei"/>
          <w:b/>
          <w:sz w:val="21"/>
        </w:rPr>
        <w:t>Table 10  GPU workload and power model</w:t>
      </w:r>
    </w:p>
    <w:tbl>
      <w:tblPr>
        <w:tblStyle w:val="aff1"/>
        <w:tblW w:w="0" w:type="auto"/>
        <w:jc w:val="center"/>
        <w:tblLayout w:type="fixed"/>
        <w:tblLook w:val="04A0" w:firstRow="1" w:lastRow="0" w:firstColumn="1" w:lastColumn="0" w:noHBand="0" w:noVBand="1"/>
      </w:tblPr>
      <w:tblGrid>
        <w:gridCol w:w="1474"/>
        <w:gridCol w:w="7483"/>
      </w:tblGrid>
      <w:tr w:rsidR="006C6732" w14:paraId="48480121" w14:textId="77777777">
        <w:trPr>
          <w:jc w:val="center"/>
        </w:trPr>
        <w:tc>
          <w:tcPr>
            <w:tcW w:w="1474" w:type="dxa"/>
            <w:shd w:val="clear" w:color="auto" w:fill="E7ECF2"/>
            <w:vAlign w:val="center"/>
          </w:tcPr>
          <w:p w14:paraId="579ED76E" w14:textId="77777777" w:rsidR="006C6732" w:rsidRDefault="00DE4189">
            <w:pPr>
              <w:spacing w:after="20" w:line="276" w:lineRule="auto"/>
              <w:jc w:val="center"/>
            </w:pPr>
            <w:r>
              <w:rPr>
                <w:rFonts w:eastAsia="SimHei"/>
                <w:b/>
                <w:sz w:val="21"/>
              </w:rPr>
              <w:t>Name</w:t>
            </w:r>
          </w:p>
        </w:tc>
        <w:tc>
          <w:tcPr>
            <w:tcW w:w="7483" w:type="dxa"/>
            <w:vAlign w:val="center"/>
          </w:tcPr>
          <w:p w14:paraId="03BB6CC2" w14:textId="77777777" w:rsidR="006C6732" w:rsidRDefault="00DE4189">
            <w:pPr>
              <w:spacing w:after="20" w:line="276" w:lineRule="auto"/>
            </w:pPr>
            <w:r>
              <w:rPr>
                <w:sz w:val="21"/>
              </w:rPr>
              <w:t>GPU workload and power</w:t>
            </w:r>
          </w:p>
        </w:tc>
      </w:tr>
      <w:tr w:rsidR="006C6732" w14:paraId="68F07322" w14:textId="77777777">
        <w:trPr>
          <w:jc w:val="center"/>
        </w:trPr>
        <w:tc>
          <w:tcPr>
            <w:tcW w:w="1474" w:type="dxa"/>
            <w:shd w:val="clear" w:color="auto" w:fill="E7ECF2"/>
            <w:vAlign w:val="center"/>
          </w:tcPr>
          <w:p w14:paraId="0D6020BD" w14:textId="77777777" w:rsidR="006C6732" w:rsidRDefault="00DE4189">
            <w:pPr>
              <w:spacing w:after="20" w:line="276" w:lineRule="auto"/>
              <w:jc w:val="center"/>
            </w:pPr>
            <w:r>
              <w:rPr>
                <w:rFonts w:eastAsia="SimHei"/>
                <w:b/>
                <w:sz w:val="21"/>
              </w:rPr>
              <w:t>Interface</w:t>
            </w:r>
          </w:p>
        </w:tc>
        <w:tc>
          <w:tcPr>
            <w:tcW w:w="7483" w:type="dxa"/>
            <w:vAlign w:val="center"/>
          </w:tcPr>
          <w:p w14:paraId="3BD4ACA8" w14:textId="77777777" w:rsidR="006C6732" w:rsidRDefault="00DE4189">
            <w:pPr>
              <w:spacing w:after="20" w:line="276" w:lineRule="auto"/>
            </w:pPr>
            <w:r>
              <w:rPr>
                <w:sz w:val="21"/>
              </w:rPr>
              <w:t>GpuWorkload</w:t>
            </w:r>
          </w:p>
        </w:tc>
      </w:tr>
      <w:tr w:rsidR="006C6732" w14:paraId="66513773" w14:textId="77777777">
        <w:trPr>
          <w:jc w:val="center"/>
        </w:trPr>
        <w:tc>
          <w:tcPr>
            <w:tcW w:w="1474" w:type="dxa"/>
            <w:shd w:val="clear" w:color="auto" w:fill="E7ECF2"/>
            <w:vAlign w:val="center"/>
          </w:tcPr>
          <w:p w14:paraId="6B7DD1D7" w14:textId="77777777" w:rsidR="006C6732" w:rsidRDefault="00DE4189">
            <w:pPr>
              <w:spacing w:after="20" w:line="276" w:lineRule="auto"/>
              <w:jc w:val="center"/>
            </w:pPr>
            <w:r>
              <w:rPr>
                <w:rFonts w:eastAsia="SimHei"/>
                <w:b/>
                <w:sz w:val="21"/>
              </w:rPr>
              <w:t>Summary</w:t>
            </w:r>
          </w:p>
        </w:tc>
        <w:tc>
          <w:tcPr>
            <w:tcW w:w="7483" w:type="dxa"/>
            <w:vAlign w:val="center"/>
          </w:tcPr>
          <w:p w14:paraId="54E813EC" w14:textId="77777777" w:rsidR="006C6732" w:rsidRDefault="00DE4189">
            <w:pPr>
              <w:spacing w:after="20" w:line="276" w:lineRule="auto"/>
            </w:pPr>
            <w:r>
              <w:rPr>
                <w:sz w:val="21"/>
              </w:rPr>
              <w:t>Determines the current job from the workload profile and solves the operating point, power and throughput per GPU group</w:t>
            </w:r>
          </w:p>
        </w:tc>
      </w:tr>
      <w:tr w:rsidR="006C6732" w14:paraId="13C6AFCB" w14:textId="77777777">
        <w:trPr>
          <w:jc w:val="center"/>
        </w:trPr>
        <w:tc>
          <w:tcPr>
            <w:tcW w:w="1474" w:type="dxa"/>
            <w:shd w:val="clear" w:color="auto" w:fill="E7ECF2"/>
            <w:vAlign w:val="center"/>
          </w:tcPr>
          <w:p w14:paraId="54C91423" w14:textId="77777777" w:rsidR="006C6732" w:rsidRDefault="00DE4189">
            <w:pPr>
              <w:spacing w:after="20" w:line="276" w:lineRule="auto"/>
              <w:jc w:val="center"/>
            </w:pPr>
            <w:r>
              <w:rPr>
                <w:rFonts w:eastAsia="SimHei"/>
                <w:b/>
                <w:sz w:val="21"/>
              </w:rPr>
              <w:t>Called by</w:t>
            </w:r>
          </w:p>
        </w:tc>
        <w:tc>
          <w:tcPr>
            <w:tcW w:w="7483" w:type="dxa"/>
            <w:vAlign w:val="center"/>
          </w:tcPr>
          <w:p w14:paraId="411668FE" w14:textId="77777777" w:rsidR="006C6732" w:rsidRDefault="00DE4189">
            <w:pPr>
              <w:spacing w:after="20" w:line="276" w:lineRule="auto"/>
            </w:pPr>
            <w:r>
              <w:rPr>
                <w:sz w:val="21"/>
              </w:rPr>
              <w:t>Satellite entity, design margin check model, workload profile fit assessment</w:t>
            </w:r>
          </w:p>
        </w:tc>
      </w:tr>
      <w:tr w:rsidR="006C6732" w14:paraId="37DEA7E2" w14:textId="77777777">
        <w:trPr>
          <w:jc w:val="center"/>
        </w:trPr>
        <w:tc>
          <w:tcPr>
            <w:tcW w:w="1474" w:type="dxa"/>
            <w:shd w:val="clear" w:color="auto" w:fill="E7ECF2"/>
            <w:vAlign w:val="center"/>
          </w:tcPr>
          <w:p w14:paraId="4852B837" w14:textId="77777777" w:rsidR="006C6732" w:rsidRDefault="00DE4189">
            <w:pPr>
              <w:spacing w:after="20" w:line="276" w:lineRule="auto"/>
              <w:jc w:val="center"/>
            </w:pPr>
            <w:r>
              <w:rPr>
                <w:rFonts w:eastAsia="SimHei"/>
                <w:b/>
                <w:sz w:val="21"/>
              </w:rPr>
              <w:t>Calls</w:t>
            </w:r>
          </w:p>
        </w:tc>
        <w:tc>
          <w:tcPr>
            <w:tcW w:w="7483" w:type="dxa"/>
            <w:vAlign w:val="center"/>
          </w:tcPr>
          <w:p w14:paraId="2871FC09" w14:textId="77777777" w:rsidR="006C6732" w:rsidRDefault="00DE4189">
            <w:pPr>
              <w:spacing w:after="20" w:line="276" w:lineRule="auto"/>
            </w:pPr>
            <w:r>
              <w:rPr>
                <w:sz w:val="21"/>
              </w:rPr>
              <w:t>LlmPerf</w:t>
            </w:r>
          </w:p>
        </w:tc>
      </w:tr>
      <w:tr w:rsidR="006C6732" w14:paraId="487FB85D" w14:textId="77777777">
        <w:trPr>
          <w:jc w:val="center"/>
        </w:trPr>
        <w:tc>
          <w:tcPr>
            <w:tcW w:w="1474" w:type="dxa"/>
            <w:shd w:val="clear" w:color="auto" w:fill="E7ECF2"/>
            <w:vAlign w:val="center"/>
          </w:tcPr>
          <w:p w14:paraId="73DB4EEF" w14:textId="77777777" w:rsidR="006C6732" w:rsidRDefault="00DE4189">
            <w:pPr>
              <w:spacing w:after="20" w:line="276" w:lineRule="auto"/>
              <w:jc w:val="center"/>
            </w:pPr>
            <w:r>
              <w:rPr>
                <w:rFonts w:eastAsia="SimHei"/>
                <w:b/>
                <w:sz w:val="21"/>
              </w:rPr>
              <w:t>Input</w:t>
            </w:r>
          </w:p>
        </w:tc>
        <w:tc>
          <w:tcPr>
            <w:tcW w:w="7483" w:type="dxa"/>
            <w:vAlign w:val="center"/>
          </w:tcPr>
          <w:p w14:paraId="3F700BC1" w14:textId="77777777" w:rsidR="006C6732" w:rsidRDefault="00DE4189">
            <w:pPr>
              <w:spacing w:after="20" w:line="276" w:lineRule="auto"/>
            </w:pPr>
            <w:r>
              <w:rPr>
                <w:sz w:val="21"/>
              </w:rPr>
              <w:t>Workload profile; simulation time; GPU groups, that is each card type with its count; structure temperature; sunlight and state of charge</w:t>
            </w:r>
          </w:p>
        </w:tc>
      </w:tr>
      <w:tr w:rsidR="006C6732" w14:paraId="3181C951" w14:textId="77777777">
        <w:trPr>
          <w:jc w:val="center"/>
        </w:trPr>
        <w:tc>
          <w:tcPr>
            <w:tcW w:w="1474" w:type="dxa"/>
            <w:shd w:val="clear" w:color="auto" w:fill="E7ECF2"/>
            <w:vAlign w:val="center"/>
          </w:tcPr>
          <w:p w14:paraId="66D0AC0A" w14:textId="77777777" w:rsidR="006C6732" w:rsidRDefault="00DE4189">
            <w:pPr>
              <w:spacing w:after="20" w:line="276" w:lineRule="auto"/>
              <w:jc w:val="center"/>
            </w:pPr>
            <w:r>
              <w:rPr>
                <w:rFonts w:eastAsia="SimHei"/>
                <w:b/>
                <w:sz w:val="21"/>
              </w:rPr>
              <w:t>Method</w:t>
            </w:r>
          </w:p>
        </w:tc>
        <w:tc>
          <w:tcPr>
            <w:tcW w:w="7483" w:type="dxa"/>
            <w:vAlign w:val="center"/>
          </w:tcPr>
          <w:p w14:paraId="6E64D6D1" w14:textId="77777777" w:rsidR="006C6732" w:rsidRDefault="00DE4189">
            <w:pPr>
              <w:spacing w:after="20" w:line="276" w:lineRule="auto"/>
            </w:pPr>
            <w:r>
              <w:rPr>
                <w:sz w:val="21"/>
              </w:rPr>
              <w:t>First, a workload profile is a cyclic table of job blocks, each giving start time, duration, duty fraction and job type. The current block is found by taking the simulation time modulo the cycle. In eclipse with a state of charge below 0.4 the duty is limited to 0.2 and the job degrades to housekeeping.</w:t>
            </w:r>
          </w:p>
          <w:p w14:paraId="2D92124D" w14:textId="77777777" w:rsidR="006C6732" w:rsidRDefault="00DE4189">
            <w:pPr>
              <w:spacing w:after="20" w:line="276" w:lineRule="auto"/>
            </w:pPr>
            <w:r>
              <w:rPr>
                <w:sz w:val="21"/>
              </w:rPr>
              <w:t>Second, the payload bay is grouped by card type. Each group is solved as one tensor-parallel group; the satellite total is the sum over groups, per-card metrics are weighted by card count, the die temperature is the maximum over groups and the throttle flag is the logical or. A homogeneous bay reduces to a single group.</w:t>
            </w:r>
          </w:p>
          <w:p w14:paraId="57D4EFE9" w14:textId="77777777" w:rsidR="006C6732" w:rsidRDefault="00DE4189">
            <w:pPr>
              <w:spacing w:after="20" w:line="276" w:lineRule="auto"/>
            </w:pPr>
            <w:r>
              <w:rPr>
                <w:sz w:val="21"/>
              </w:rPr>
              <w:t>Third, LLM jobs call the LLM inference performance model for frequency, realized draw and throughput. Vision and housekeeping jobs are estimated from datasheet peak throughput and model utilization, with per-card power</w:t>
            </w:r>
          </w:p>
          <w:p w14:paraId="1F04929E" w14:textId="77777777" w:rsidR="006C6732" w:rsidRDefault="00DE4189">
            <w:pPr>
              <w:spacing w:after="20" w:line="276" w:lineRule="auto"/>
            </w:pPr>
            <w:r>
              <w:rPr>
                <w:sz w:val="21"/>
              </w:rPr>
              <w:t>P</w:t>
            </w:r>
            <w:r>
              <w:rPr>
                <w:sz w:val="21"/>
                <w:vertAlign w:val="subscript"/>
              </w:rPr>
              <w:t>card</w:t>
            </w:r>
            <w:r>
              <w:rPr>
                <w:sz w:val="21"/>
              </w:rPr>
              <w:t xml:space="preserve"> = TDP · (0.15 + 0.85 · u)</w:t>
            </w:r>
          </w:p>
          <w:p w14:paraId="0D796A21" w14:textId="77777777" w:rsidR="006C6732" w:rsidRDefault="00DE4189">
            <w:pPr>
              <w:spacing w:after="20" w:line="276" w:lineRule="auto"/>
            </w:pPr>
            <w:r>
              <w:rPr>
                <w:sz w:val="21"/>
              </w:rPr>
              <w:t>where u is the duty fraction of the job block. Vision throughput is</w:t>
            </w:r>
          </w:p>
          <w:p w14:paraId="05E92658" w14:textId="77777777" w:rsidR="006C6732" w:rsidRDefault="00DE4189">
            <w:pPr>
              <w:spacing w:after="20" w:line="276" w:lineRule="auto"/>
            </w:pPr>
            <w:r>
              <w:rPr>
                <w:sz w:val="21"/>
              </w:rPr>
              <w:t>frames/s = MFU · OPS</w:t>
            </w:r>
            <w:r>
              <w:rPr>
                <w:sz w:val="21"/>
                <w:vertAlign w:val="subscript"/>
              </w:rPr>
              <w:t>peak</w:t>
            </w:r>
            <w:r>
              <w:rPr>
                <w:sz w:val="21"/>
              </w:rPr>
              <w:t xml:space="preserve"> / 0.30 TFLOP</w:t>
            </w:r>
          </w:p>
          <w:p w14:paraId="5C70B3D7" w14:textId="77777777" w:rsidR="006C6732" w:rsidRDefault="00DE4189">
            <w:pPr>
              <w:spacing w:after="20" w:line="276" w:lineRule="auto"/>
            </w:pPr>
            <w:r>
              <w:rPr>
                <w:sz w:val="21"/>
              </w:rPr>
              <w:t>and training throughput is</w:t>
            </w:r>
          </w:p>
          <w:p w14:paraId="6AB02FF2" w14:textId="77777777" w:rsidR="006C6732" w:rsidRDefault="00DE4189">
            <w:pPr>
              <w:spacing w:after="20" w:line="276" w:lineRule="auto"/>
            </w:pPr>
            <w:r>
              <w:rPr>
                <w:sz w:val="21"/>
              </w:rPr>
              <w:t>tok/s = MFU · OPS</w:t>
            </w:r>
            <w:r>
              <w:rPr>
                <w:sz w:val="21"/>
                <w:vertAlign w:val="subscript"/>
              </w:rPr>
              <w:t>peak</w:t>
            </w:r>
            <w:r>
              <w:rPr>
                <w:sz w:val="21"/>
              </w:rPr>
              <w:t xml:space="preserve"> · N</w:t>
            </w:r>
            <w:r>
              <w:rPr>
                <w:sz w:val="21"/>
                <w:vertAlign w:val="subscript"/>
              </w:rPr>
              <w:t>card</w:t>
            </w:r>
            <w:r>
              <w:rPr>
                <w:sz w:val="21"/>
              </w:rPr>
              <w:t xml:space="preserve"> / (6 · N</w:t>
            </w:r>
            <w:r>
              <w:rPr>
                <w:sz w:val="21"/>
                <w:vertAlign w:val="subscript"/>
              </w:rPr>
              <w:t>params</w:t>
            </w:r>
            <w:r>
              <w:rPr>
                <w:sz w:val="21"/>
              </w:rPr>
              <w:t>)</w:t>
            </w:r>
          </w:p>
          <w:p w14:paraId="042C45E3" w14:textId="77777777" w:rsidR="006C6732" w:rsidRDefault="00DE4189">
            <w:pPr>
              <w:spacing w:after="20" w:line="276" w:lineRule="auto"/>
            </w:pPr>
            <w:r>
              <w:rPr>
                <w:sz w:val="21"/>
              </w:rPr>
              <w:t>Fourth, the payload power is the sum of the realized draw over groups. Cumulative output is integrated 1:1 in simulation time and reset when the workload profile or the design changes.</w:t>
            </w:r>
          </w:p>
        </w:tc>
      </w:tr>
      <w:tr w:rsidR="006C6732" w14:paraId="2DD30153" w14:textId="77777777">
        <w:trPr>
          <w:jc w:val="center"/>
        </w:trPr>
        <w:tc>
          <w:tcPr>
            <w:tcW w:w="1474" w:type="dxa"/>
            <w:shd w:val="clear" w:color="auto" w:fill="E7ECF2"/>
            <w:vAlign w:val="center"/>
          </w:tcPr>
          <w:p w14:paraId="5B14F693" w14:textId="77777777" w:rsidR="006C6732" w:rsidRDefault="00DE4189">
            <w:pPr>
              <w:spacing w:after="20" w:line="276" w:lineRule="auto"/>
              <w:jc w:val="center"/>
            </w:pPr>
            <w:r>
              <w:rPr>
                <w:rFonts w:eastAsia="SimHei"/>
                <w:b/>
                <w:sz w:val="21"/>
              </w:rPr>
              <w:t>Output</w:t>
            </w:r>
          </w:p>
        </w:tc>
        <w:tc>
          <w:tcPr>
            <w:tcW w:w="7483" w:type="dxa"/>
            <w:vAlign w:val="center"/>
          </w:tcPr>
          <w:p w14:paraId="4E44508D" w14:textId="77777777" w:rsidR="006C6732" w:rsidRDefault="00DE4189">
            <w:pPr>
              <w:spacing w:after="20" w:line="276" w:lineRule="auto"/>
            </w:pPr>
            <w:r>
              <w:rPr>
                <w:sz w:val="21"/>
              </w:rPr>
              <w:t>Current job and model; frequency, power, die temperature and throttle flag per group; satellite throughput; payload power; cumulative output</w:t>
            </w:r>
          </w:p>
        </w:tc>
      </w:tr>
    </w:tbl>
    <w:p w14:paraId="12E6874D" w14:textId="77777777" w:rsidR="006C6732" w:rsidRDefault="006C6732">
      <w:pPr>
        <w:spacing w:after="80"/>
      </w:pPr>
    </w:p>
    <w:p w14:paraId="30E146A7" w14:textId="77777777" w:rsidR="006C6732" w:rsidRDefault="00DE4189">
      <w:r>
        <w:rPr>
          <w:b/>
        </w:rPr>
        <w:t>Model 7</w:t>
      </w:r>
      <w:r>
        <w:rPr>
          <w:b/>
        </w:rPr>
        <w:t xml:space="preserve">　</w:t>
      </w:r>
      <w:r>
        <w:rPr>
          <w:b/>
        </w:rPr>
        <w:t>LLM inference performance model</w:t>
      </w:r>
    </w:p>
    <w:p w14:paraId="4D60388D" w14:textId="77777777" w:rsidR="006C6732" w:rsidRDefault="00DE4189">
      <w:pPr>
        <w:keepNext/>
        <w:spacing w:before="80" w:after="120"/>
        <w:jc w:val="center"/>
      </w:pPr>
      <w:r>
        <w:rPr>
          <w:rFonts w:eastAsia="SimHei"/>
          <w:b/>
          <w:sz w:val="21"/>
        </w:rPr>
        <w:t>Table 11  LLM inference performance model</w:t>
      </w:r>
    </w:p>
    <w:tbl>
      <w:tblPr>
        <w:tblStyle w:val="aff1"/>
        <w:tblW w:w="0" w:type="auto"/>
        <w:jc w:val="center"/>
        <w:tblLayout w:type="fixed"/>
        <w:tblLook w:val="04A0" w:firstRow="1" w:lastRow="0" w:firstColumn="1" w:lastColumn="0" w:noHBand="0" w:noVBand="1"/>
      </w:tblPr>
      <w:tblGrid>
        <w:gridCol w:w="1474"/>
        <w:gridCol w:w="7483"/>
      </w:tblGrid>
      <w:tr w:rsidR="006C6732" w14:paraId="1D3288BB" w14:textId="77777777">
        <w:trPr>
          <w:jc w:val="center"/>
        </w:trPr>
        <w:tc>
          <w:tcPr>
            <w:tcW w:w="1474" w:type="dxa"/>
            <w:shd w:val="clear" w:color="auto" w:fill="E7ECF2"/>
            <w:vAlign w:val="center"/>
          </w:tcPr>
          <w:p w14:paraId="7F6668CA" w14:textId="77777777" w:rsidR="006C6732" w:rsidRDefault="00DE4189">
            <w:pPr>
              <w:spacing w:after="20" w:line="276" w:lineRule="auto"/>
              <w:jc w:val="center"/>
            </w:pPr>
            <w:r>
              <w:rPr>
                <w:rFonts w:eastAsia="SimHei"/>
                <w:b/>
                <w:sz w:val="21"/>
              </w:rPr>
              <w:t>Name</w:t>
            </w:r>
          </w:p>
        </w:tc>
        <w:tc>
          <w:tcPr>
            <w:tcW w:w="7483" w:type="dxa"/>
            <w:vAlign w:val="center"/>
          </w:tcPr>
          <w:p w14:paraId="16CEF8FC" w14:textId="77777777" w:rsidR="006C6732" w:rsidRDefault="00DE4189">
            <w:pPr>
              <w:spacing w:after="20" w:line="276" w:lineRule="auto"/>
            </w:pPr>
            <w:r>
              <w:rPr>
                <w:sz w:val="21"/>
              </w:rPr>
              <w:t>LLM inference performance</w:t>
            </w:r>
          </w:p>
        </w:tc>
      </w:tr>
      <w:tr w:rsidR="006C6732" w14:paraId="7CCE65AE" w14:textId="77777777">
        <w:trPr>
          <w:jc w:val="center"/>
        </w:trPr>
        <w:tc>
          <w:tcPr>
            <w:tcW w:w="1474" w:type="dxa"/>
            <w:shd w:val="clear" w:color="auto" w:fill="E7ECF2"/>
            <w:vAlign w:val="center"/>
          </w:tcPr>
          <w:p w14:paraId="36B435B7" w14:textId="77777777" w:rsidR="006C6732" w:rsidRDefault="00DE4189">
            <w:pPr>
              <w:spacing w:after="20" w:line="276" w:lineRule="auto"/>
              <w:jc w:val="center"/>
            </w:pPr>
            <w:r>
              <w:rPr>
                <w:rFonts w:eastAsia="SimHei"/>
                <w:b/>
                <w:sz w:val="21"/>
              </w:rPr>
              <w:t>Interface</w:t>
            </w:r>
          </w:p>
        </w:tc>
        <w:tc>
          <w:tcPr>
            <w:tcW w:w="7483" w:type="dxa"/>
            <w:vAlign w:val="center"/>
          </w:tcPr>
          <w:p w14:paraId="3A7D87C5" w14:textId="77777777" w:rsidR="006C6732" w:rsidRDefault="00DE4189">
            <w:pPr>
              <w:spacing w:after="20" w:line="276" w:lineRule="auto"/>
            </w:pPr>
            <w:r>
              <w:rPr>
                <w:sz w:val="21"/>
              </w:rPr>
              <w:t>LlmPerf</w:t>
            </w:r>
          </w:p>
        </w:tc>
      </w:tr>
      <w:tr w:rsidR="006C6732" w14:paraId="4D49B2BA" w14:textId="77777777">
        <w:trPr>
          <w:jc w:val="center"/>
        </w:trPr>
        <w:tc>
          <w:tcPr>
            <w:tcW w:w="1474" w:type="dxa"/>
            <w:shd w:val="clear" w:color="auto" w:fill="E7ECF2"/>
            <w:vAlign w:val="center"/>
          </w:tcPr>
          <w:p w14:paraId="151FD19B" w14:textId="77777777" w:rsidR="006C6732" w:rsidRDefault="00DE4189">
            <w:pPr>
              <w:spacing w:after="20" w:line="276" w:lineRule="auto"/>
              <w:jc w:val="center"/>
            </w:pPr>
            <w:r>
              <w:rPr>
                <w:rFonts w:eastAsia="SimHei"/>
                <w:b/>
                <w:sz w:val="21"/>
              </w:rPr>
              <w:t>Summary</w:t>
            </w:r>
          </w:p>
        </w:tc>
        <w:tc>
          <w:tcPr>
            <w:tcW w:w="7483" w:type="dxa"/>
            <w:vAlign w:val="center"/>
          </w:tcPr>
          <w:p w14:paraId="00B8D17F" w14:textId="77777777" w:rsidR="006C6732" w:rsidRDefault="00DE4189">
            <w:pPr>
              <w:spacing w:after="20" w:line="276" w:lineRule="auto"/>
            </w:pPr>
            <w:r>
              <w:rPr>
                <w:sz w:val="21"/>
              </w:rPr>
              <w:t>Solves GPU frequency, throughput, realized draw and die temperature under power and thermal constraints</w:t>
            </w:r>
          </w:p>
        </w:tc>
      </w:tr>
      <w:tr w:rsidR="006C6732" w14:paraId="78B54640" w14:textId="77777777">
        <w:trPr>
          <w:jc w:val="center"/>
        </w:trPr>
        <w:tc>
          <w:tcPr>
            <w:tcW w:w="1474" w:type="dxa"/>
            <w:shd w:val="clear" w:color="auto" w:fill="E7ECF2"/>
            <w:vAlign w:val="center"/>
          </w:tcPr>
          <w:p w14:paraId="1F5A6F40" w14:textId="77777777" w:rsidR="006C6732" w:rsidRDefault="00DE4189">
            <w:pPr>
              <w:spacing w:after="20" w:line="276" w:lineRule="auto"/>
              <w:jc w:val="center"/>
            </w:pPr>
            <w:r>
              <w:rPr>
                <w:rFonts w:eastAsia="SimHei"/>
                <w:b/>
                <w:sz w:val="21"/>
              </w:rPr>
              <w:t>Called by</w:t>
            </w:r>
          </w:p>
        </w:tc>
        <w:tc>
          <w:tcPr>
            <w:tcW w:w="7483" w:type="dxa"/>
            <w:vAlign w:val="center"/>
          </w:tcPr>
          <w:p w14:paraId="6B6ABBD8" w14:textId="77777777" w:rsidR="006C6732" w:rsidRDefault="00DE4189">
            <w:pPr>
              <w:spacing w:after="20" w:line="276" w:lineRule="auto"/>
            </w:pPr>
            <w:r>
              <w:rPr>
                <w:sz w:val="21"/>
              </w:rPr>
              <w:t>GpuWorkload</w:t>
            </w:r>
          </w:p>
        </w:tc>
      </w:tr>
      <w:tr w:rsidR="006C6732" w14:paraId="24A9FBC2" w14:textId="77777777">
        <w:trPr>
          <w:jc w:val="center"/>
        </w:trPr>
        <w:tc>
          <w:tcPr>
            <w:tcW w:w="1474" w:type="dxa"/>
            <w:shd w:val="clear" w:color="auto" w:fill="E7ECF2"/>
            <w:vAlign w:val="center"/>
          </w:tcPr>
          <w:p w14:paraId="5D54FDF5" w14:textId="77777777" w:rsidR="006C6732" w:rsidRDefault="00DE4189">
            <w:pPr>
              <w:spacing w:after="20" w:line="276" w:lineRule="auto"/>
              <w:jc w:val="center"/>
            </w:pPr>
            <w:r>
              <w:rPr>
                <w:rFonts w:eastAsia="SimHei"/>
                <w:b/>
                <w:sz w:val="21"/>
              </w:rPr>
              <w:t>Calls</w:t>
            </w:r>
          </w:p>
        </w:tc>
        <w:tc>
          <w:tcPr>
            <w:tcW w:w="7483" w:type="dxa"/>
            <w:vAlign w:val="center"/>
          </w:tcPr>
          <w:p w14:paraId="209F91D2" w14:textId="77777777" w:rsidR="006C6732" w:rsidRDefault="00DE4189">
            <w:pPr>
              <w:spacing w:after="20" w:line="276" w:lineRule="auto"/>
            </w:pPr>
            <w:r>
              <w:rPr>
                <w:sz w:val="21"/>
              </w:rPr>
              <w:t>None</w:t>
            </w:r>
          </w:p>
        </w:tc>
      </w:tr>
      <w:tr w:rsidR="006C6732" w14:paraId="1C99E61F" w14:textId="77777777">
        <w:trPr>
          <w:jc w:val="center"/>
        </w:trPr>
        <w:tc>
          <w:tcPr>
            <w:tcW w:w="1474" w:type="dxa"/>
            <w:shd w:val="clear" w:color="auto" w:fill="E7ECF2"/>
            <w:vAlign w:val="center"/>
          </w:tcPr>
          <w:p w14:paraId="282C0C7B" w14:textId="77777777" w:rsidR="006C6732" w:rsidRDefault="00DE4189">
            <w:pPr>
              <w:spacing w:after="20" w:line="276" w:lineRule="auto"/>
              <w:jc w:val="center"/>
            </w:pPr>
            <w:r>
              <w:rPr>
                <w:rFonts w:eastAsia="SimHei"/>
                <w:b/>
                <w:sz w:val="21"/>
              </w:rPr>
              <w:t>Input</w:t>
            </w:r>
          </w:p>
        </w:tc>
        <w:tc>
          <w:tcPr>
            <w:tcW w:w="7483" w:type="dxa"/>
            <w:vAlign w:val="center"/>
          </w:tcPr>
          <w:p w14:paraId="3CE79DB4" w14:textId="77777777" w:rsidR="006C6732" w:rsidRDefault="00DE4189">
            <w:pPr>
              <w:spacing w:after="20" w:line="276" w:lineRule="auto"/>
            </w:pPr>
            <w:r>
              <w:rPr>
                <w:sz w:val="21"/>
              </w:rPr>
              <w:t>GPU model; model size and layer parameters; precision; batch size; context length; power cap; structure temperature; tensor-parallel group size</w:t>
            </w:r>
          </w:p>
        </w:tc>
      </w:tr>
      <w:tr w:rsidR="006C6732" w14:paraId="30F4B2EF" w14:textId="77777777">
        <w:trPr>
          <w:jc w:val="center"/>
        </w:trPr>
        <w:tc>
          <w:tcPr>
            <w:tcW w:w="1474" w:type="dxa"/>
            <w:shd w:val="clear" w:color="auto" w:fill="E7ECF2"/>
            <w:vAlign w:val="center"/>
          </w:tcPr>
          <w:p w14:paraId="571E0409" w14:textId="77777777" w:rsidR="006C6732" w:rsidRDefault="00DE4189">
            <w:pPr>
              <w:spacing w:after="20" w:line="276" w:lineRule="auto"/>
              <w:jc w:val="center"/>
            </w:pPr>
            <w:r>
              <w:rPr>
                <w:rFonts w:eastAsia="SimHei"/>
                <w:b/>
                <w:sz w:val="21"/>
              </w:rPr>
              <w:t>Method</w:t>
            </w:r>
          </w:p>
        </w:tc>
        <w:tc>
          <w:tcPr>
            <w:tcW w:w="7483" w:type="dxa"/>
            <w:vAlign w:val="center"/>
          </w:tcPr>
          <w:p w14:paraId="358D9FC4" w14:textId="77777777" w:rsidR="006C6732" w:rsidRDefault="00DE4189">
            <w:pPr>
              <w:spacing w:after="20" w:line="276" w:lineRule="auto"/>
            </w:pPr>
            <w:r>
              <w:rPr>
                <w:sz w:val="21"/>
              </w:rPr>
              <w:t>First, the power-frequency relation is the DVFS aggregate</w:t>
            </w:r>
          </w:p>
          <w:p w14:paraId="1536FB85" w14:textId="77777777" w:rsidR="006C6732" w:rsidRDefault="00DE4189">
            <w:pPr>
              <w:spacing w:after="20" w:line="276" w:lineRule="auto"/>
            </w:pPr>
            <w:r>
              <w:rPr>
                <w:sz w:val="21"/>
              </w:rPr>
              <w:t>P(x) = P</w:t>
            </w:r>
            <w:r>
              <w:rPr>
                <w:sz w:val="21"/>
                <w:vertAlign w:val="subscript"/>
              </w:rPr>
              <w:t>static</w:t>
            </w:r>
            <w:r>
              <w:rPr>
                <w:sz w:val="21"/>
              </w:rPr>
              <w:t xml:space="preserve"> + χ · x</w:t>
            </w:r>
            <w:r>
              <w:rPr>
                <w:sz w:val="21"/>
                <w:vertAlign w:val="superscript"/>
              </w:rPr>
              <w:t>θ</w:t>
            </w:r>
            <w:r>
              <w:rPr>
                <w:sz w:val="21"/>
              </w:rPr>
              <w:t>,</w:t>
            </w:r>
            <w:r>
              <w:rPr>
                <w:sz w:val="21"/>
              </w:rPr>
              <w:t xml:space="preserve">　</w:t>
            </w:r>
            <w:r>
              <w:rPr>
                <w:sz w:val="21"/>
              </w:rPr>
              <w:t>x = f</w:t>
            </w:r>
            <w:r>
              <w:rPr>
                <w:sz w:val="21"/>
                <w:vertAlign w:val="subscript"/>
              </w:rPr>
              <w:t>sm</w:t>
            </w:r>
            <w:r>
              <w:rPr>
                <w:sz w:val="21"/>
              </w:rPr>
              <w:t xml:space="preserve"> / f</w:t>
            </w:r>
            <w:r>
              <w:rPr>
                <w:sz w:val="21"/>
                <w:vertAlign w:val="subscript"/>
              </w:rPr>
              <w:t>max</w:t>
            </w:r>
          </w:p>
          <w:p w14:paraId="795BE492" w14:textId="77777777" w:rsidR="006C6732" w:rsidRDefault="00DE4189">
            <w:pPr>
              <w:spacing w:after="20" w:line="276" w:lineRule="auto"/>
            </w:pPr>
            <w:r>
              <w:rPr>
                <w:sz w:val="21"/>
              </w:rPr>
              <w:t>For a given power budget P the frequency ratio is x(P) = ((P − P</w:t>
            </w:r>
            <w:r>
              <w:rPr>
                <w:sz w:val="21"/>
                <w:vertAlign w:val="subscript"/>
              </w:rPr>
              <w:t>static</w:t>
            </w:r>
            <w:r>
              <w:rPr>
                <w:sz w:val="21"/>
              </w:rPr>
              <w:t>) / χ)</w:t>
            </w:r>
            <w:r>
              <w:rPr>
                <w:sz w:val="21"/>
                <w:vertAlign w:val="superscript"/>
              </w:rPr>
              <w:t>1/θ</w:t>
            </w:r>
            <w:r>
              <w:rPr>
                <w:sz w:val="21"/>
              </w:rPr>
              <w:t>, limited to at most 1.</w:t>
            </w:r>
          </w:p>
          <w:p w14:paraId="555CAB46" w14:textId="77777777" w:rsidR="006C6732" w:rsidRDefault="00DE4189">
            <w:pPr>
              <w:spacing w:after="20" w:line="276" w:lineRule="auto"/>
            </w:pPr>
            <w:r>
              <w:rPr>
                <w:sz w:val="21"/>
              </w:rPr>
              <w:t>Second, the prefill and training phases are compute-bound and the throughput is a single power law,</w:t>
            </w:r>
          </w:p>
          <w:p w14:paraId="5F238E8B" w14:textId="77777777" w:rsidR="006C6732" w:rsidRDefault="00DE4189">
            <w:pPr>
              <w:spacing w:after="20" w:line="276" w:lineRule="auto"/>
            </w:pPr>
            <w:r>
              <w:rPr>
                <w:sz w:val="21"/>
              </w:rPr>
              <w:t>tok/s = T</w:t>
            </w:r>
            <w:r>
              <w:rPr>
                <w:sz w:val="21"/>
                <w:vertAlign w:val="subscript"/>
              </w:rPr>
              <w:t>fmax</w:t>
            </w:r>
            <w:r>
              <w:rPr>
                <w:sz w:val="21"/>
              </w:rPr>
              <w:t xml:space="preserve"> · x</w:t>
            </w:r>
            <w:r>
              <w:rPr>
                <w:sz w:val="21"/>
                <w:vertAlign w:val="superscript"/>
              </w:rPr>
              <w:t>p</w:t>
            </w:r>
            <w:r>
              <w:rPr>
                <w:sz w:val="21"/>
              </w:rPr>
              <w:t>,</w:t>
            </w:r>
            <w:r>
              <w:rPr>
                <w:sz w:val="21"/>
              </w:rPr>
              <w:t xml:space="preserve">　</w:t>
            </w:r>
            <w:r>
              <w:rPr>
                <w:sz w:val="21"/>
              </w:rPr>
              <w:t>T</w:t>
            </w:r>
            <w:r>
              <w:rPr>
                <w:sz w:val="21"/>
                <w:vertAlign w:val="subscript"/>
              </w:rPr>
              <w:t>fmax</w:t>
            </w:r>
            <w:r>
              <w:rPr>
                <w:sz w:val="21"/>
              </w:rPr>
              <w:t xml:space="preserve"> = η</w:t>
            </w:r>
            <w:r>
              <w:rPr>
                <w:sz w:val="21"/>
                <w:vertAlign w:val="subscript"/>
              </w:rPr>
              <w:t>pre</w:t>
            </w:r>
            <w:r>
              <w:rPr>
                <w:sz w:val="21"/>
              </w:rPr>
              <w:t xml:space="preserve"> · OPS</w:t>
            </w:r>
            <w:r>
              <w:rPr>
                <w:sz w:val="21"/>
                <w:vertAlign w:val="subscript"/>
              </w:rPr>
              <w:t>peak</w:t>
            </w:r>
            <w:r>
              <w:rPr>
                <w:sz w:val="21"/>
              </w:rPr>
              <w:t xml:space="preserve"> / (k · N</w:t>
            </w:r>
            <w:r>
              <w:rPr>
                <w:sz w:val="21"/>
                <w:vertAlign w:val="subscript"/>
              </w:rPr>
              <w:t>params</w:t>
            </w:r>
            <w:r>
              <w:rPr>
                <w:sz w:val="21"/>
              </w:rPr>
              <w:t>)</w:t>
            </w:r>
          </w:p>
          <w:p w14:paraId="72205CD5" w14:textId="77777777" w:rsidR="006C6732" w:rsidRDefault="00DE4189">
            <w:pPr>
              <w:spacing w:after="20" w:line="276" w:lineRule="auto"/>
            </w:pPr>
            <w:r>
              <w:rPr>
                <w:sz w:val="21"/>
              </w:rPr>
              <w:t>where k is 2 for inference and 6 for training.</w:t>
            </w:r>
          </w:p>
          <w:p w14:paraId="5E965E9F" w14:textId="77777777" w:rsidR="006C6732" w:rsidRDefault="00DE4189">
            <w:pPr>
              <w:spacing w:after="20" w:line="276" w:lineRule="auto"/>
            </w:pPr>
            <w:r>
              <w:rPr>
                <w:sz w:val="21"/>
              </w:rPr>
              <w:t>Third, the decode phase is memory-bound; every step re-reads all weights and the KV cache of the batch, and the throughput is</w:t>
            </w:r>
          </w:p>
          <w:p w14:paraId="49B8F4B8" w14:textId="77777777" w:rsidR="006C6732" w:rsidRDefault="00DE4189">
            <w:pPr>
              <w:spacing w:after="20" w:line="276" w:lineRule="auto"/>
            </w:pPr>
            <w:r>
              <w:rPr>
                <w:sz w:val="21"/>
              </w:rPr>
              <w:t>tok/s = B / (T</w:t>
            </w:r>
            <w:r>
              <w:rPr>
                <w:sz w:val="21"/>
                <w:vertAlign w:val="subscript"/>
              </w:rPr>
              <w:t>mem</w:t>
            </w:r>
            <w:r>
              <w:rPr>
                <w:sz w:val="21"/>
              </w:rPr>
              <w:t xml:space="preserve"> + C · (x</w:t>
            </w:r>
            <w:r>
              <w:rPr>
                <w:sz w:val="21"/>
                <w:vertAlign w:val="superscript"/>
              </w:rPr>
              <w:t>−</w:t>
            </w:r>
            <w:r>
              <w:rPr>
                <w:sz w:val="21"/>
                <w:vertAlign w:val="superscript"/>
              </w:rPr>
              <w:t>p</w:t>
            </w:r>
            <w:r>
              <w:rPr>
                <w:sz w:val="21"/>
              </w:rPr>
              <w:t xml:space="preserve"> − 1))</w:t>
            </w:r>
          </w:p>
          <w:p w14:paraId="57911374" w14:textId="77777777" w:rsidR="006C6732" w:rsidRDefault="00DE4189">
            <w:pPr>
              <w:spacing w:after="20" w:line="276" w:lineRule="auto"/>
            </w:pPr>
            <w:r>
              <w:rPr>
                <w:sz w:val="21"/>
              </w:rPr>
              <w:t>T</w:t>
            </w:r>
            <w:r>
              <w:rPr>
                <w:sz w:val="21"/>
                <w:vertAlign w:val="subscript"/>
              </w:rPr>
              <w:t>mem</w:t>
            </w:r>
            <w:r>
              <w:rPr>
                <w:sz w:val="21"/>
              </w:rPr>
              <w:t xml:space="preserve"> = (W</w:t>
            </w:r>
            <w:r>
              <w:rPr>
                <w:sz w:val="21"/>
                <w:vertAlign w:val="subscript"/>
              </w:rPr>
              <w:t>bytes</w:t>
            </w:r>
            <w:r>
              <w:rPr>
                <w:sz w:val="21"/>
              </w:rPr>
              <w:t xml:space="preserve"> + B · C</w:t>
            </w:r>
            <w:r>
              <w:rPr>
                <w:sz w:val="21"/>
                <w:vertAlign w:val="subscript"/>
              </w:rPr>
              <w:t>eff</w:t>
            </w:r>
            <w:r>
              <w:rPr>
                <w:sz w:val="21"/>
              </w:rPr>
              <w:t xml:space="preserve"> · kv</w:t>
            </w:r>
            <w:r>
              <w:rPr>
                <w:sz w:val="21"/>
                <w:vertAlign w:val="subscript"/>
              </w:rPr>
              <w:t>bytes</w:t>
            </w:r>
            <w:r>
              <w:rPr>
                <w:sz w:val="21"/>
              </w:rPr>
              <w:t>) / BW</w:t>
            </w:r>
            <w:r>
              <w:rPr>
                <w:sz w:val="21"/>
                <w:vertAlign w:val="subscript"/>
              </w:rPr>
              <w:t>eff</w:t>
            </w:r>
            <w:r>
              <w:rPr>
                <w:sz w:val="21"/>
              </w:rPr>
              <w:t>,</w:t>
            </w:r>
            <w:r>
              <w:rPr>
                <w:sz w:val="21"/>
              </w:rPr>
              <w:t xml:space="preserve">　</w:t>
            </w:r>
            <w:r>
              <w:rPr>
                <w:sz w:val="21"/>
              </w:rPr>
              <w:t>C = k · N</w:t>
            </w:r>
            <w:r>
              <w:rPr>
                <w:sz w:val="21"/>
                <w:vertAlign w:val="subscript"/>
              </w:rPr>
              <w:t>params</w:t>
            </w:r>
            <w:r>
              <w:rPr>
                <w:sz w:val="21"/>
              </w:rPr>
              <w:t xml:space="preserve"> · B / (η</w:t>
            </w:r>
            <w:r>
              <w:rPr>
                <w:sz w:val="21"/>
                <w:vertAlign w:val="subscript"/>
              </w:rPr>
              <w:t>dec</w:t>
            </w:r>
            <w:r>
              <w:rPr>
                <w:sz w:val="21"/>
              </w:rPr>
              <w:t xml:space="preserve"> · OPS</w:t>
            </w:r>
            <w:r>
              <w:rPr>
                <w:sz w:val="21"/>
                <w:vertAlign w:val="subscript"/>
              </w:rPr>
              <w:t>peak</w:t>
            </w:r>
            <w:r>
              <w:rPr>
                <w:sz w:val="21"/>
              </w:rPr>
              <w:t>)</w:t>
            </w:r>
          </w:p>
          <w:p w14:paraId="73A43675" w14:textId="77777777" w:rsidR="006C6732" w:rsidRDefault="00DE4189">
            <w:pPr>
              <w:spacing w:after="20" w:line="276" w:lineRule="auto"/>
            </w:pPr>
            <w:r>
              <w:rPr>
                <w:sz w:val="21"/>
              </w:rPr>
              <w:t>where B is the batch size, T</w:t>
            </w:r>
            <w:r>
              <w:rPr>
                <w:sz w:val="21"/>
                <w:vertAlign w:val="subscript"/>
              </w:rPr>
              <w:t>mem</w:t>
            </w:r>
            <w:r>
              <w:rPr>
                <w:sz w:val="21"/>
              </w:rPr>
              <w:t xml:space="preserve"> the memory floor time and C the compute time at full frequency. Weights, KV cache and compute are sharded over the cards of a tensor-parallel group, the aggregate throughput equals the single-card full-model solution times the card count, and the batch is clamped when the memory cannot hold the weights and the KV cache.</w:t>
            </w:r>
          </w:p>
          <w:p w14:paraId="7DCA273A" w14:textId="77777777" w:rsidR="006C6732" w:rsidRDefault="00DE4189">
            <w:pPr>
              <w:spacing w:after="20" w:line="276" w:lineRule="auto"/>
            </w:pPr>
            <w:r>
              <w:rPr>
                <w:sz w:val="21"/>
              </w:rPr>
              <w:t>Fourth, the realized draw in decode is below the power cap,</w:t>
            </w:r>
          </w:p>
          <w:p w14:paraId="4F4FDEAB" w14:textId="77777777" w:rsidR="006C6732" w:rsidRDefault="00DE4189">
            <w:pPr>
              <w:spacing w:after="20" w:line="276" w:lineRule="auto"/>
            </w:pPr>
            <w:r>
              <w:rPr>
                <w:sz w:val="21"/>
              </w:rPr>
              <w:t>P</w:t>
            </w:r>
            <w:r>
              <w:rPr>
                <w:sz w:val="21"/>
                <w:vertAlign w:val="subscript"/>
              </w:rPr>
              <w:t>nat</w:t>
            </w:r>
            <w:r>
              <w:rPr>
                <w:sz w:val="21"/>
              </w:rPr>
              <w:t xml:space="preserve"> = P</w:t>
            </w:r>
            <w:r>
              <w:rPr>
                <w:sz w:val="21"/>
                <w:vertAlign w:val="subscript"/>
              </w:rPr>
              <w:t>static</w:t>
            </w:r>
            <w:r>
              <w:rPr>
                <w:sz w:val="21"/>
              </w:rPr>
              <w:t xml:space="preserve"> + χ · (0.70 + 0.30 · duty),</w:t>
            </w:r>
            <w:r>
              <w:rPr>
                <w:sz w:val="21"/>
              </w:rPr>
              <w:t xml:space="preserve">　</w:t>
            </w:r>
            <w:r>
              <w:rPr>
                <w:sz w:val="21"/>
              </w:rPr>
              <w:t>duty = C / (T</w:t>
            </w:r>
            <w:r>
              <w:rPr>
                <w:sz w:val="21"/>
                <w:vertAlign w:val="subscript"/>
              </w:rPr>
              <w:t>mem</w:t>
            </w:r>
            <w:r>
              <w:rPr>
                <w:sz w:val="21"/>
              </w:rPr>
              <w:t xml:space="preserve"> + C)</w:t>
            </w:r>
          </w:p>
          <w:p w14:paraId="461E370A" w14:textId="77777777" w:rsidR="006C6732" w:rsidRDefault="00DE4189">
            <w:pPr>
              <w:spacing w:after="20" w:line="276" w:lineRule="auto"/>
            </w:pPr>
            <w:r>
              <w:rPr>
                <w:sz w:val="21"/>
              </w:rPr>
              <w:t>Fifth, the die temperature couples to the structure temperature through the conduction stack,</w:t>
            </w:r>
          </w:p>
          <w:p w14:paraId="10324A36" w14:textId="77777777" w:rsidR="006C6732" w:rsidRDefault="00DE4189">
            <w:pPr>
              <w:spacing w:after="20" w:line="276" w:lineRule="auto"/>
            </w:pPr>
            <w:r>
              <w:rPr>
                <w:sz w:val="21"/>
              </w:rPr>
              <w:t>T</w:t>
            </w:r>
            <w:r>
              <w:rPr>
                <w:sz w:val="21"/>
                <w:vertAlign w:val="subscript"/>
              </w:rPr>
              <w:t>die</w:t>
            </w:r>
            <w:r>
              <w:rPr>
                <w:sz w:val="21"/>
              </w:rPr>
              <w:t xml:space="preserve"> = T</w:t>
            </w:r>
            <w:r>
              <w:rPr>
                <w:sz w:val="21"/>
                <w:vertAlign w:val="subscript"/>
              </w:rPr>
              <w:t>struct</w:t>
            </w:r>
            <w:r>
              <w:rPr>
                <w:sz w:val="21"/>
              </w:rPr>
              <w:t xml:space="preserve"> + P · R</w:t>
            </w:r>
            <w:r>
              <w:rPr>
                <w:sz w:val="21"/>
                <w:vertAlign w:val="subscript"/>
              </w:rPr>
              <w:t>th</w:t>
            </w:r>
          </w:p>
          <w:p w14:paraId="7455A958" w14:textId="77777777" w:rsidR="006C6732" w:rsidRDefault="00DE4189">
            <w:pPr>
              <w:spacing w:after="20" w:line="276" w:lineRule="auto"/>
            </w:pPr>
            <w:r>
              <w:rPr>
                <w:sz w:val="21"/>
              </w:rPr>
              <w:t>The driver keeps the die below the throttle target, which is equivalent to shrinking the power budget,</w:t>
            </w:r>
          </w:p>
          <w:p w14:paraId="154E89DC" w14:textId="77777777" w:rsidR="006C6732" w:rsidRDefault="00DE4189">
            <w:pPr>
              <w:spacing w:after="20" w:line="276" w:lineRule="auto"/>
            </w:pPr>
            <w:r>
              <w:rPr>
                <w:sz w:val="21"/>
              </w:rPr>
              <w:t>P</w:t>
            </w:r>
            <w:r>
              <w:rPr>
                <w:sz w:val="21"/>
                <w:vertAlign w:val="subscript"/>
              </w:rPr>
              <w:t>limit</w:t>
            </w:r>
            <w:r>
              <w:rPr>
                <w:sz w:val="21"/>
              </w:rPr>
              <w:t xml:space="preserve"> = (T</w:t>
            </w:r>
            <w:r>
              <w:rPr>
                <w:sz w:val="21"/>
                <w:vertAlign w:val="subscript"/>
              </w:rPr>
              <w:t>throttle</w:t>
            </w:r>
            <w:r>
              <w:rPr>
                <w:sz w:val="21"/>
              </w:rPr>
              <w:t xml:space="preserve"> − T</w:t>
            </w:r>
            <w:r>
              <w:rPr>
                <w:sz w:val="21"/>
                <w:vertAlign w:val="subscript"/>
              </w:rPr>
              <w:t>struct</w:t>
            </w:r>
            <w:r>
              <w:rPr>
                <w:sz w:val="21"/>
              </w:rPr>
              <w:t>) / R</w:t>
            </w:r>
            <w:r>
              <w:rPr>
                <w:sz w:val="21"/>
                <w:vertAlign w:val="subscript"/>
              </w:rPr>
              <w:t>th</w:t>
            </w:r>
            <w:r>
              <w:rPr>
                <w:sz w:val="21"/>
              </w:rPr>
              <w:t>,</w:t>
            </w:r>
            <w:r>
              <w:rPr>
                <w:sz w:val="21"/>
              </w:rPr>
              <w:t xml:space="preserve">　</w:t>
            </w:r>
            <w:r>
              <w:rPr>
                <w:sz w:val="21"/>
              </w:rPr>
              <w:t>P</w:t>
            </w:r>
            <w:r>
              <w:rPr>
                <w:sz w:val="21"/>
                <w:vertAlign w:val="subscript"/>
              </w:rPr>
              <w:t>eff</w:t>
            </w:r>
            <w:r>
              <w:rPr>
                <w:sz w:val="21"/>
              </w:rPr>
              <w:t xml:space="preserve"> = min(P</w:t>
            </w:r>
            <w:r>
              <w:rPr>
                <w:sz w:val="21"/>
                <w:vertAlign w:val="subscript"/>
              </w:rPr>
              <w:t>cap</w:t>
            </w:r>
            <w:r>
              <w:rPr>
                <w:sz w:val="21"/>
              </w:rPr>
              <w:t>, P</w:t>
            </w:r>
            <w:r>
              <w:rPr>
                <w:sz w:val="21"/>
                <w:vertAlign w:val="subscript"/>
              </w:rPr>
              <w:t>limit</w:t>
            </w:r>
            <w:r>
              <w:rPr>
                <w:sz w:val="21"/>
              </w:rPr>
              <w:t>)</w:t>
            </w:r>
          </w:p>
          <w:p w14:paraId="010B7E30" w14:textId="77777777" w:rsidR="006C6732" w:rsidRDefault="00DE4189">
            <w:pPr>
              <w:spacing w:after="20" w:line="276" w:lineRule="auto"/>
            </w:pPr>
            <w:r>
              <w:rPr>
                <w:sz w:val="21"/>
              </w:rPr>
              <w:t>A P</w:t>
            </w:r>
            <w:r>
              <w:rPr>
                <w:sz w:val="21"/>
                <w:vertAlign w:val="subscript"/>
              </w:rPr>
              <w:t>limit</w:t>
            </w:r>
            <w:r>
              <w:rPr>
                <w:sz w:val="21"/>
              </w:rPr>
              <w:t xml:space="preserve"> below the static power is flagged as thermal runaway. The parameters are calibrated against the V100 power-cap sweep of Document 3; A100, H200 and B200 use datasheet peaks and serving-stack attainment fractions.</w:t>
            </w:r>
          </w:p>
        </w:tc>
      </w:tr>
      <w:tr w:rsidR="006C6732" w14:paraId="29F823FB" w14:textId="77777777">
        <w:trPr>
          <w:jc w:val="center"/>
        </w:trPr>
        <w:tc>
          <w:tcPr>
            <w:tcW w:w="1474" w:type="dxa"/>
            <w:shd w:val="clear" w:color="auto" w:fill="E7ECF2"/>
            <w:vAlign w:val="center"/>
          </w:tcPr>
          <w:p w14:paraId="368136D8" w14:textId="77777777" w:rsidR="006C6732" w:rsidRDefault="00DE4189">
            <w:pPr>
              <w:spacing w:after="20" w:line="276" w:lineRule="auto"/>
              <w:jc w:val="center"/>
            </w:pPr>
            <w:r>
              <w:rPr>
                <w:rFonts w:eastAsia="SimHei"/>
                <w:b/>
                <w:sz w:val="21"/>
              </w:rPr>
              <w:t>Output</w:t>
            </w:r>
          </w:p>
        </w:tc>
        <w:tc>
          <w:tcPr>
            <w:tcW w:w="7483" w:type="dxa"/>
            <w:vAlign w:val="center"/>
          </w:tcPr>
          <w:p w14:paraId="1621CE68" w14:textId="77777777" w:rsidR="006C6732" w:rsidRDefault="00DE4189">
            <w:pPr>
              <w:spacing w:after="20" w:line="276" w:lineRule="auto"/>
            </w:pPr>
            <w:r>
              <w:rPr>
                <w:sz w:val="21"/>
              </w:rPr>
              <w:t>Frequency ratio; throughput; realized draw; die temperature; throttle and runaway flags; throttle onset structure temperature</w:t>
            </w:r>
          </w:p>
        </w:tc>
      </w:tr>
    </w:tbl>
    <w:p w14:paraId="2F891081" w14:textId="77777777" w:rsidR="006C6732" w:rsidRDefault="006C6732">
      <w:pPr>
        <w:spacing w:after="80"/>
      </w:pPr>
    </w:p>
    <w:p w14:paraId="384AE0CF" w14:textId="77777777" w:rsidR="006C6732" w:rsidRDefault="00DE4189">
      <w:r>
        <w:rPr>
          <w:b/>
        </w:rPr>
        <w:t>Model 8</w:t>
      </w:r>
      <w:r>
        <w:rPr>
          <w:b/>
        </w:rPr>
        <w:t xml:space="preserve">　</w:t>
      </w:r>
      <w:r>
        <w:rPr>
          <w:b/>
        </w:rPr>
        <w:t>Battery state of charge model</w:t>
      </w:r>
    </w:p>
    <w:p w14:paraId="2B9F24AA" w14:textId="77777777" w:rsidR="006C6732" w:rsidRDefault="00DE4189">
      <w:pPr>
        <w:keepNext/>
        <w:spacing w:before="80" w:after="120"/>
        <w:jc w:val="center"/>
      </w:pPr>
      <w:r>
        <w:rPr>
          <w:rFonts w:eastAsia="SimHei"/>
          <w:b/>
          <w:sz w:val="21"/>
        </w:rPr>
        <w:t>Table 12  Battery state of charge model</w:t>
      </w:r>
    </w:p>
    <w:tbl>
      <w:tblPr>
        <w:tblStyle w:val="aff1"/>
        <w:tblW w:w="0" w:type="auto"/>
        <w:jc w:val="center"/>
        <w:tblLayout w:type="fixed"/>
        <w:tblLook w:val="04A0" w:firstRow="1" w:lastRow="0" w:firstColumn="1" w:lastColumn="0" w:noHBand="0" w:noVBand="1"/>
      </w:tblPr>
      <w:tblGrid>
        <w:gridCol w:w="1474"/>
        <w:gridCol w:w="7483"/>
      </w:tblGrid>
      <w:tr w:rsidR="006C6732" w14:paraId="7DD8FF6B" w14:textId="77777777">
        <w:trPr>
          <w:jc w:val="center"/>
        </w:trPr>
        <w:tc>
          <w:tcPr>
            <w:tcW w:w="1474" w:type="dxa"/>
            <w:shd w:val="clear" w:color="auto" w:fill="E7ECF2"/>
            <w:vAlign w:val="center"/>
          </w:tcPr>
          <w:p w14:paraId="134E61D5" w14:textId="77777777" w:rsidR="006C6732" w:rsidRDefault="00DE4189">
            <w:pPr>
              <w:spacing w:after="20" w:line="276" w:lineRule="auto"/>
              <w:jc w:val="center"/>
            </w:pPr>
            <w:r>
              <w:rPr>
                <w:rFonts w:eastAsia="SimHei"/>
                <w:b/>
                <w:sz w:val="21"/>
              </w:rPr>
              <w:t>Name</w:t>
            </w:r>
          </w:p>
        </w:tc>
        <w:tc>
          <w:tcPr>
            <w:tcW w:w="7483" w:type="dxa"/>
            <w:vAlign w:val="center"/>
          </w:tcPr>
          <w:p w14:paraId="410BD436" w14:textId="77777777" w:rsidR="006C6732" w:rsidRDefault="00DE4189">
            <w:pPr>
              <w:spacing w:after="20" w:line="276" w:lineRule="auto"/>
            </w:pPr>
            <w:r>
              <w:rPr>
                <w:sz w:val="21"/>
              </w:rPr>
              <w:t>Battery state of charge</w:t>
            </w:r>
          </w:p>
        </w:tc>
      </w:tr>
      <w:tr w:rsidR="006C6732" w14:paraId="4D44F9B9" w14:textId="77777777">
        <w:trPr>
          <w:jc w:val="center"/>
        </w:trPr>
        <w:tc>
          <w:tcPr>
            <w:tcW w:w="1474" w:type="dxa"/>
            <w:shd w:val="clear" w:color="auto" w:fill="E7ECF2"/>
            <w:vAlign w:val="center"/>
          </w:tcPr>
          <w:p w14:paraId="08CBA9FB" w14:textId="77777777" w:rsidR="006C6732" w:rsidRDefault="00DE4189">
            <w:pPr>
              <w:spacing w:after="20" w:line="276" w:lineRule="auto"/>
              <w:jc w:val="center"/>
            </w:pPr>
            <w:r>
              <w:rPr>
                <w:rFonts w:eastAsia="SimHei"/>
                <w:b/>
                <w:sz w:val="21"/>
              </w:rPr>
              <w:t>Interface</w:t>
            </w:r>
          </w:p>
        </w:tc>
        <w:tc>
          <w:tcPr>
            <w:tcW w:w="7483" w:type="dxa"/>
            <w:vAlign w:val="center"/>
          </w:tcPr>
          <w:p w14:paraId="0844AA46" w14:textId="77777777" w:rsidR="006C6732" w:rsidRDefault="00DE4189">
            <w:pPr>
              <w:spacing w:after="20" w:line="276" w:lineRule="auto"/>
            </w:pPr>
            <w:r>
              <w:rPr>
                <w:sz w:val="21"/>
              </w:rPr>
              <w:t>Battery</w:t>
            </w:r>
          </w:p>
        </w:tc>
      </w:tr>
      <w:tr w:rsidR="006C6732" w14:paraId="77A3BC94" w14:textId="77777777">
        <w:trPr>
          <w:jc w:val="center"/>
        </w:trPr>
        <w:tc>
          <w:tcPr>
            <w:tcW w:w="1474" w:type="dxa"/>
            <w:shd w:val="clear" w:color="auto" w:fill="E7ECF2"/>
            <w:vAlign w:val="center"/>
          </w:tcPr>
          <w:p w14:paraId="6A2D142F" w14:textId="77777777" w:rsidR="006C6732" w:rsidRDefault="00DE4189">
            <w:pPr>
              <w:spacing w:after="20" w:line="276" w:lineRule="auto"/>
              <w:jc w:val="center"/>
            </w:pPr>
            <w:r>
              <w:rPr>
                <w:rFonts w:eastAsia="SimHei"/>
                <w:b/>
                <w:sz w:val="21"/>
              </w:rPr>
              <w:t>Summary</w:t>
            </w:r>
          </w:p>
        </w:tc>
        <w:tc>
          <w:tcPr>
            <w:tcW w:w="7483" w:type="dxa"/>
            <w:vAlign w:val="center"/>
          </w:tcPr>
          <w:p w14:paraId="5E6C3114" w14:textId="77777777" w:rsidR="006C6732" w:rsidRDefault="00DE4189">
            <w:pPr>
              <w:spacing w:after="20" w:line="276" w:lineRule="auto"/>
            </w:pPr>
            <w:r>
              <w:rPr>
                <w:sz w:val="21"/>
              </w:rPr>
              <w:t>Derives the battery capacity and integrates the state of charge</w:t>
            </w:r>
          </w:p>
        </w:tc>
      </w:tr>
      <w:tr w:rsidR="006C6732" w14:paraId="0FD94EB4" w14:textId="77777777">
        <w:trPr>
          <w:jc w:val="center"/>
        </w:trPr>
        <w:tc>
          <w:tcPr>
            <w:tcW w:w="1474" w:type="dxa"/>
            <w:shd w:val="clear" w:color="auto" w:fill="E7ECF2"/>
            <w:vAlign w:val="center"/>
          </w:tcPr>
          <w:p w14:paraId="5F8684AE" w14:textId="77777777" w:rsidR="006C6732" w:rsidRDefault="00DE4189">
            <w:pPr>
              <w:spacing w:after="20" w:line="276" w:lineRule="auto"/>
              <w:jc w:val="center"/>
            </w:pPr>
            <w:r>
              <w:rPr>
                <w:rFonts w:eastAsia="SimHei"/>
                <w:b/>
                <w:sz w:val="21"/>
              </w:rPr>
              <w:t>Called by</w:t>
            </w:r>
          </w:p>
        </w:tc>
        <w:tc>
          <w:tcPr>
            <w:tcW w:w="7483" w:type="dxa"/>
            <w:vAlign w:val="center"/>
          </w:tcPr>
          <w:p w14:paraId="469CFE6C" w14:textId="77777777" w:rsidR="006C6732" w:rsidRDefault="00DE4189">
            <w:pPr>
              <w:spacing w:after="20" w:line="276" w:lineRule="auto"/>
            </w:pPr>
            <w:r>
              <w:rPr>
                <w:sz w:val="21"/>
              </w:rPr>
              <w:t>Satellite entity, design margin check model</w:t>
            </w:r>
          </w:p>
        </w:tc>
      </w:tr>
      <w:tr w:rsidR="006C6732" w14:paraId="6B5E0DF5" w14:textId="77777777">
        <w:trPr>
          <w:jc w:val="center"/>
        </w:trPr>
        <w:tc>
          <w:tcPr>
            <w:tcW w:w="1474" w:type="dxa"/>
            <w:shd w:val="clear" w:color="auto" w:fill="E7ECF2"/>
            <w:vAlign w:val="center"/>
          </w:tcPr>
          <w:p w14:paraId="1EACFE39" w14:textId="77777777" w:rsidR="006C6732" w:rsidRDefault="00DE4189">
            <w:pPr>
              <w:spacing w:after="20" w:line="276" w:lineRule="auto"/>
              <w:jc w:val="center"/>
            </w:pPr>
            <w:r>
              <w:rPr>
                <w:rFonts w:eastAsia="SimHei"/>
                <w:b/>
                <w:sz w:val="21"/>
              </w:rPr>
              <w:t>Calls</w:t>
            </w:r>
          </w:p>
        </w:tc>
        <w:tc>
          <w:tcPr>
            <w:tcW w:w="7483" w:type="dxa"/>
            <w:vAlign w:val="center"/>
          </w:tcPr>
          <w:p w14:paraId="6DA19856" w14:textId="77777777" w:rsidR="006C6732" w:rsidRDefault="00DE4189">
            <w:pPr>
              <w:spacing w:after="20" w:line="276" w:lineRule="auto"/>
            </w:pPr>
            <w:r>
              <w:rPr>
                <w:sz w:val="21"/>
              </w:rPr>
              <w:t>None</w:t>
            </w:r>
          </w:p>
        </w:tc>
      </w:tr>
      <w:tr w:rsidR="006C6732" w14:paraId="080BBA18" w14:textId="77777777">
        <w:trPr>
          <w:jc w:val="center"/>
        </w:trPr>
        <w:tc>
          <w:tcPr>
            <w:tcW w:w="1474" w:type="dxa"/>
            <w:shd w:val="clear" w:color="auto" w:fill="E7ECF2"/>
            <w:vAlign w:val="center"/>
          </w:tcPr>
          <w:p w14:paraId="124A4D71" w14:textId="77777777" w:rsidR="006C6732" w:rsidRDefault="00DE4189">
            <w:pPr>
              <w:spacing w:after="20" w:line="276" w:lineRule="auto"/>
              <w:jc w:val="center"/>
            </w:pPr>
            <w:r>
              <w:rPr>
                <w:rFonts w:eastAsia="SimHei"/>
                <w:b/>
                <w:sz w:val="21"/>
              </w:rPr>
              <w:t>Input</w:t>
            </w:r>
          </w:p>
        </w:tc>
        <w:tc>
          <w:tcPr>
            <w:tcW w:w="7483" w:type="dxa"/>
            <w:vAlign w:val="center"/>
          </w:tcPr>
          <w:p w14:paraId="4789AF02" w14:textId="77777777" w:rsidR="006C6732" w:rsidRDefault="00DE4189">
            <w:pPr>
              <w:spacing w:after="20" w:line="276" w:lineRule="auto"/>
            </w:pPr>
            <w:r>
              <w:rPr>
                <w:sz w:val="21"/>
              </w:rPr>
              <w:t>Battery chemistry; pack size; generated power; payload power; platform power; time step</w:t>
            </w:r>
          </w:p>
        </w:tc>
      </w:tr>
      <w:tr w:rsidR="006C6732" w14:paraId="1963D1D7" w14:textId="77777777">
        <w:trPr>
          <w:jc w:val="center"/>
        </w:trPr>
        <w:tc>
          <w:tcPr>
            <w:tcW w:w="1474" w:type="dxa"/>
            <w:shd w:val="clear" w:color="auto" w:fill="E7ECF2"/>
            <w:vAlign w:val="center"/>
          </w:tcPr>
          <w:p w14:paraId="44EEE071" w14:textId="77777777" w:rsidR="006C6732" w:rsidRDefault="00DE4189">
            <w:pPr>
              <w:spacing w:after="20" w:line="276" w:lineRule="auto"/>
              <w:jc w:val="center"/>
            </w:pPr>
            <w:r>
              <w:rPr>
                <w:rFonts w:eastAsia="SimHei"/>
                <w:b/>
                <w:sz w:val="21"/>
              </w:rPr>
              <w:t>Method</w:t>
            </w:r>
          </w:p>
        </w:tc>
        <w:tc>
          <w:tcPr>
            <w:tcW w:w="7483" w:type="dxa"/>
            <w:vAlign w:val="center"/>
          </w:tcPr>
          <w:p w14:paraId="1B2531F5" w14:textId="77777777" w:rsidR="006C6732" w:rsidRDefault="00DE4189">
            <w:pPr>
              <w:spacing w:after="20" w:line="276" w:lineRule="auto"/>
            </w:pPr>
            <w:r>
              <w:rPr>
                <w:sz w:val="21"/>
              </w:rPr>
              <w:t>The capacity follows from the pack mass and the gravimetric energy density of the chemistry,</w:t>
            </w:r>
          </w:p>
          <w:p w14:paraId="7CFA54D9" w14:textId="77777777" w:rsidR="006C6732" w:rsidRDefault="00DE4189">
            <w:pPr>
              <w:spacing w:after="20" w:line="276" w:lineRule="auto"/>
            </w:pPr>
            <w:r>
              <w:rPr>
                <w:sz w:val="21"/>
              </w:rPr>
              <w:t>E</w:t>
            </w:r>
            <w:r>
              <w:rPr>
                <w:sz w:val="21"/>
                <w:vertAlign w:val="subscript"/>
              </w:rPr>
              <w:t>batt</w:t>
            </w:r>
            <w:r>
              <w:rPr>
                <w:sz w:val="21"/>
              </w:rPr>
              <w:t xml:space="preserve"> = m</w:t>
            </w:r>
            <w:r>
              <w:rPr>
                <w:sz w:val="21"/>
                <w:vertAlign w:val="subscript"/>
              </w:rPr>
              <w:t>pack</w:t>
            </w:r>
            <w:r>
              <w:rPr>
                <w:sz w:val="21"/>
              </w:rPr>
              <w:t xml:space="preserve"> · ρ</w:t>
            </w:r>
            <w:r>
              <w:rPr>
                <w:sz w:val="21"/>
                <w:vertAlign w:val="subscript"/>
              </w:rPr>
              <w:t>E</w:t>
            </w:r>
          </w:p>
          <w:p w14:paraId="2A9608A9" w14:textId="77777777" w:rsidR="006C6732" w:rsidRDefault="00DE4189">
            <w:pPr>
              <w:spacing w:after="20" w:line="276" w:lineRule="auto"/>
            </w:pPr>
            <w:r>
              <w:rPr>
                <w:sz w:val="21"/>
              </w:rPr>
              <w:t>The net electrical power is the generated power minus payload and platform power,</w:t>
            </w:r>
          </w:p>
          <w:p w14:paraId="58D710BD" w14:textId="77777777" w:rsidR="006C6732" w:rsidRDefault="00DE4189">
            <w:pPr>
              <w:spacing w:after="20" w:line="276" w:lineRule="auto"/>
            </w:pPr>
            <w:r>
              <w:rPr>
                <w:sz w:val="21"/>
              </w:rPr>
              <w:t>P</w:t>
            </w:r>
            <w:r>
              <w:rPr>
                <w:sz w:val="21"/>
                <w:vertAlign w:val="subscript"/>
              </w:rPr>
              <w:t>net</w:t>
            </w:r>
            <w:r>
              <w:rPr>
                <w:sz w:val="21"/>
              </w:rPr>
              <w:t xml:space="preserve"> = P</w:t>
            </w:r>
            <w:r>
              <w:rPr>
                <w:sz w:val="21"/>
                <w:vertAlign w:val="subscript"/>
              </w:rPr>
              <w:t>solar</w:t>
            </w:r>
            <w:r>
              <w:rPr>
                <w:sz w:val="21"/>
              </w:rPr>
              <w:t xml:space="preserve"> − P</w:t>
            </w:r>
            <w:r>
              <w:rPr>
                <w:sz w:val="21"/>
                <w:vertAlign w:val="subscript"/>
              </w:rPr>
              <w:t>payload</w:t>
            </w:r>
            <w:r>
              <w:rPr>
                <w:sz w:val="21"/>
              </w:rPr>
              <w:t xml:space="preserve"> − P</w:t>
            </w:r>
            <w:r>
              <w:rPr>
                <w:sz w:val="21"/>
                <w:vertAlign w:val="subscript"/>
              </w:rPr>
              <w:t>platform</w:t>
            </w:r>
          </w:p>
          <w:p w14:paraId="4DA9F83A" w14:textId="77777777" w:rsidR="006C6732" w:rsidRDefault="00DE4189">
            <w:pPr>
              <w:spacing w:after="20" w:line="276" w:lineRule="auto"/>
            </w:pPr>
            <w:r>
              <w:rPr>
                <w:sz w:val="21"/>
              </w:rPr>
              <w:t>The round-trip loss is booked once, on the charging leg: only the fraction η</w:t>
            </w:r>
            <w:r>
              <w:rPr>
                <w:sz w:val="21"/>
                <w:vertAlign w:val="subscript"/>
              </w:rPr>
              <w:t>rt</w:t>
            </w:r>
            <w:r>
              <w:rPr>
                <w:sz w:val="21"/>
              </w:rPr>
              <w:t xml:space="preserve"> of a surplus reaches storage, and discharge draws 1:1,</w:t>
            </w:r>
          </w:p>
          <w:p w14:paraId="0CA4B38C" w14:textId="77777777" w:rsidR="006C6732" w:rsidRDefault="00DE4189">
            <w:pPr>
              <w:spacing w:after="20" w:line="276" w:lineRule="auto"/>
            </w:pPr>
            <w:r>
              <w:rPr>
                <w:sz w:val="21"/>
              </w:rPr>
              <w:t>P</w:t>
            </w:r>
            <w:r>
              <w:rPr>
                <w:sz w:val="21"/>
                <w:vertAlign w:val="subscript"/>
              </w:rPr>
              <w:t>eff</w:t>
            </w:r>
            <w:r>
              <w:rPr>
                <w:sz w:val="21"/>
              </w:rPr>
              <w:t xml:space="preserve"> = η</w:t>
            </w:r>
            <w:r>
              <w:rPr>
                <w:sz w:val="21"/>
                <w:vertAlign w:val="subscript"/>
              </w:rPr>
              <w:t>rt</w:t>
            </w:r>
            <w:r>
              <w:rPr>
                <w:sz w:val="21"/>
              </w:rPr>
              <w:t xml:space="preserve"> · P</w:t>
            </w:r>
            <w:r>
              <w:rPr>
                <w:sz w:val="21"/>
                <w:vertAlign w:val="subscript"/>
              </w:rPr>
              <w:t>net</w:t>
            </w:r>
            <w:r>
              <w:rPr>
                <w:sz w:val="21"/>
              </w:rPr>
              <w:t xml:space="preserve">　</w:t>
            </w:r>
            <w:r>
              <w:rPr>
                <w:sz w:val="21"/>
              </w:rPr>
              <w:t>for P</w:t>
            </w:r>
            <w:r>
              <w:rPr>
                <w:sz w:val="21"/>
                <w:vertAlign w:val="subscript"/>
              </w:rPr>
              <w:t>net</w:t>
            </w:r>
            <w:r>
              <w:rPr>
                <w:sz w:val="21"/>
              </w:rPr>
              <w:t xml:space="preserve"> ≥ 0;</w:t>
            </w:r>
            <w:r>
              <w:rPr>
                <w:sz w:val="21"/>
              </w:rPr>
              <w:t xml:space="preserve">　</w:t>
            </w:r>
            <w:r>
              <w:rPr>
                <w:sz w:val="21"/>
              </w:rPr>
              <w:t>P</w:t>
            </w:r>
            <w:r>
              <w:rPr>
                <w:sz w:val="21"/>
                <w:vertAlign w:val="subscript"/>
              </w:rPr>
              <w:t>eff</w:t>
            </w:r>
            <w:r>
              <w:rPr>
                <w:sz w:val="21"/>
              </w:rPr>
              <w:t xml:space="preserve"> = P</w:t>
            </w:r>
            <w:r>
              <w:rPr>
                <w:sz w:val="21"/>
                <w:vertAlign w:val="subscript"/>
              </w:rPr>
              <w:t>net</w:t>
            </w:r>
            <w:r>
              <w:rPr>
                <w:sz w:val="21"/>
              </w:rPr>
              <w:t xml:space="preserve">　</w:t>
            </w:r>
            <w:r>
              <w:rPr>
                <w:sz w:val="21"/>
              </w:rPr>
              <w:t>for P</w:t>
            </w:r>
            <w:r>
              <w:rPr>
                <w:sz w:val="21"/>
                <w:vertAlign w:val="subscript"/>
              </w:rPr>
              <w:t>net</w:t>
            </w:r>
            <w:r>
              <w:rPr>
                <w:sz w:val="21"/>
              </w:rPr>
              <w:t xml:space="preserve"> &lt; 0</w:t>
            </w:r>
          </w:p>
          <w:p w14:paraId="2588B99C" w14:textId="77777777" w:rsidR="006C6732" w:rsidRDefault="00DE4189">
            <w:pPr>
              <w:spacing w:after="20" w:line="276" w:lineRule="auto"/>
            </w:pPr>
            <w:r>
              <w:rPr>
                <w:sz w:val="21"/>
              </w:rPr>
              <w:t>The state of charge is integrated as energy and clamped to the range 0 to 1,</w:t>
            </w:r>
          </w:p>
          <w:p w14:paraId="09454E8C" w14:textId="77777777" w:rsidR="006C6732" w:rsidRDefault="00DE4189">
            <w:pPr>
              <w:spacing w:after="20" w:line="276" w:lineRule="auto"/>
            </w:pPr>
            <w:r>
              <w:rPr>
                <w:sz w:val="21"/>
              </w:rPr>
              <w:t>ΔSOC = P</w:t>
            </w:r>
            <w:r>
              <w:rPr>
                <w:sz w:val="21"/>
                <w:vertAlign w:val="subscript"/>
              </w:rPr>
              <w:t>eff</w:t>
            </w:r>
            <w:r>
              <w:rPr>
                <w:sz w:val="21"/>
              </w:rPr>
              <w:t xml:space="preserve"> · Δt · k</w:t>
            </w:r>
            <w:r>
              <w:rPr>
                <w:sz w:val="21"/>
                <w:vertAlign w:val="subscript"/>
              </w:rPr>
              <w:t>time</w:t>
            </w:r>
            <w:r>
              <w:rPr>
                <w:sz w:val="21"/>
              </w:rPr>
              <w:t xml:space="preserve"> / (3600 · E</w:t>
            </w:r>
            <w:r>
              <w:rPr>
                <w:sz w:val="21"/>
                <w:vertAlign w:val="subscript"/>
              </w:rPr>
              <w:t>batt</w:t>
            </w:r>
            <w:r>
              <w:rPr>
                <w:sz w:val="21"/>
              </w:rPr>
              <w:t>)</w:t>
            </w:r>
          </w:p>
          <w:p w14:paraId="42E2FF2A" w14:textId="77777777" w:rsidR="006C6732" w:rsidRDefault="00DE4189">
            <w:pPr>
              <w:spacing w:after="20" w:line="276" w:lineRule="auto"/>
            </w:pPr>
            <w:r>
              <w:rPr>
                <w:sz w:val="21"/>
              </w:rPr>
              <w:t>where k</w:t>
            </w:r>
            <w:r>
              <w:rPr>
                <w:sz w:val="21"/>
                <w:vertAlign w:val="subscript"/>
              </w:rPr>
              <w:t>time</w:t>
            </w:r>
            <w:r>
              <w:rPr>
                <w:sz w:val="21"/>
              </w:rPr>
              <w:t xml:space="preserve"> is the time acceleration of the battery and thermal dynamics, equal to 60.</w:t>
            </w:r>
          </w:p>
        </w:tc>
      </w:tr>
      <w:tr w:rsidR="006C6732" w14:paraId="0ECF6674" w14:textId="77777777">
        <w:trPr>
          <w:jc w:val="center"/>
        </w:trPr>
        <w:tc>
          <w:tcPr>
            <w:tcW w:w="1474" w:type="dxa"/>
            <w:shd w:val="clear" w:color="auto" w:fill="E7ECF2"/>
            <w:vAlign w:val="center"/>
          </w:tcPr>
          <w:p w14:paraId="2575E7F2" w14:textId="77777777" w:rsidR="006C6732" w:rsidRDefault="00DE4189">
            <w:pPr>
              <w:spacing w:after="20" w:line="276" w:lineRule="auto"/>
              <w:jc w:val="center"/>
            </w:pPr>
            <w:r>
              <w:rPr>
                <w:rFonts w:eastAsia="SimHei"/>
                <w:b/>
                <w:sz w:val="21"/>
              </w:rPr>
              <w:t>Output</w:t>
            </w:r>
          </w:p>
        </w:tc>
        <w:tc>
          <w:tcPr>
            <w:tcW w:w="7483" w:type="dxa"/>
            <w:vAlign w:val="center"/>
          </w:tcPr>
          <w:p w14:paraId="374FE34A" w14:textId="77777777" w:rsidR="006C6732" w:rsidRDefault="00DE4189">
            <w:pPr>
              <w:spacing w:after="20" w:line="276" w:lineRule="auto"/>
            </w:pPr>
            <w:r>
              <w:rPr>
                <w:sz w:val="21"/>
              </w:rPr>
              <w:t>Battery capacity; net power; state of charge</w:t>
            </w:r>
          </w:p>
        </w:tc>
      </w:tr>
    </w:tbl>
    <w:p w14:paraId="459A1814" w14:textId="77777777" w:rsidR="006C6732" w:rsidRDefault="006C6732">
      <w:pPr>
        <w:spacing w:after="80"/>
      </w:pPr>
    </w:p>
    <w:p w14:paraId="439A89FD" w14:textId="77777777" w:rsidR="006C6732" w:rsidRDefault="00DE4189">
      <w:r>
        <w:rPr>
          <w:b/>
        </w:rPr>
        <w:t>Model 9</w:t>
      </w:r>
      <w:r>
        <w:rPr>
          <w:b/>
        </w:rPr>
        <w:t xml:space="preserve">　</w:t>
      </w:r>
      <w:r>
        <w:rPr>
          <w:b/>
        </w:rPr>
        <w:t>Thermal balance model</w:t>
      </w:r>
    </w:p>
    <w:p w14:paraId="1AAC76C5" w14:textId="77777777" w:rsidR="006C6732" w:rsidRDefault="00DE4189">
      <w:pPr>
        <w:keepNext/>
        <w:spacing w:before="80" w:after="120"/>
        <w:jc w:val="center"/>
      </w:pPr>
      <w:r>
        <w:rPr>
          <w:rFonts w:eastAsia="SimHei"/>
          <w:b/>
          <w:sz w:val="21"/>
        </w:rPr>
        <w:t>Table 13  Thermal balance model</w:t>
      </w:r>
    </w:p>
    <w:tbl>
      <w:tblPr>
        <w:tblStyle w:val="aff1"/>
        <w:tblW w:w="0" w:type="auto"/>
        <w:jc w:val="center"/>
        <w:tblLayout w:type="fixed"/>
        <w:tblLook w:val="04A0" w:firstRow="1" w:lastRow="0" w:firstColumn="1" w:lastColumn="0" w:noHBand="0" w:noVBand="1"/>
      </w:tblPr>
      <w:tblGrid>
        <w:gridCol w:w="1474"/>
        <w:gridCol w:w="7483"/>
      </w:tblGrid>
      <w:tr w:rsidR="006C6732" w14:paraId="4516B6B0" w14:textId="77777777">
        <w:trPr>
          <w:jc w:val="center"/>
        </w:trPr>
        <w:tc>
          <w:tcPr>
            <w:tcW w:w="1474" w:type="dxa"/>
            <w:shd w:val="clear" w:color="auto" w:fill="E7ECF2"/>
            <w:vAlign w:val="center"/>
          </w:tcPr>
          <w:p w14:paraId="65551E75" w14:textId="77777777" w:rsidR="006C6732" w:rsidRDefault="00DE4189">
            <w:pPr>
              <w:spacing w:after="20" w:line="276" w:lineRule="auto"/>
              <w:jc w:val="center"/>
            </w:pPr>
            <w:r>
              <w:rPr>
                <w:rFonts w:eastAsia="SimHei"/>
                <w:b/>
                <w:sz w:val="21"/>
              </w:rPr>
              <w:t>Name</w:t>
            </w:r>
          </w:p>
        </w:tc>
        <w:tc>
          <w:tcPr>
            <w:tcW w:w="7483" w:type="dxa"/>
            <w:vAlign w:val="center"/>
          </w:tcPr>
          <w:p w14:paraId="0D7E65DE" w14:textId="77777777" w:rsidR="006C6732" w:rsidRDefault="00DE4189">
            <w:pPr>
              <w:spacing w:after="20" w:line="276" w:lineRule="auto"/>
            </w:pPr>
            <w:r>
              <w:rPr>
                <w:sz w:val="21"/>
              </w:rPr>
              <w:t>Thermal balance</w:t>
            </w:r>
          </w:p>
        </w:tc>
      </w:tr>
      <w:tr w:rsidR="006C6732" w14:paraId="1E143DEE" w14:textId="77777777">
        <w:trPr>
          <w:jc w:val="center"/>
        </w:trPr>
        <w:tc>
          <w:tcPr>
            <w:tcW w:w="1474" w:type="dxa"/>
            <w:shd w:val="clear" w:color="auto" w:fill="E7ECF2"/>
            <w:vAlign w:val="center"/>
          </w:tcPr>
          <w:p w14:paraId="136B4AE4" w14:textId="77777777" w:rsidR="006C6732" w:rsidRDefault="00DE4189">
            <w:pPr>
              <w:spacing w:after="20" w:line="276" w:lineRule="auto"/>
              <w:jc w:val="center"/>
            </w:pPr>
            <w:r>
              <w:rPr>
                <w:rFonts w:eastAsia="SimHei"/>
                <w:b/>
                <w:sz w:val="21"/>
              </w:rPr>
              <w:t>Interface</w:t>
            </w:r>
          </w:p>
        </w:tc>
        <w:tc>
          <w:tcPr>
            <w:tcW w:w="7483" w:type="dxa"/>
            <w:vAlign w:val="center"/>
          </w:tcPr>
          <w:p w14:paraId="1624D536" w14:textId="77777777" w:rsidR="006C6732" w:rsidRDefault="00DE4189">
            <w:pPr>
              <w:spacing w:after="20" w:line="276" w:lineRule="auto"/>
            </w:pPr>
            <w:r>
              <w:rPr>
                <w:sz w:val="21"/>
              </w:rPr>
              <w:t>Thermal</w:t>
            </w:r>
          </w:p>
        </w:tc>
      </w:tr>
      <w:tr w:rsidR="006C6732" w14:paraId="37BF6854" w14:textId="77777777">
        <w:trPr>
          <w:jc w:val="center"/>
        </w:trPr>
        <w:tc>
          <w:tcPr>
            <w:tcW w:w="1474" w:type="dxa"/>
            <w:shd w:val="clear" w:color="auto" w:fill="E7ECF2"/>
            <w:vAlign w:val="center"/>
          </w:tcPr>
          <w:p w14:paraId="0998879D" w14:textId="77777777" w:rsidR="006C6732" w:rsidRDefault="00DE4189">
            <w:pPr>
              <w:spacing w:after="20" w:line="276" w:lineRule="auto"/>
              <w:jc w:val="center"/>
            </w:pPr>
            <w:r>
              <w:rPr>
                <w:rFonts w:eastAsia="SimHei"/>
                <w:b/>
                <w:sz w:val="21"/>
              </w:rPr>
              <w:t>Summary</w:t>
            </w:r>
          </w:p>
        </w:tc>
        <w:tc>
          <w:tcPr>
            <w:tcW w:w="7483" w:type="dxa"/>
            <w:vAlign w:val="center"/>
          </w:tcPr>
          <w:p w14:paraId="3B9755B2" w14:textId="77777777" w:rsidR="006C6732" w:rsidRDefault="00DE4189">
            <w:pPr>
              <w:spacing w:after="20" w:line="276" w:lineRule="auto"/>
            </w:pPr>
            <w:r>
              <w:rPr>
                <w:sz w:val="21"/>
              </w:rPr>
              <w:t>Integrates the structure temperature as a lumped thermal node and gives the radiated power</w:t>
            </w:r>
          </w:p>
        </w:tc>
      </w:tr>
      <w:tr w:rsidR="006C6732" w14:paraId="75617B59" w14:textId="77777777">
        <w:trPr>
          <w:jc w:val="center"/>
        </w:trPr>
        <w:tc>
          <w:tcPr>
            <w:tcW w:w="1474" w:type="dxa"/>
            <w:shd w:val="clear" w:color="auto" w:fill="E7ECF2"/>
            <w:vAlign w:val="center"/>
          </w:tcPr>
          <w:p w14:paraId="4512301D" w14:textId="77777777" w:rsidR="006C6732" w:rsidRDefault="00DE4189">
            <w:pPr>
              <w:spacing w:after="20" w:line="276" w:lineRule="auto"/>
              <w:jc w:val="center"/>
            </w:pPr>
            <w:r>
              <w:rPr>
                <w:rFonts w:eastAsia="SimHei"/>
                <w:b/>
                <w:sz w:val="21"/>
              </w:rPr>
              <w:t>Called by</w:t>
            </w:r>
          </w:p>
        </w:tc>
        <w:tc>
          <w:tcPr>
            <w:tcW w:w="7483" w:type="dxa"/>
            <w:vAlign w:val="center"/>
          </w:tcPr>
          <w:p w14:paraId="65CC9AF4" w14:textId="77777777" w:rsidR="006C6732" w:rsidRDefault="00DE4189">
            <w:pPr>
              <w:spacing w:after="20" w:line="276" w:lineRule="auto"/>
            </w:pPr>
            <w:r>
              <w:rPr>
                <w:sz w:val="21"/>
              </w:rPr>
              <w:t>Satellite entity, design margin check model, LLM inference performance model</w:t>
            </w:r>
          </w:p>
        </w:tc>
      </w:tr>
      <w:tr w:rsidR="006C6732" w14:paraId="7D8BF548" w14:textId="77777777">
        <w:trPr>
          <w:jc w:val="center"/>
        </w:trPr>
        <w:tc>
          <w:tcPr>
            <w:tcW w:w="1474" w:type="dxa"/>
            <w:shd w:val="clear" w:color="auto" w:fill="E7ECF2"/>
            <w:vAlign w:val="center"/>
          </w:tcPr>
          <w:p w14:paraId="37C5F713" w14:textId="77777777" w:rsidR="006C6732" w:rsidRDefault="00DE4189">
            <w:pPr>
              <w:spacing w:after="20" w:line="276" w:lineRule="auto"/>
              <w:jc w:val="center"/>
            </w:pPr>
            <w:r>
              <w:rPr>
                <w:rFonts w:eastAsia="SimHei"/>
                <w:b/>
                <w:sz w:val="21"/>
              </w:rPr>
              <w:t>Calls</w:t>
            </w:r>
          </w:p>
        </w:tc>
        <w:tc>
          <w:tcPr>
            <w:tcW w:w="7483" w:type="dxa"/>
            <w:vAlign w:val="center"/>
          </w:tcPr>
          <w:p w14:paraId="40A4638D" w14:textId="77777777" w:rsidR="006C6732" w:rsidRDefault="00DE4189">
            <w:pPr>
              <w:spacing w:after="20" w:line="276" w:lineRule="auto"/>
            </w:pPr>
            <w:r>
              <w:rPr>
                <w:sz w:val="21"/>
              </w:rPr>
              <w:t>SunEclipse</w:t>
            </w:r>
          </w:p>
        </w:tc>
      </w:tr>
      <w:tr w:rsidR="006C6732" w14:paraId="7009CE93" w14:textId="77777777">
        <w:trPr>
          <w:jc w:val="center"/>
        </w:trPr>
        <w:tc>
          <w:tcPr>
            <w:tcW w:w="1474" w:type="dxa"/>
            <w:shd w:val="clear" w:color="auto" w:fill="E7ECF2"/>
            <w:vAlign w:val="center"/>
          </w:tcPr>
          <w:p w14:paraId="7D4DBBEB" w14:textId="77777777" w:rsidR="006C6732" w:rsidRDefault="00DE4189">
            <w:pPr>
              <w:spacing w:after="20" w:line="276" w:lineRule="auto"/>
              <w:jc w:val="center"/>
            </w:pPr>
            <w:r>
              <w:rPr>
                <w:rFonts w:eastAsia="SimHei"/>
                <w:b/>
                <w:sz w:val="21"/>
              </w:rPr>
              <w:t>Input</w:t>
            </w:r>
          </w:p>
        </w:tc>
        <w:tc>
          <w:tcPr>
            <w:tcW w:w="7483" w:type="dxa"/>
            <w:vAlign w:val="center"/>
          </w:tcPr>
          <w:p w14:paraId="2A2F34D0" w14:textId="77777777" w:rsidR="006C6732" w:rsidRDefault="00DE4189">
            <w:pPr>
              <w:spacing w:after="20" w:line="276" w:lineRule="auto"/>
            </w:pPr>
            <w:r>
              <w:rPr>
                <w:sz w:val="21"/>
              </w:rPr>
              <w:t>Payload power; platform power; radiator area; coating emittance ε and absorptance α; position vector; solar irradiance; visible solar disc fraction; cosine of the Sun to position angle; time step</w:t>
            </w:r>
          </w:p>
        </w:tc>
      </w:tr>
      <w:tr w:rsidR="006C6732" w14:paraId="7087A675" w14:textId="77777777">
        <w:trPr>
          <w:jc w:val="center"/>
        </w:trPr>
        <w:tc>
          <w:tcPr>
            <w:tcW w:w="1474" w:type="dxa"/>
            <w:shd w:val="clear" w:color="auto" w:fill="E7ECF2"/>
            <w:vAlign w:val="center"/>
          </w:tcPr>
          <w:p w14:paraId="4346D463" w14:textId="77777777" w:rsidR="006C6732" w:rsidRDefault="00DE4189">
            <w:pPr>
              <w:spacing w:after="20" w:line="276" w:lineRule="auto"/>
              <w:jc w:val="center"/>
            </w:pPr>
            <w:r>
              <w:rPr>
                <w:rFonts w:eastAsia="SimHei"/>
                <w:b/>
                <w:sz w:val="21"/>
              </w:rPr>
              <w:t>Method</w:t>
            </w:r>
          </w:p>
        </w:tc>
        <w:tc>
          <w:tcPr>
            <w:tcW w:w="7483" w:type="dxa"/>
            <w:vAlign w:val="center"/>
          </w:tcPr>
          <w:p w14:paraId="0F4EC4E4" w14:textId="77777777" w:rsidR="006C6732" w:rsidRDefault="00DE4189">
            <w:pPr>
              <w:spacing w:after="20" w:line="276" w:lineRule="auto"/>
            </w:pPr>
            <w:r>
              <w:rPr>
                <w:sz w:val="21"/>
              </w:rPr>
              <w:t>The heat input is the sum of electrical dissipation and environmental flux; 95% of the electrical power becomes heat and the remainder leaves as radio frequency,</w:t>
            </w:r>
          </w:p>
          <w:p w14:paraId="5BE41A05" w14:textId="77777777" w:rsidR="006C6732" w:rsidRDefault="00DE4189">
            <w:pPr>
              <w:spacing w:after="20" w:line="276" w:lineRule="auto"/>
            </w:pPr>
            <w:r>
              <w:rPr>
                <w:sz w:val="21"/>
              </w:rPr>
              <w:t>Q</w:t>
            </w:r>
            <w:r>
              <w:rPr>
                <w:sz w:val="21"/>
                <w:vertAlign w:val="subscript"/>
              </w:rPr>
              <w:t>in</w:t>
            </w:r>
            <w:r>
              <w:rPr>
                <w:sz w:val="21"/>
              </w:rPr>
              <w:t xml:space="preserve"> = 0.95 · (P</w:t>
            </w:r>
            <w:r>
              <w:rPr>
                <w:sz w:val="21"/>
                <w:vertAlign w:val="subscript"/>
              </w:rPr>
              <w:t>payload</w:t>
            </w:r>
            <w:r>
              <w:rPr>
                <w:sz w:val="21"/>
              </w:rPr>
              <w:t xml:space="preserve"> + P</w:t>
            </w:r>
            <w:r>
              <w:rPr>
                <w:sz w:val="21"/>
                <w:vertAlign w:val="subscript"/>
              </w:rPr>
              <w:t>platform</w:t>
            </w:r>
            <w:r>
              <w:rPr>
                <w:sz w:val="21"/>
              </w:rPr>
              <w:t>) + q</w:t>
            </w:r>
            <w:r>
              <w:rPr>
                <w:sz w:val="21"/>
                <w:vertAlign w:val="subscript"/>
              </w:rPr>
              <w:t>env</w:t>
            </w:r>
          </w:p>
          <w:p w14:paraId="58C71EB0" w14:textId="77777777" w:rsidR="006C6732" w:rsidRDefault="00DE4189">
            <w:pPr>
              <w:spacing w:after="20" w:line="276" w:lineRule="auto"/>
            </w:pPr>
            <w:r>
              <w:rPr>
                <w:sz w:val="21"/>
              </w:rPr>
              <w:t>The environmental flux has three terms: direct solar absorption, Earth albedo absorption and Earth infrared absorption,</w:t>
            </w:r>
          </w:p>
          <w:p w14:paraId="69F11CDA" w14:textId="77777777" w:rsidR="006C6732" w:rsidRDefault="00DE4189">
            <w:pPr>
              <w:spacing w:after="20" w:line="276" w:lineRule="auto"/>
            </w:pPr>
            <w:r>
              <w:rPr>
                <w:sz w:val="21"/>
              </w:rPr>
              <w:t>q</w:t>
            </w:r>
            <w:r>
              <w:rPr>
                <w:sz w:val="21"/>
                <w:vertAlign w:val="subscript"/>
              </w:rPr>
              <w:t>env</w:t>
            </w:r>
            <w:r>
              <w:rPr>
                <w:sz w:val="21"/>
              </w:rPr>
              <w:t xml:space="preserve"> = α · S · f</w:t>
            </w:r>
            <w:r>
              <w:rPr>
                <w:sz w:val="21"/>
                <w:vertAlign w:val="subscript"/>
              </w:rPr>
              <w:t>illum</w:t>
            </w:r>
            <w:r>
              <w:rPr>
                <w:sz w:val="21"/>
              </w:rPr>
              <w:t xml:space="preserve"> · A / 4 + α · a</w:t>
            </w:r>
            <w:r>
              <w:rPr>
                <w:sz w:val="21"/>
                <w:vertAlign w:val="subscript"/>
              </w:rPr>
              <w:t>E</w:t>
            </w:r>
            <w:r>
              <w:rPr>
                <w:sz w:val="21"/>
              </w:rPr>
              <w:t xml:space="preserve"> · S · A · F · max(0, r̂ · ŝ) + ε · q</w:t>
            </w:r>
            <w:r>
              <w:rPr>
                <w:sz w:val="21"/>
                <w:vertAlign w:val="subscript"/>
              </w:rPr>
              <w:t>IR</w:t>
            </w:r>
            <w:r>
              <w:rPr>
                <w:sz w:val="21"/>
              </w:rPr>
              <w:t xml:space="preserve"> · A · F</w:t>
            </w:r>
          </w:p>
          <w:p w14:paraId="61ECCC02" w14:textId="77777777" w:rsidR="006C6732" w:rsidRDefault="00DE4189">
            <w:pPr>
              <w:spacing w:after="20" w:line="276" w:lineRule="auto"/>
            </w:pPr>
            <w:r>
              <w:rPr>
                <w:sz w:val="21"/>
              </w:rPr>
              <w:t>where a</w:t>
            </w:r>
            <w:r>
              <w:rPr>
                <w:sz w:val="21"/>
                <w:vertAlign w:val="subscript"/>
              </w:rPr>
              <w:t>E</w:t>
            </w:r>
            <w:r>
              <w:rPr>
                <w:sz w:val="21"/>
              </w:rPr>
              <w:t xml:space="preserve"> is the Earth albedo, 0.30, q</w:t>
            </w:r>
            <w:r>
              <w:rPr>
                <w:sz w:val="21"/>
                <w:vertAlign w:val="subscript"/>
              </w:rPr>
              <w:t>IR</w:t>
            </w:r>
            <w:r>
              <w:rPr>
                <w:sz w:val="21"/>
              </w:rPr>
              <w:t xml:space="preserve"> the Earth infrared flux, 237 W/m², and F the view factor of a sphere to the Earth,</w:t>
            </w:r>
          </w:p>
          <w:p w14:paraId="545B4962" w14:textId="77777777" w:rsidR="006C6732" w:rsidRDefault="00DE4189">
            <w:pPr>
              <w:spacing w:after="20" w:line="276" w:lineRule="auto"/>
            </w:pPr>
            <w:r>
              <w:rPr>
                <w:sz w:val="21"/>
              </w:rPr>
              <w:t>F = (1 − √(1 − (R</w:t>
            </w:r>
            <w:r>
              <w:rPr>
                <w:sz w:val="21"/>
                <w:vertAlign w:val="subscript"/>
              </w:rPr>
              <w:t>E</w:t>
            </w:r>
            <w:r>
              <w:rPr>
                <w:sz w:val="21"/>
              </w:rPr>
              <w:t xml:space="preserve"> / r)²)) / 2</w:t>
            </w:r>
          </w:p>
          <w:p w14:paraId="4D1B1A94" w14:textId="77777777" w:rsidR="006C6732" w:rsidRDefault="00DE4189">
            <w:pPr>
              <w:spacing w:after="20" w:line="276" w:lineRule="auto"/>
            </w:pPr>
            <w:r>
              <w:rPr>
                <w:sz w:val="21"/>
              </w:rPr>
              <w:t>The heat output is grey-body emission from both faces of the radiator panels,</w:t>
            </w:r>
          </w:p>
          <w:p w14:paraId="23D781C6" w14:textId="77777777" w:rsidR="006C6732" w:rsidRDefault="00DE4189">
            <w:pPr>
              <w:spacing w:after="20" w:line="276" w:lineRule="auto"/>
            </w:pPr>
            <w:r>
              <w:rPr>
                <w:sz w:val="21"/>
              </w:rPr>
              <w:t>Q</w:t>
            </w:r>
            <w:r>
              <w:rPr>
                <w:sz w:val="21"/>
                <w:vertAlign w:val="subscript"/>
              </w:rPr>
              <w:t>out</w:t>
            </w:r>
            <w:r>
              <w:rPr>
                <w:sz w:val="21"/>
              </w:rPr>
              <w:t xml:space="preserve"> = ε · σ · A · T⁴</w:t>
            </w:r>
          </w:p>
          <w:p w14:paraId="1D9A52E3" w14:textId="77777777" w:rsidR="006C6732" w:rsidRDefault="00DE4189">
            <w:pPr>
              <w:spacing w:after="20" w:line="276" w:lineRule="auto"/>
            </w:pPr>
            <w:r>
              <w:rPr>
                <w:sz w:val="21"/>
              </w:rPr>
              <w:t>The structure temperature is integrated with the lumped heat capacity,</w:t>
            </w:r>
          </w:p>
          <w:p w14:paraId="446A8CA8" w14:textId="77777777" w:rsidR="006C6732" w:rsidRDefault="00DE4189">
            <w:pPr>
              <w:spacing w:after="20" w:line="276" w:lineRule="auto"/>
            </w:pPr>
            <w:r>
              <w:rPr>
                <w:sz w:val="21"/>
              </w:rPr>
              <w:t>dT/dt = (Q</w:t>
            </w:r>
            <w:r>
              <w:rPr>
                <w:sz w:val="21"/>
                <w:vertAlign w:val="subscript"/>
              </w:rPr>
              <w:t>in</w:t>
            </w:r>
            <w:r>
              <w:rPr>
                <w:sz w:val="21"/>
              </w:rPr>
              <w:t xml:space="preserve"> − Q</w:t>
            </w:r>
            <w:r>
              <w:rPr>
                <w:sz w:val="21"/>
                <w:vertAlign w:val="subscript"/>
              </w:rPr>
              <w:t>out</w:t>
            </w:r>
            <w:r>
              <w:rPr>
                <w:sz w:val="21"/>
              </w:rPr>
              <w:t>) / C</w:t>
            </w:r>
            <w:r>
              <w:rPr>
                <w:sz w:val="21"/>
                <w:vertAlign w:val="subscript"/>
              </w:rPr>
              <w:t>th</w:t>
            </w:r>
          </w:p>
          <w:p w14:paraId="46A2D9BB" w14:textId="77777777" w:rsidR="006C6732" w:rsidRDefault="00DE4189">
            <w:pPr>
              <w:spacing w:after="20" w:line="276" w:lineRule="auto"/>
            </w:pPr>
            <w:r>
              <w:rPr>
                <w:sz w:val="21"/>
              </w:rPr>
              <w:t>C</w:t>
            </w:r>
            <w:r>
              <w:rPr>
                <w:sz w:val="21"/>
                <w:vertAlign w:val="subscript"/>
              </w:rPr>
              <w:t>th</w:t>
            </w:r>
            <w:r>
              <w:rPr>
                <w:sz w:val="21"/>
              </w:rPr>
              <w:t xml:space="preserve"> is 160 kJ/K and the temperature is limited to the range −80 ℃ to 95 ℃. The radiator area is derived from the geometry parameters; two panels radiate from both faces, and the flat payload bay architecture has one panel with two faces.</w:t>
            </w:r>
          </w:p>
        </w:tc>
      </w:tr>
      <w:tr w:rsidR="006C6732" w14:paraId="5F537C9C" w14:textId="77777777">
        <w:trPr>
          <w:jc w:val="center"/>
        </w:trPr>
        <w:tc>
          <w:tcPr>
            <w:tcW w:w="1474" w:type="dxa"/>
            <w:shd w:val="clear" w:color="auto" w:fill="E7ECF2"/>
            <w:vAlign w:val="center"/>
          </w:tcPr>
          <w:p w14:paraId="1F09DA4E" w14:textId="77777777" w:rsidR="006C6732" w:rsidRDefault="00DE4189">
            <w:pPr>
              <w:spacing w:after="20" w:line="276" w:lineRule="auto"/>
              <w:jc w:val="center"/>
            </w:pPr>
            <w:r>
              <w:rPr>
                <w:rFonts w:eastAsia="SimHei"/>
                <w:b/>
                <w:sz w:val="21"/>
              </w:rPr>
              <w:t>Output</w:t>
            </w:r>
          </w:p>
        </w:tc>
        <w:tc>
          <w:tcPr>
            <w:tcW w:w="7483" w:type="dxa"/>
            <w:vAlign w:val="center"/>
          </w:tcPr>
          <w:p w14:paraId="5808A94B" w14:textId="77777777" w:rsidR="006C6732" w:rsidRDefault="00DE4189">
            <w:pPr>
              <w:spacing w:after="20" w:line="276" w:lineRule="auto"/>
            </w:pPr>
            <w:r>
              <w:rPr>
                <w:sz w:val="21"/>
              </w:rPr>
              <w:t>Structure temperature; radiated power; environmental flux</w:t>
            </w:r>
          </w:p>
        </w:tc>
      </w:tr>
    </w:tbl>
    <w:p w14:paraId="20E048C3" w14:textId="77777777" w:rsidR="006C6732" w:rsidRDefault="006C6732">
      <w:pPr>
        <w:spacing w:after="80"/>
      </w:pPr>
    </w:p>
    <w:p w14:paraId="57541D61" w14:textId="77777777" w:rsidR="006C6732" w:rsidRDefault="00DE4189">
      <w:r>
        <w:rPr>
          <w:b/>
        </w:rPr>
        <w:t>Model 10</w:t>
      </w:r>
      <w:r>
        <w:rPr>
          <w:b/>
        </w:rPr>
        <w:t xml:space="preserve">　</w:t>
      </w:r>
      <w:r>
        <w:rPr>
          <w:b/>
        </w:rPr>
        <w:t>Design margin check model</w:t>
      </w:r>
    </w:p>
    <w:p w14:paraId="50F80973" w14:textId="77777777" w:rsidR="006C6732" w:rsidRDefault="00DE4189">
      <w:pPr>
        <w:keepNext/>
        <w:spacing w:before="80" w:after="120"/>
        <w:jc w:val="center"/>
      </w:pPr>
      <w:r>
        <w:rPr>
          <w:rFonts w:eastAsia="SimHei"/>
          <w:b/>
          <w:sz w:val="21"/>
        </w:rPr>
        <w:t>Table 14  Design margin check model</w:t>
      </w:r>
    </w:p>
    <w:tbl>
      <w:tblPr>
        <w:tblStyle w:val="aff1"/>
        <w:tblW w:w="0" w:type="auto"/>
        <w:jc w:val="center"/>
        <w:tblLayout w:type="fixed"/>
        <w:tblLook w:val="04A0" w:firstRow="1" w:lastRow="0" w:firstColumn="1" w:lastColumn="0" w:noHBand="0" w:noVBand="1"/>
      </w:tblPr>
      <w:tblGrid>
        <w:gridCol w:w="1474"/>
        <w:gridCol w:w="7483"/>
      </w:tblGrid>
      <w:tr w:rsidR="006C6732" w14:paraId="2CCB477A" w14:textId="77777777">
        <w:trPr>
          <w:jc w:val="center"/>
        </w:trPr>
        <w:tc>
          <w:tcPr>
            <w:tcW w:w="1474" w:type="dxa"/>
            <w:shd w:val="clear" w:color="auto" w:fill="E7ECF2"/>
            <w:vAlign w:val="center"/>
          </w:tcPr>
          <w:p w14:paraId="568F5A3E" w14:textId="77777777" w:rsidR="006C6732" w:rsidRDefault="00DE4189">
            <w:pPr>
              <w:spacing w:after="20" w:line="276" w:lineRule="auto"/>
              <w:jc w:val="center"/>
            </w:pPr>
            <w:r>
              <w:rPr>
                <w:rFonts w:eastAsia="SimHei"/>
                <w:b/>
                <w:sz w:val="21"/>
              </w:rPr>
              <w:t>Name</w:t>
            </w:r>
          </w:p>
        </w:tc>
        <w:tc>
          <w:tcPr>
            <w:tcW w:w="7483" w:type="dxa"/>
            <w:vAlign w:val="center"/>
          </w:tcPr>
          <w:p w14:paraId="5485D1B7" w14:textId="77777777" w:rsidR="006C6732" w:rsidRDefault="00DE4189">
            <w:pPr>
              <w:spacing w:after="20" w:line="276" w:lineRule="auto"/>
            </w:pPr>
            <w:r>
              <w:rPr>
                <w:sz w:val="21"/>
              </w:rPr>
              <w:t>Design margin check</w:t>
            </w:r>
          </w:p>
        </w:tc>
      </w:tr>
      <w:tr w:rsidR="006C6732" w14:paraId="120392C0" w14:textId="77777777">
        <w:trPr>
          <w:jc w:val="center"/>
        </w:trPr>
        <w:tc>
          <w:tcPr>
            <w:tcW w:w="1474" w:type="dxa"/>
            <w:shd w:val="clear" w:color="auto" w:fill="E7ECF2"/>
            <w:vAlign w:val="center"/>
          </w:tcPr>
          <w:p w14:paraId="0D81DFAD" w14:textId="77777777" w:rsidR="006C6732" w:rsidRDefault="00DE4189">
            <w:pPr>
              <w:spacing w:after="20" w:line="276" w:lineRule="auto"/>
              <w:jc w:val="center"/>
            </w:pPr>
            <w:r>
              <w:rPr>
                <w:rFonts w:eastAsia="SimHei"/>
                <w:b/>
                <w:sz w:val="21"/>
              </w:rPr>
              <w:t>Interface</w:t>
            </w:r>
          </w:p>
        </w:tc>
        <w:tc>
          <w:tcPr>
            <w:tcW w:w="7483" w:type="dxa"/>
            <w:vAlign w:val="center"/>
          </w:tcPr>
          <w:p w14:paraId="4A6EA6D8" w14:textId="77777777" w:rsidR="006C6732" w:rsidRDefault="00DE4189">
            <w:pPr>
              <w:spacing w:after="20" w:line="276" w:lineRule="auto"/>
            </w:pPr>
            <w:r>
              <w:rPr>
                <w:sz w:val="21"/>
              </w:rPr>
              <w:t>DesignCheck</w:t>
            </w:r>
          </w:p>
        </w:tc>
      </w:tr>
      <w:tr w:rsidR="006C6732" w14:paraId="7BC594CD" w14:textId="77777777">
        <w:trPr>
          <w:jc w:val="center"/>
        </w:trPr>
        <w:tc>
          <w:tcPr>
            <w:tcW w:w="1474" w:type="dxa"/>
            <w:shd w:val="clear" w:color="auto" w:fill="E7ECF2"/>
            <w:vAlign w:val="center"/>
          </w:tcPr>
          <w:p w14:paraId="2E2180E8" w14:textId="77777777" w:rsidR="006C6732" w:rsidRDefault="00DE4189">
            <w:pPr>
              <w:spacing w:after="20" w:line="276" w:lineRule="auto"/>
              <w:jc w:val="center"/>
            </w:pPr>
            <w:r>
              <w:rPr>
                <w:rFonts w:eastAsia="SimHei"/>
                <w:b/>
                <w:sz w:val="21"/>
              </w:rPr>
              <w:t>Summary</w:t>
            </w:r>
          </w:p>
        </w:tc>
        <w:tc>
          <w:tcPr>
            <w:tcW w:w="7483" w:type="dxa"/>
            <w:vAlign w:val="center"/>
          </w:tcPr>
          <w:p w14:paraId="565AFDC0" w14:textId="77777777" w:rsidR="006C6732" w:rsidRDefault="00DE4189">
            <w:pPr>
              <w:spacing w:after="20" w:line="276" w:lineRule="auto"/>
            </w:pPr>
            <w:r>
              <w:rPr>
                <w:sz w:val="21"/>
              </w:rPr>
              <w:t>Gives the steady-state sizing margins and evaluates the alarms</w:t>
            </w:r>
          </w:p>
        </w:tc>
      </w:tr>
      <w:tr w:rsidR="006C6732" w14:paraId="55CDCF78" w14:textId="77777777">
        <w:trPr>
          <w:jc w:val="center"/>
        </w:trPr>
        <w:tc>
          <w:tcPr>
            <w:tcW w:w="1474" w:type="dxa"/>
            <w:shd w:val="clear" w:color="auto" w:fill="E7ECF2"/>
            <w:vAlign w:val="center"/>
          </w:tcPr>
          <w:p w14:paraId="65EA6572" w14:textId="77777777" w:rsidR="006C6732" w:rsidRDefault="00DE4189">
            <w:pPr>
              <w:spacing w:after="20" w:line="276" w:lineRule="auto"/>
              <w:jc w:val="center"/>
            </w:pPr>
            <w:r>
              <w:rPr>
                <w:rFonts w:eastAsia="SimHei"/>
                <w:b/>
                <w:sz w:val="21"/>
              </w:rPr>
              <w:t>Called by</w:t>
            </w:r>
          </w:p>
        </w:tc>
        <w:tc>
          <w:tcPr>
            <w:tcW w:w="7483" w:type="dxa"/>
            <w:vAlign w:val="center"/>
          </w:tcPr>
          <w:p w14:paraId="6C42B2AF" w14:textId="77777777" w:rsidR="006C6732" w:rsidRDefault="00DE4189">
            <w:pPr>
              <w:spacing w:after="20" w:line="276" w:lineRule="auto"/>
            </w:pPr>
            <w:r>
              <w:rPr>
                <w:sz w:val="21"/>
              </w:rPr>
              <w:t>Satellite entity, workload profile fit assessment, satellite builder preview</w:t>
            </w:r>
          </w:p>
        </w:tc>
      </w:tr>
      <w:tr w:rsidR="006C6732" w14:paraId="70623F89" w14:textId="77777777">
        <w:trPr>
          <w:jc w:val="center"/>
        </w:trPr>
        <w:tc>
          <w:tcPr>
            <w:tcW w:w="1474" w:type="dxa"/>
            <w:shd w:val="clear" w:color="auto" w:fill="E7ECF2"/>
            <w:vAlign w:val="center"/>
          </w:tcPr>
          <w:p w14:paraId="539D1E03" w14:textId="77777777" w:rsidR="006C6732" w:rsidRDefault="00DE4189">
            <w:pPr>
              <w:spacing w:after="20" w:line="276" w:lineRule="auto"/>
              <w:jc w:val="center"/>
            </w:pPr>
            <w:r>
              <w:rPr>
                <w:rFonts w:eastAsia="SimHei"/>
                <w:b/>
                <w:sz w:val="21"/>
              </w:rPr>
              <w:t>Calls</w:t>
            </w:r>
          </w:p>
        </w:tc>
        <w:tc>
          <w:tcPr>
            <w:tcW w:w="7483" w:type="dxa"/>
            <w:vAlign w:val="center"/>
          </w:tcPr>
          <w:p w14:paraId="4D9536C0" w14:textId="77777777" w:rsidR="006C6732" w:rsidRDefault="00DE4189">
            <w:pPr>
              <w:spacing w:after="20" w:line="276" w:lineRule="auto"/>
            </w:pPr>
            <w:r>
              <w:rPr>
                <w:sz w:val="21"/>
              </w:rPr>
              <w:t>SolarPower, GpuWorkload, Thermal</w:t>
            </w:r>
          </w:p>
        </w:tc>
      </w:tr>
      <w:tr w:rsidR="006C6732" w14:paraId="756B8CD1" w14:textId="77777777">
        <w:trPr>
          <w:jc w:val="center"/>
        </w:trPr>
        <w:tc>
          <w:tcPr>
            <w:tcW w:w="1474" w:type="dxa"/>
            <w:shd w:val="clear" w:color="auto" w:fill="E7ECF2"/>
            <w:vAlign w:val="center"/>
          </w:tcPr>
          <w:p w14:paraId="042C582B" w14:textId="77777777" w:rsidR="006C6732" w:rsidRDefault="00DE4189">
            <w:pPr>
              <w:spacing w:after="20" w:line="276" w:lineRule="auto"/>
              <w:jc w:val="center"/>
            </w:pPr>
            <w:r>
              <w:rPr>
                <w:rFonts w:eastAsia="SimHei"/>
                <w:b/>
                <w:sz w:val="21"/>
              </w:rPr>
              <w:t>Input</w:t>
            </w:r>
          </w:p>
        </w:tc>
        <w:tc>
          <w:tcPr>
            <w:tcW w:w="7483" w:type="dxa"/>
            <w:vAlign w:val="center"/>
          </w:tcPr>
          <w:p w14:paraId="343F2497" w14:textId="77777777" w:rsidR="006C6732" w:rsidRDefault="00DE4189">
            <w:pPr>
              <w:spacing w:after="20" w:line="276" w:lineRule="auto"/>
            </w:pPr>
            <w:r>
              <w:rPr>
                <w:sz w:val="21"/>
              </w:rPr>
              <w:t>Current configuration and geometry; workload profile; orbit type; current state</w:t>
            </w:r>
          </w:p>
        </w:tc>
      </w:tr>
      <w:tr w:rsidR="006C6732" w14:paraId="67818B18" w14:textId="77777777">
        <w:trPr>
          <w:jc w:val="center"/>
        </w:trPr>
        <w:tc>
          <w:tcPr>
            <w:tcW w:w="1474" w:type="dxa"/>
            <w:shd w:val="clear" w:color="auto" w:fill="E7ECF2"/>
            <w:vAlign w:val="center"/>
          </w:tcPr>
          <w:p w14:paraId="3A063792" w14:textId="77777777" w:rsidR="006C6732" w:rsidRDefault="00DE4189">
            <w:pPr>
              <w:spacing w:after="20" w:line="276" w:lineRule="auto"/>
              <w:jc w:val="center"/>
            </w:pPr>
            <w:r>
              <w:rPr>
                <w:rFonts w:eastAsia="SimHei"/>
                <w:b/>
                <w:sz w:val="21"/>
              </w:rPr>
              <w:t>Method</w:t>
            </w:r>
          </w:p>
        </w:tc>
        <w:tc>
          <w:tcPr>
            <w:tcW w:w="7483" w:type="dxa"/>
            <w:vAlign w:val="center"/>
          </w:tcPr>
          <w:p w14:paraId="1B8EA971" w14:textId="77777777" w:rsidR="006C6732" w:rsidRDefault="00DE4189">
            <w:pPr>
              <w:spacing w:after="20" w:line="276" w:lineRule="auto"/>
            </w:pPr>
            <w:r>
              <w:rPr>
                <w:sz w:val="21"/>
              </w:rPr>
              <w:t>The average demand is the duration-weighted mean of the realized draw of the job blocks of the workload profile plus the platform power. The average supply is</w:t>
            </w:r>
          </w:p>
          <w:p w14:paraId="4B071FE1" w14:textId="77777777" w:rsidR="006C6732" w:rsidRDefault="00DE4189">
            <w:pPr>
              <w:spacing w:after="20" w:line="276" w:lineRule="auto"/>
            </w:pPr>
            <w:r>
              <w:rPr>
                <w:sz w:val="21"/>
              </w:rPr>
              <w:t>P</w:t>
            </w:r>
            <w:r>
              <w:rPr>
                <w:sz w:val="21"/>
                <w:vertAlign w:val="subscript"/>
              </w:rPr>
              <w:t>supply</w:t>
            </w:r>
            <w:r>
              <w:rPr>
                <w:sz w:val="21"/>
              </w:rPr>
              <w:t xml:space="preserve"> = η · A · S₀ · k̄</w:t>
            </w:r>
            <w:r>
              <w:rPr>
                <w:sz w:val="21"/>
                <w:vertAlign w:val="subscript"/>
              </w:rPr>
              <w:t>inc</w:t>
            </w:r>
            <w:r>
              <w:rPr>
                <w:sz w:val="21"/>
              </w:rPr>
              <w:t xml:space="preserve"> · 0.5</w:t>
            </w:r>
          </w:p>
          <w:p w14:paraId="6B5ECDAE" w14:textId="77777777" w:rsidR="006C6732" w:rsidRDefault="00DE4189">
            <w:pPr>
              <w:spacing w:after="20" w:line="276" w:lineRule="auto"/>
            </w:pPr>
            <w:r>
              <w:rPr>
                <w:sz w:val="21"/>
              </w:rPr>
              <w:t>where k̄</w:t>
            </w:r>
            <w:r>
              <w:rPr>
                <w:sz w:val="21"/>
                <w:vertAlign w:val="subscript"/>
              </w:rPr>
              <w:t>inc</w:t>
            </w:r>
            <w:r>
              <w:rPr>
                <w:sz w:val="21"/>
              </w:rPr>
              <w:t xml:space="preserve"> is the orbit-average incidence of the current attitude mode and 0.5 the sunlit fraction; a dawn-dusk Sun-synchronous orbit takes full sunlight.</w:t>
            </w:r>
          </w:p>
          <w:p w14:paraId="2F058F56" w14:textId="77777777" w:rsidR="006C6732" w:rsidRDefault="00DE4189">
            <w:pPr>
              <w:spacing w:after="20" w:line="276" w:lineRule="auto"/>
            </w:pPr>
            <w:r>
              <w:rPr>
                <w:sz w:val="21"/>
              </w:rPr>
              <w:t>The peak thermal demand is the dissipation at sustained full load,</w:t>
            </w:r>
          </w:p>
          <w:p w14:paraId="0358AB4A" w14:textId="77777777" w:rsidR="006C6732" w:rsidRDefault="00DE4189">
            <w:pPr>
              <w:spacing w:after="20" w:line="276" w:lineRule="auto"/>
            </w:pPr>
            <w:r>
              <w:rPr>
                <w:sz w:val="21"/>
              </w:rPr>
              <w:t>Q</w:t>
            </w:r>
            <w:r>
              <w:rPr>
                <w:sz w:val="21"/>
                <w:vertAlign w:val="subscript"/>
              </w:rPr>
              <w:t>peak</w:t>
            </w:r>
            <w:r>
              <w:rPr>
                <w:sz w:val="21"/>
              </w:rPr>
              <w:t xml:space="preserve"> = 0.95 · (Σ TDP + P</w:t>
            </w:r>
            <w:r>
              <w:rPr>
                <w:sz w:val="21"/>
                <w:vertAlign w:val="subscript"/>
              </w:rPr>
              <w:t>platform</w:t>
            </w:r>
            <w:r>
              <w:rPr>
                <w:sz w:val="21"/>
              </w:rPr>
              <w:t>)</w:t>
            </w:r>
          </w:p>
          <w:p w14:paraId="7BAFEF93" w14:textId="77777777" w:rsidR="006C6732" w:rsidRDefault="00DE4189">
            <w:pPr>
              <w:spacing w:after="20" w:line="276" w:lineRule="auto"/>
            </w:pPr>
            <w:r>
              <w:rPr>
                <w:sz w:val="21"/>
              </w:rPr>
              <w:t>The maximum heat rejection is the emission at the 60 ℃ ceiling minus the worst-case environmental flux,</w:t>
            </w:r>
          </w:p>
          <w:p w14:paraId="2786D55D" w14:textId="77777777" w:rsidR="006C6732" w:rsidRDefault="00DE4189">
            <w:pPr>
              <w:spacing w:after="20" w:line="276" w:lineRule="auto"/>
            </w:pPr>
            <w:r>
              <w:rPr>
                <w:sz w:val="21"/>
              </w:rPr>
              <w:t>Q</w:t>
            </w:r>
            <w:r>
              <w:rPr>
                <w:sz w:val="21"/>
                <w:vertAlign w:val="subscript"/>
              </w:rPr>
              <w:t>emit,max</w:t>
            </w:r>
            <w:r>
              <w:rPr>
                <w:sz w:val="21"/>
              </w:rPr>
              <w:t xml:space="preserve"> = ε · σ · A · (333.15 K)</w:t>
            </w:r>
            <w:r>
              <w:rPr>
                <w:sz w:val="21"/>
                <w:vertAlign w:val="superscript"/>
              </w:rPr>
              <w:t>4</w:t>
            </w:r>
            <w:r>
              <w:rPr>
                <w:sz w:val="21"/>
              </w:rPr>
              <w:t xml:space="preserve"> − q</w:t>
            </w:r>
            <w:r>
              <w:rPr>
                <w:sz w:val="21"/>
                <w:vertAlign w:val="subscript"/>
              </w:rPr>
              <w:t>env,worst</w:t>
            </w:r>
          </w:p>
          <w:p w14:paraId="7AB4071B" w14:textId="77777777" w:rsidR="006C6732" w:rsidRDefault="00DE4189">
            <w:pPr>
              <w:spacing w:after="20" w:line="276" w:lineRule="auto"/>
            </w:pPr>
            <w:r>
              <w:rPr>
                <w:sz w:val="21"/>
              </w:rPr>
              <w:t>Supply minus demand gives the power margin, and rejection minus peak demand gives the thermal margin. The eclipse depth of discharge is estimated for the worst-aligned eclipse window. The design check and the per-step integration use the same formulas, so a design that passes the check closes in the running simulation. The alarm conditions are listed in Table 15.</w:t>
            </w:r>
          </w:p>
        </w:tc>
      </w:tr>
      <w:tr w:rsidR="006C6732" w14:paraId="28C2B692" w14:textId="77777777">
        <w:trPr>
          <w:jc w:val="center"/>
        </w:trPr>
        <w:tc>
          <w:tcPr>
            <w:tcW w:w="1474" w:type="dxa"/>
            <w:shd w:val="clear" w:color="auto" w:fill="E7ECF2"/>
            <w:vAlign w:val="center"/>
          </w:tcPr>
          <w:p w14:paraId="6FC21452" w14:textId="77777777" w:rsidR="006C6732" w:rsidRDefault="00DE4189">
            <w:pPr>
              <w:spacing w:after="20" w:line="276" w:lineRule="auto"/>
              <w:jc w:val="center"/>
            </w:pPr>
            <w:r>
              <w:rPr>
                <w:rFonts w:eastAsia="SimHei"/>
                <w:b/>
                <w:sz w:val="21"/>
              </w:rPr>
              <w:t>Output</w:t>
            </w:r>
          </w:p>
        </w:tc>
        <w:tc>
          <w:tcPr>
            <w:tcW w:w="7483" w:type="dxa"/>
            <w:vAlign w:val="center"/>
          </w:tcPr>
          <w:p w14:paraId="0392909E" w14:textId="77777777" w:rsidR="006C6732" w:rsidRDefault="00DE4189">
            <w:pPr>
              <w:spacing w:after="20" w:line="276" w:lineRule="auto"/>
            </w:pPr>
            <w:r>
              <w:rPr>
                <w:sz w:val="21"/>
              </w:rPr>
              <w:t>Average supply and demand; peak thermal demand and maximum rejection; margins; alarm list</w:t>
            </w:r>
          </w:p>
        </w:tc>
      </w:tr>
    </w:tbl>
    <w:p w14:paraId="50E2C938" w14:textId="77777777" w:rsidR="006C6732" w:rsidRDefault="006C6732">
      <w:pPr>
        <w:spacing w:after="80"/>
      </w:pPr>
    </w:p>
    <w:p w14:paraId="274E3C71" w14:textId="77777777" w:rsidR="006C6732" w:rsidRDefault="00DE4189">
      <w:pPr>
        <w:keepNext/>
        <w:spacing w:before="80" w:after="120"/>
        <w:jc w:val="center"/>
      </w:pPr>
      <w:r>
        <w:rPr>
          <w:rFonts w:eastAsia="SimHei"/>
          <w:b/>
          <w:sz w:val="21"/>
        </w:rPr>
        <w:t>Table 15  Alarm conditions</w:t>
      </w:r>
    </w:p>
    <w:tbl>
      <w:tblPr>
        <w:tblStyle w:val="aff1"/>
        <w:tblW w:w="0" w:type="auto"/>
        <w:jc w:val="center"/>
        <w:tblLayout w:type="fixed"/>
        <w:tblLook w:val="04A0" w:firstRow="1" w:lastRow="0" w:firstColumn="1" w:lastColumn="0" w:noHBand="0" w:noVBand="1"/>
      </w:tblPr>
      <w:tblGrid>
        <w:gridCol w:w="2608"/>
        <w:gridCol w:w="6350"/>
      </w:tblGrid>
      <w:tr w:rsidR="006C6732" w14:paraId="2A1A1159" w14:textId="77777777">
        <w:trPr>
          <w:tblHeader/>
          <w:jc w:val="center"/>
        </w:trPr>
        <w:tc>
          <w:tcPr>
            <w:tcW w:w="2608" w:type="dxa"/>
            <w:shd w:val="clear" w:color="auto" w:fill="E7ECF2"/>
            <w:vAlign w:val="center"/>
          </w:tcPr>
          <w:p w14:paraId="7F717F62" w14:textId="77777777" w:rsidR="006C6732" w:rsidRDefault="00DE4189">
            <w:pPr>
              <w:spacing w:after="20" w:line="276" w:lineRule="auto"/>
              <w:jc w:val="center"/>
            </w:pPr>
            <w:r>
              <w:rPr>
                <w:rFonts w:eastAsia="SimHei"/>
                <w:b/>
                <w:sz w:val="21"/>
              </w:rPr>
              <w:t>Alarm</w:t>
            </w:r>
          </w:p>
        </w:tc>
        <w:tc>
          <w:tcPr>
            <w:tcW w:w="6350" w:type="dxa"/>
            <w:shd w:val="clear" w:color="auto" w:fill="E7ECF2"/>
            <w:vAlign w:val="center"/>
          </w:tcPr>
          <w:p w14:paraId="4030C59E" w14:textId="77777777" w:rsidR="006C6732" w:rsidRDefault="00DE4189">
            <w:pPr>
              <w:spacing w:after="20" w:line="276" w:lineRule="auto"/>
              <w:jc w:val="center"/>
            </w:pPr>
            <w:r>
              <w:rPr>
                <w:rFonts w:eastAsia="SimHei"/>
                <w:b/>
                <w:sz w:val="21"/>
              </w:rPr>
              <w:t>Condition</w:t>
            </w:r>
          </w:p>
        </w:tc>
      </w:tr>
      <w:tr w:rsidR="006C6732" w14:paraId="32798A23" w14:textId="77777777">
        <w:trPr>
          <w:jc w:val="center"/>
        </w:trPr>
        <w:tc>
          <w:tcPr>
            <w:tcW w:w="2608" w:type="dxa"/>
            <w:vAlign w:val="center"/>
          </w:tcPr>
          <w:p w14:paraId="451839BB" w14:textId="77777777" w:rsidR="006C6732" w:rsidRDefault="00DE4189">
            <w:pPr>
              <w:spacing w:after="20" w:line="276" w:lineRule="auto"/>
            </w:pPr>
            <w:r>
              <w:rPr>
                <w:sz w:val="21"/>
              </w:rPr>
              <w:t>low_battery</w:t>
            </w:r>
          </w:p>
        </w:tc>
        <w:tc>
          <w:tcPr>
            <w:tcW w:w="6350" w:type="dxa"/>
            <w:vAlign w:val="center"/>
          </w:tcPr>
          <w:p w14:paraId="4D6B8FD4" w14:textId="77777777" w:rsidR="006C6732" w:rsidRDefault="00DE4189">
            <w:pPr>
              <w:spacing w:after="20" w:line="276" w:lineRule="auto"/>
            </w:pPr>
            <w:r>
              <w:rPr>
                <w:sz w:val="21"/>
              </w:rPr>
              <w:t>State of charge below 0.20</w:t>
            </w:r>
          </w:p>
        </w:tc>
      </w:tr>
      <w:tr w:rsidR="006C6732" w14:paraId="744CE824" w14:textId="77777777">
        <w:trPr>
          <w:jc w:val="center"/>
        </w:trPr>
        <w:tc>
          <w:tcPr>
            <w:tcW w:w="2608" w:type="dxa"/>
            <w:vAlign w:val="center"/>
          </w:tcPr>
          <w:p w14:paraId="7BB53D8C" w14:textId="77777777" w:rsidR="006C6732" w:rsidRDefault="00DE4189">
            <w:pPr>
              <w:spacing w:after="20" w:line="276" w:lineRule="auto"/>
            </w:pPr>
            <w:r>
              <w:rPr>
                <w:sz w:val="21"/>
              </w:rPr>
              <w:t>overtemp</w:t>
            </w:r>
          </w:p>
        </w:tc>
        <w:tc>
          <w:tcPr>
            <w:tcW w:w="6350" w:type="dxa"/>
            <w:vAlign w:val="center"/>
          </w:tcPr>
          <w:p w14:paraId="73072615" w14:textId="77777777" w:rsidR="006C6732" w:rsidRDefault="00DE4189">
            <w:pPr>
              <w:spacing w:after="20" w:line="276" w:lineRule="auto"/>
            </w:pPr>
            <w:r>
              <w:rPr>
                <w:sz w:val="21"/>
              </w:rPr>
              <w:t>Structure temperature above 70 ℃</w:t>
            </w:r>
          </w:p>
        </w:tc>
      </w:tr>
      <w:tr w:rsidR="006C6732" w14:paraId="1A83D0E5" w14:textId="77777777">
        <w:trPr>
          <w:jc w:val="center"/>
        </w:trPr>
        <w:tc>
          <w:tcPr>
            <w:tcW w:w="2608" w:type="dxa"/>
            <w:vAlign w:val="center"/>
          </w:tcPr>
          <w:p w14:paraId="4572984D" w14:textId="77777777" w:rsidR="006C6732" w:rsidRDefault="00DE4189">
            <w:pPr>
              <w:spacing w:after="20" w:line="276" w:lineRule="auto"/>
            </w:pPr>
            <w:r>
              <w:rPr>
                <w:sz w:val="21"/>
              </w:rPr>
              <w:t>undertemp</w:t>
            </w:r>
          </w:p>
        </w:tc>
        <w:tc>
          <w:tcPr>
            <w:tcW w:w="6350" w:type="dxa"/>
            <w:vAlign w:val="center"/>
          </w:tcPr>
          <w:p w14:paraId="5849991D" w14:textId="77777777" w:rsidR="006C6732" w:rsidRDefault="00DE4189">
            <w:pPr>
              <w:spacing w:after="20" w:line="276" w:lineRule="auto"/>
            </w:pPr>
            <w:r>
              <w:rPr>
                <w:sz w:val="21"/>
              </w:rPr>
              <w:t>Structure temperature below −40 ℃</w:t>
            </w:r>
          </w:p>
        </w:tc>
      </w:tr>
      <w:tr w:rsidR="006C6732" w14:paraId="457EEA3A" w14:textId="77777777">
        <w:trPr>
          <w:jc w:val="center"/>
        </w:trPr>
        <w:tc>
          <w:tcPr>
            <w:tcW w:w="2608" w:type="dxa"/>
            <w:vAlign w:val="center"/>
          </w:tcPr>
          <w:p w14:paraId="4DF18F1F" w14:textId="77777777" w:rsidR="006C6732" w:rsidRDefault="00DE4189">
            <w:pPr>
              <w:spacing w:after="20" w:line="276" w:lineRule="auto"/>
            </w:pPr>
            <w:r>
              <w:rPr>
                <w:sz w:val="21"/>
              </w:rPr>
              <w:t>eclipse_deficit</w:t>
            </w:r>
          </w:p>
        </w:tc>
        <w:tc>
          <w:tcPr>
            <w:tcW w:w="6350" w:type="dxa"/>
            <w:vAlign w:val="center"/>
          </w:tcPr>
          <w:p w14:paraId="470C7F5D" w14:textId="77777777" w:rsidR="006C6732" w:rsidRDefault="00DE4189">
            <w:pPr>
              <w:spacing w:after="20" w:line="276" w:lineRule="auto"/>
            </w:pPr>
            <w:r>
              <w:rPr>
                <w:sz w:val="21"/>
              </w:rPr>
              <w:t>In eclipse with state of charge below 0.35 and negative net power</w:t>
            </w:r>
          </w:p>
        </w:tc>
      </w:tr>
      <w:tr w:rsidR="006C6732" w14:paraId="78DAD43C" w14:textId="77777777">
        <w:trPr>
          <w:jc w:val="center"/>
        </w:trPr>
        <w:tc>
          <w:tcPr>
            <w:tcW w:w="2608" w:type="dxa"/>
            <w:vAlign w:val="center"/>
          </w:tcPr>
          <w:p w14:paraId="30EC8BF0" w14:textId="77777777" w:rsidR="006C6732" w:rsidRDefault="00DE4189">
            <w:pPr>
              <w:spacing w:after="20" w:line="276" w:lineRule="auto"/>
            </w:pPr>
            <w:r>
              <w:rPr>
                <w:sz w:val="21"/>
              </w:rPr>
              <w:t>radiator_undersized</w:t>
            </w:r>
          </w:p>
        </w:tc>
        <w:tc>
          <w:tcPr>
            <w:tcW w:w="6350" w:type="dxa"/>
            <w:vAlign w:val="center"/>
          </w:tcPr>
          <w:p w14:paraId="7DC139FF" w14:textId="77777777" w:rsidR="006C6732" w:rsidRDefault="00DE4189">
            <w:pPr>
              <w:spacing w:after="20" w:line="276" w:lineRule="auto"/>
            </w:pPr>
            <w:r>
              <w:rPr>
                <w:sz w:val="21"/>
              </w:rPr>
              <w:t>Maximum heat rejection below 90% of the peak thermal demand</w:t>
            </w:r>
          </w:p>
        </w:tc>
      </w:tr>
      <w:tr w:rsidR="006C6732" w14:paraId="2204FEE0" w14:textId="77777777">
        <w:trPr>
          <w:jc w:val="center"/>
        </w:trPr>
        <w:tc>
          <w:tcPr>
            <w:tcW w:w="2608" w:type="dxa"/>
            <w:vAlign w:val="center"/>
          </w:tcPr>
          <w:p w14:paraId="7E0CF183" w14:textId="77777777" w:rsidR="006C6732" w:rsidRDefault="00DE4189">
            <w:pPr>
              <w:spacing w:after="20" w:line="276" w:lineRule="auto"/>
            </w:pPr>
            <w:r>
              <w:rPr>
                <w:sz w:val="21"/>
              </w:rPr>
              <w:t>solar_undersized</w:t>
            </w:r>
          </w:p>
        </w:tc>
        <w:tc>
          <w:tcPr>
            <w:tcW w:w="6350" w:type="dxa"/>
            <w:vAlign w:val="center"/>
          </w:tcPr>
          <w:p w14:paraId="519A2833" w14:textId="77777777" w:rsidR="006C6732" w:rsidRDefault="00DE4189">
            <w:pPr>
              <w:spacing w:after="20" w:line="276" w:lineRule="auto"/>
            </w:pPr>
            <w:r>
              <w:rPr>
                <w:sz w:val="21"/>
              </w:rPr>
              <w:t>Average supply below average demand</w:t>
            </w:r>
          </w:p>
        </w:tc>
      </w:tr>
      <w:tr w:rsidR="006C6732" w14:paraId="4AEA7729" w14:textId="77777777">
        <w:trPr>
          <w:jc w:val="center"/>
        </w:trPr>
        <w:tc>
          <w:tcPr>
            <w:tcW w:w="2608" w:type="dxa"/>
            <w:vAlign w:val="center"/>
          </w:tcPr>
          <w:p w14:paraId="34B2A2C1" w14:textId="77777777" w:rsidR="006C6732" w:rsidRDefault="00DE4189">
            <w:pPr>
              <w:spacing w:after="20" w:line="276" w:lineRule="auto"/>
            </w:pPr>
            <w:r>
              <w:rPr>
                <w:sz w:val="21"/>
              </w:rPr>
              <w:t>gpu_thermal_throttle</w:t>
            </w:r>
          </w:p>
        </w:tc>
        <w:tc>
          <w:tcPr>
            <w:tcW w:w="6350" w:type="dxa"/>
            <w:vAlign w:val="center"/>
          </w:tcPr>
          <w:p w14:paraId="441A959D" w14:textId="77777777" w:rsidR="006C6732" w:rsidRDefault="00DE4189">
            <w:pPr>
              <w:spacing w:after="20" w:line="276" w:lineRule="auto"/>
            </w:pPr>
            <w:r>
              <w:rPr>
                <w:sz w:val="21"/>
              </w:rPr>
              <w:t>GPU die held at the throttle target; the power budget is cut by the thermal constraint</w:t>
            </w:r>
          </w:p>
        </w:tc>
      </w:tr>
      <w:tr w:rsidR="006C6732" w14:paraId="3637F7FB" w14:textId="77777777">
        <w:trPr>
          <w:jc w:val="center"/>
        </w:trPr>
        <w:tc>
          <w:tcPr>
            <w:tcW w:w="2608" w:type="dxa"/>
            <w:vAlign w:val="center"/>
          </w:tcPr>
          <w:p w14:paraId="1FEA328B" w14:textId="77777777" w:rsidR="006C6732" w:rsidRDefault="00DE4189">
            <w:pPr>
              <w:spacing w:after="20" w:line="276" w:lineRule="auto"/>
            </w:pPr>
            <w:r>
              <w:rPr>
                <w:sz w:val="21"/>
              </w:rPr>
              <w:t>gpu_thermal_runaway</w:t>
            </w:r>
          </w:p>
        </w:tc>
        <w:tc>
          <w:tcPr>
            <w:tcW w:w="6350" w:type="dxa"/>
            <w:vAlign w:val="center"/>
          </w:tcPr>
          <w:p w14:paraId="76A1BF62" w14:textId="77777777" w:rsidR="006C6732" w:rsidRDefault="00DE4189">
            <w:pPr>
              <w:spacing w:after="20" w:line="276" w:lineRule="auto"/>
            </w:pPr>
            <w:r>
              <w:rPr>
                <w:sz w:val="21"/>
              </w:rPr>
              <w:t>Thermally constrained power budget below the static power; the GPU cannot even idle within budget</w:t>
            </w:r>
          </w:p>
        </w:tc>
      </w:tr>
    </w:tbl>
    <w:p w14:paraId="1C3128E2" w14:textId="77777777" w:rsidR="006C6732" w:rsidRDefault="006C6732">
      <w:pPr>
        <w:spacing w:after="80"/>
      </w:pPr>
    </w:p>
    <w:p w14:paraId="24FA31A2" w14:textId="77777777" w:rsidR="006C6732" w:rsidRDefault="00DE4189">
      <w:r>
        <w:rPr>
          <w:b/>
        </w:rPr>
        <w:t>Model 11</w:t>
      </w:r>
      <w:r>
        <w:rPr>
          <w:b/>
        </w:rPr>
        <w:t xml:space="preserve">　</w:t>
      </w:r>
      <w:r>
        <w:rPr>
          <w:b/>
        </w:rPr>
        <w:t>Ground station analytics model</w:t>
      </w:r>
    </w:p>
    <w:p w14:paraId="2D4ECAED" w14:textId="77777777" w:rsidR="006C6732" w:rsidRDefault="00DE4189">
      <w:pPr>
        <w:keepNext/>
        <w:spacing w:before="80" w:after="120"/>
        <w:jc w:val="center"/>
      </w:pPr>
      <w:r>
        <w:rPr>
          <w:rFonts w:eastAsia="SimHei"/>
          <w:b/>
          <w:sz w:val="21"/>
        </w:rPr>
        <w:t>Table 16  Ground station analytics model</w:t>
      </w:r>
    </w:p>
    <w:tbl>
      <w:tblPr>
        <w:tblStyle w:val="aff1"/>
        <w:tblW w:w="0" w:type="auto"/>
        <w:jc w:val="center"/>
        <w:tblLayout w:type="fixed"/>
        <w:tblLook w:val="04A0" w:firstRow="1" w:lastRow="0" w:firstColumn="1" w:lastColumn="0" w:noHBand="0" w:noVBand="1"/>
      </w:tblPr>
      <w:tblGrid>
        <w:gridCol w:w="1474"/>
        <w:gridCol w:w="7483"/>
      </w:tblGrid>
      <w:tr w:rsidR="006C6732" w14:paraId="1CFBC9FA" w14:textId="77777777">
        <w:trPr>
          <w:jc w:val="center"/>
        </w:trPr>
        <w:tc>
          <w:tcPr>
            <w:tcW w:w="1474" w:type="dxa"/>
            <w:shd w:val="clear" w:color="auto" w:fill="E7ECF2"/>
            <w:vAlign w:val="center"/>
          </w:tcPr>
          <w:p w14:paraId="42CBACFB" w14:textId="77777777" w:rsidR="006C6732" w:rsidRDefault="00DE4189">
            <w:pPr>
              <w:spacing w:after="20" w:line="276" w:lineRule="auto"/>
              <w:jc w:val="center"/>
            </w:pPr>
            <w:r>
              <w:rPr>
                <w:rFonts w:eastAsia="SimHei"/>
                <w:b/>
                <w:sz w:val="21"/>
              </w:rPr>
              <w:t>Name</w:t>
            </w:r>
          </w:p>
        </w:tc>
        <w:tc>
          <w:tcPr>
            <w:tcW w:w="7483" w:type="dxa"/>
            <w:vAlign w:val="center"/>
          </w:tcPr>
          <w:p w14:paraId="1AB7EC95" w14:textId="77777777" w:rsidR="006C6732" w:rsidRDefault="00DE4189">
            <w:pPr>
              <w:spacing w:after="20" w:line="276" w:lineRule="auto"/>
            </w:pPr>
            <w:r>
              <w:rPr>
                <w:sz w:val="21"/>
              </w:rPr>
              <w:t>Ground station analytics</w:t>
            </w:r>
          </w:p>
        </w:tc>
      </w:tr>
      <w:tr w:rsidR="006C6732" w14:paraId="2D00C6DE" w14:textId="77777777">
        <w:trPr>
          <w:jc w:val="center"/>
        </w:trPr>
        <w:tc>
          <w:tcPr>
            <w:tcW w:w="1474" w:type="dxa"/>
            <w:shd w:val="clear" w:color="auto" w:fill="E7ECF2"/>
            <w:vAlign w:val="center"/>
          </w:tcPr>
          <w:p w14:paraId="028037FE" w14:textId="77777777" w:rsidR="006C6732" w:rsidRDefault="00DE4189">
            <w:pPr>
              <w:spacing w:after="20" w:line="276" w:lineRule="auto"/>
              <w:jc w:val="center"/>
            </w:pPr>
            <w:r>
              <w:rPr>
                <w:rFonts w:eastAsia="SimHei"/>
                <w:b/>
                <w:sz w:val="21"/>
              </w:rPr>
              <w:t>Interface</w:t>
            </w:r>
          </w:p>
        </w:tc>
        <w:tc>
          <w:tcPr>
            <w:tcW w:w="7483" w:type="dxa"/>
            <w:vAlign w:val="center"/>
          </w:tcPr>
          <w:p w14:paraId="0BF0B948" w14:textId="77777777" w:rsidR="006C6732" w:rsidRDefault="00DE4189">
            <w:pPr>
              <w:spacing w:after="20" w:line="276" w:lineRule="auto"/>
            </w:pPr>
            <w:r>
              <w:rPr>
                <w:sz w:val="21"/>
              </w:rPr>
              <w:t>GroundAnalytics</w:t>
            </w:r>
          </w:p>
        </w:tc>
      </w:tr>
      <w:tr w:rsidR="006C6732" w14:paraId="416A6AB1" w14:textId="77777777">
        <w:trPr>
          <w:jc w:val="center"/>
        </w:trPr>
        <w:tc>
          <w:tcPr>
            <w:tcW w:w="1474" w:type="dxa"/>
            <w:shd w:val="clear" w:color="auto" w:fill="E7ECF2"/>
            <w:vAlign w:val="center"/>
          </w:tcPr>
          <w:p w14:paraId="11D9F69A" w14:textId="77777777" w:rsidR="006C6732" w:rsidRDefault="00DE4189">
            <w:pPr>
              <w:spacing w:after="20" w:line="276" w:lineRule="auto"/>
              <w:jc w:val="center"/>
            </w:pPr>
            <w:r>
              <w:rPr>
                <w:rFonts w:eastAsia="SimHei"/>
                <w:b/>
                <w:sz w:val="21"/>
              </w:rPr>
              <w:t>Summary</w:t>
            </w:r>
          </w:p>
        </w:tc>
        <w:tc>
          <w:tcPr>
            <w:tcW w:w="7483" w:type="dxa"/>
            <w:vAlign w:val="center"/>
          </w:tcPr>
          <w:p w14:paraId="71D632DE" w14:textId="77777777" w:rsidR="006C6732" w:rsidRDefault="00DE4189">
            <w:pPr>
              <w:spacing w:after="20" w:line="276" w:lineRule="auto"/>
            </w:pPr>
            <w:r>
              <w:rPr>
                <w:sz w:val="21"/>
              </w:rPr>
              <w:t>Computes the ground station aggregate metrics inside the same loop as the fleet propagation</w:t>
            </w:r>
          </w:p>
        </w:tc>
      </w:tr>
      <w:tr w:rsidR="006C6732" w14:paraId="19A1878D" w14:textId="77777777">
        <w:trPr>
          <w:jc w:val="center"/>
        </w:trPr>
        <w:tc>
          <w:tcPr>
            <w:tcW w:w="1474" w:type="dxa"/>
            <w:shd w:val="clear" w:color="auto" w:fill="E7ECF2"/>
            <w:vAlign w:val="center"/>
          </w:tcPr>
          <w:p w14:paraId="2A8BEA15" w14:textId="77777777" w:rsidR="006C6732" w:rsidRDefault="00DE4189">
            <w:pPr>
              <w:spacing w:after="20" w:line="276" w:lineRule="auto"/>
              <w:jc w:val="center"/>
            </w:pPr>
            <w:r>
              <w:rPr>
                <w:rFonts w:eastAsia="SimHei"/>
                <w:b/>
                <w:sz w:val="21"/>
              </w:rPr>
              <w:t>Called by</w:t>
            </w:r>
          </w:p>
        </w:tc>
        <w:tc>
          <w:tcPr>
            <w:tcW w:w="7483" w:type="dxa"/>
            <w:vAlign w:val="center"/>
          </w:tcPr>
          <w:p w14:paraId="54A0030A" w14:textId="77777777" w:rsidR="006C6732" w:rsidRDefault="00DE4189">
            <w:pPr>
              <w:spacing w:after="20" w:line="276" w:lineRule="auto"/>
            </w:pPr>
            <w:r>
              <w:rPr>
                <w:sz w:val="21"/>
              </w:rPr>
              <w:t>Constellation entity, ground station entity</w:t>
            </w:r>
          </w:p>
        </w:tc>
      </w:tr>
      <w:tr w:rsidR="006C6732" w14:paraId="4DBE746A" w14:textId="77777777">
        <w:trPr>
          <w:jc w:val="center"/>
        </w:trPr>
        <w:tc>
          <w:tcPr>
            <w:tcW w:w="1474" w:type="dxa"/>
            <w:shd w:val="clear" w:color="auto" w:fill="E7ECF2"/>
            <w:vAlign w:val="center"/>
          </w:tcPr>
          <w:p w14:paraId="64D9FBCB" w14:textId="77777777" w:rsidR="006C6732" w:rsidRDefault="00DE4189">
            <w:pPr>
              <w:spacing w:after="20" w:line="276" w:lineRule="auto"/>
              <w:jc w:val="center"/>
            </w:pPr>
            <w:r>
              <w:rPr>
                <w:rFonts w:eastAsia="SimHei"/>
                <w:b/>
                <w:sz w:val="21"/>
              </w:rPr>
              <w:t>Calls</w:t>
            </w:r>
          </w:p>
        </w:tc>
        <w:tc>
          <w:tcPr>
            <w:tcW w:w="7483" w:type="dxa"/>
            <w:vAlign w:val="center"/>
          </w:tcPr>
          <w:p w14:paraId="199D9734" w14:textId="77777777" w:rsidR="006C6732" w:rsidRDefault="00DE4189">
            <w:pPr>
              <w:spacing w:after="20" w:line="276" w:lineRule="auto"/>
            </w:pPr>
            <w:r>
              <w:rPr>
                <w:sz w:val="21"/>
              </w:rPr>
              <w:t>Access, SolarPower</w:t>
            </w:r>
          </w:p>
        </w:tc>
      </w:tr>
      <w:tr w:rsidR="006C6732" w14:paraId="47CD83A2" w14:textId="77777777">
        <w:trPr>
          <w:jc w:val="center"/>
        </w:trPr>
        <w:tc>
          <w:tcPr>
            <w:tcW w:w="1474" w:type="dxa"/>
            <w:shd w:val="clear" w:color="auto" w:fill="E7ECF2"/>
            <w:vAlign w:val="center"/>
          </w:tcPr>
          <w:p w14:paraId="1E84EE23" w14:textId="77777777" w:rsidR="006C6732" w:rsidRDefault="00DE4189">
            <w:pPr>
              <w:spacing w:after="20" w:line="276" w:lineRule="auto"/>
              <w:jc w:val="center"/>
            </w:pPr>
            <w:r>
              <w:rPr>
                <w:rFonts w:eastAsia="SimHei"/>
                <w:b/>
                <w:sz w:val="21"/>
              </w:rPr>
              <w:t>Input</w:t>
            </w:r>
          </w:p>
        </w:tc>
        <w:tc>
          <w:tcPr>
            <w:tcW w:w="7483" w:type="dxa"/>
            <w:vAlign w:val="center"/>
          </w:tcPr>
          <w:p w14:paraId="6CB07035" w14:textId="77777777" w:rsidR="006C6732" w:rsidRDefault="00DE4189">
            <w:pPr>
              <w:spacing w:after="20" w:line="276" w:lineRule="auto"/>
            </w:pPr>
            <w:r>
              <w:rPr>
                <w:sz w:val="21"/>
              </w:rPr>
              <w:t>Earth-fixed positions and geodetic coordinates of all members; ground station; effective elevation mask; band rate per satellite; peak generation per satellite; solar histogram bin count</w:t>
            </w:r>
          </w:p>
        </w:tc>
      </w:tr>
      <w:tr w:rsidR="006C6732" w14:paraId="40658413" w14:textId="77777777">
        <w:trPr>
          <w:jc w:val="center"/>
        </w:trPr>
        <w:tc>
          <w:tcPr>
            <w:tcW w:w="1474" w:type="dxa"/>
            <w:shd w:val="clear" w:color="auto" w:fill="E7ECF2"/>
            <w:vAlign w:val="center"/>
          </w:tcPr>
          <w:p w14:paraId="323FCAB9" w14:textId="77777777" w:rsidR="006C6732" w:rsidRDefault="00DE4189">
            <w:pPr>
              <w:spacing w:after="20" w:line="276" w:lineRule="auto"/>
              <w:jc w:val="center"/>
            </w:pPr>
            <w:r>
              <w:rPr>
                <w:rFonts w:eastAsia="SimHei"/>
                <w:b/>
                <w:sz w:val="21"/>
              </w:rPr>
              <w:t>Method</w:t>
            </w:r>
          </w:p>
        </w:tc>
        <w:tc>
          <w:tcPr>
            <w:tcW w:w="7483" w:type="dxa"/>
            <w:vAlign w:val="center"/>
          </w:tcPr>
          <w:p w14:paraId="5450F21F" w14:textId="77777777" w:rsidR="006C6732" w:rsidRDefault="00DE4189">
            <w:pPr>
              <w:spacing w:after="20" w:line="276" w:lineRule="auto"/>
            </w:pPr>
            <w:r>
              <w:rPr>
                <w:sz w:val="21"/>
              </w:rPr>
              <w:t>The elevation of every satellite is computed and tested for visibility; the visible count and the best elevation are output as live metrics. The aggregate bandwidth is the visible count times the band rate per satellite. The elevation distribution counts visible satellites against a fixed mask sequence from 0° to 40°, giving the cumulative elevation distribution. The solar histogram uses 100 times the non-negative dot product of the position vector and the Sun vector as the illumination intensity, bins it i</w:t>
            </w:r>
            <w:r>
              <w:rPr>
                <w:sz w:val="21"/>
              </w:rPr>
              <w:t>nto 5 or 10 bins, and assigns each bin the collected power as intensity times the peak generation per satellite, so that the bins sum to the constellation aggregate generation. The index list of visible members is broadcast with the state for the coverage map.</w:t>
            </w:r>
          </w:p>
        </w:tc>
      </w:tr>
      <w:tr w:rsidR="006C6732" w14:paraId="4E03621A" w14:textId="77777777">
        <w:trPr>
          <w:jc w:val="center"/>
        </w:trPr>
        <w:tc>
          <w:tcPr>
            <w:tcW w:w="1474" w:type="dxa"/>
            <w:shd w:val="clear" w:color="auto" w:fill="E7ECF2"/>
            <w:vAlign w:val="center"/>
          </w:tcPr>
          <w:p w14:paraId="1188AD90" w14:textId="77777777" w:rsidR="006C6732" w:rsidRDefault="00DE4189">
            <w:pPr>
              <w:spacing w:after="20" w:line="276" w:lineRule="auto"/>
              <w:jc w:val="center"/>
            </w:pPr>
            <w:r>
              <w:rPr>
                <w:rFonts w:eastAsia="SimHei"/>
                <w:b/>
                <w:sz w:val="21"/>
              </w:rPr>
              <w:t>Output</w:t>
            </w:r>
          </w:p>
        </w:tc>
        <w:tc>
          <w:tcPr>
            <w:tcW w:w="7483" w:type="dxa"/>
            <w:vAlign w:val="center"/>
          </w:tcPr>
          <w:p w14:paraId="43772CED" w14:textId="77777777" w:rsidR="006C6732" w:rsidRDefault="00DE4189">
            <w:pPr>
              <w:spacing w:after="20" w:line="276" w:lineRule="auto"/>
            </w:pPr>
            <w:r>
              <w:rPr>
                <w:sz w:val="21"/>
              </w:rPr>
              <w:t>Visible satellite count; best elevation; aggregate bandwidth; cumulative elevation distribution; solar collection histogram; visible member indices</w:t>
            </w:r>
          </w:p>
        </w:tc>
      </w:tr>
    </w:tbl>
    <w:p w14:paraId="72D76FC3" w14:textId="77777777" w:rsidR="006C6732" w:rsidRDefault="006C6732">
      <w:pPr>
        <w:spacing w:after="80"/>
      </w:pPr>
    </w:p>
    <w:p w14:paraId="4DE77065" w14:textId="77777777" w:rsidR="006C6732" w:rsidRDefault="00DE4189">
      <w:pPr>
        <w:pStyle w:val="31"/>
      </w:pPr>
      <w:bookmarkStart w:id="20" w:name="_Toc238968051"/>
      <w:r>
        <w:rPr>
          <w:rFonts w:ascii="Arial" w:eastAsia="SimHei" w:hAnsi="Arial" w:cs="Arial"/>
        </w:rPr>
        <w:t>6.1.4 Parameter Catalogs</w:t>
      </w:r>
      <w:bookmarkEnd w:id="20"/>
    </w:p>
    <w:p w14:paraId="42CFA38A" w14:textId="77777777" w:rsidR="006C6732" w:rsidRDefault="00DE4189">
      <w:pPr>
        <w:spacing w:after="120"/>
      </w:pPr>
      <w:r>
        <w:t>The hardware and material parameters used by the algorithm models are kept in parameter catalogs; changing a catalog entry changes the corresponding design variable. The GPU catalog is given in Table 17. The V100 parameters are the fitted values of Document 3, and the other models use datasheet peaks and serving-stack attainment fractions.</w:t>
      </w:r>
    </w:p>
    <w:p w14:paraId="32C1BE99" w14:textId="77777777" w:rsidR="006C6732" w:rsidRDefault="00DE4189">
      <w:pPr>
        <w:keepNext/>
        <w:spacing w:before="80" w:after="120"/>
        <w:jc w:val="center"/>
      </w:pPr>
      <w:r>
        <w:rPr>
          <w:rFonts w:eastAsia="SimHei"/>
          <w:b/>
          <w:sz w:val="21"/>
        </w:rPr>
        <w:t>Table 17  GPU catalog</w:t>
      </w:r>
    </w:p>
    <w:tbl>
      <w:tblPr>
        <w:tblStyle w:val="aff1"/>
        <w:tblW w:w="0" w:type="auto"/>
        <w:jc w:val="center"/>
        <w:tblLayout w:type="fixed"/>
        <w:tblLook w:val="04A0" w:firstRow="1" w:lastRow="0" w:firstColumn="1" w:lastColumn="0" w:noHBand="0" w:noVBand="1"/>
      </w:tblPr>
      <w:tblGrid>
        <w:gridCol w:w="850"/>
        <w:gridCol w:w="737"/>
        <w:gridCol w:w="964"/>
        <w:gridCol w:w="1191"/>
        <w:gridCol w:w="1191"/>
        <w:gridCol w:w="1077"/>
        <w:gridCol w:w="850"/>
        <w:gridCol w:w="1191"/>
        <w:gridCol w:w="907"/>
      </w:tblGrid>
      <w:tr w:rsidR="006C6732" w14:paraId="7922ACB7" w14:textId="77777777">
        <w:trPr>
          <w:tblHeader/>
          <w:jc w:val="center"/>
        </w:trPr>
        <w:tc>
          <w:tcPr>
            <w:tcW w:w="850" w:type="dxa"/>
            <w:shd w:val="clear" w:color="auto" w:fill="E7ECF2"/>
            <w:vAlign w:val="center"/>
          </w:tcPr>
          <w:p w14:paraId="4DB9C8C6" w14:textId="77777777" w:rsidR="006C6732" w:rsidRDefault="00DE4189">
            <w:pPr>
              <w:spacing w:after="20" w:line="276" w:lineRule="auto"/>
              <w:jc w:val="center"/>
            </w:pPr>
            <w:r>
              <w:rPr>
                <w:rFonts w:eastAsia="SimHei"/>
                <w:b/>
                <w:sz w:val="18"/>
              </w:rPr>
              <w:t>Model</w:t>
            </w:r>
          </w:p>
        </w:tc>
        <w:tc>
          <w:tcPr>
            <w:tcW w:w="737" w:type="dxa"/>
            <w:shd w:val="clear" w:color="auto" w:fill="E7ECF2"/>
            <w:vAlign w:val="center"/>
          </w:tcPr>
          <w:p w14:paraId="6B5841EC" w14:textId="77777777" w:rsidR="006C6732" w:rsidRDefault="00DE4189">
            <w:pPr>
              <w:spacing w:after="20" w:line="276" w:lineRule="auto"/>
              <w:jc w:val="center"/>
            </w:pPr>
            <w:r>
              <w:rPr>
                <w:rFonts w:eastAsia="SimHei"/>
                <w:b/>
                <w:sz w:val="18"/>
              </w:rPr>
              <w:t>TDP</w:t>
            </w:r>
          </w:p>
          <w:p w14:paraId="33E5ED73" w14:textId="77777777" w:rsidR="006C6732" w:rsidRDefault="00DE4189">
            <w:pPr>
              <w:spacing w:after="20" w:line="276" w:lineRule="auto"/>
              <w:jc w:val="center"/>
            </w:pPr>
            <w:r>
              <w:rPr>
                <w:rFonts w:eastAsia="SimHei"/>
                <w:b/>
                <w:sz w:val="18"/>
              </w:rPr>
              <w:t>W</w:t>
            </w:r>
          </w:p>
        </w:tc>
        <w:tc>
          <w:tcPr>
            <w:tcW w:w="964" w:type="dxa"/>
            <w:shd w:val="clear" w:color="auto" w:fill="E7ECF2"/>
            <w:vAlign w:val="center"/>
          </w:tcPr>
          <w:p w14:paraId="16D33237" w14:textId="77777777" w:rsidR="006C6732" w:rsidRDefault="00DE4189">
            <w:pPr>
              <w:spacing w:after="20" w:line="276" w:lineRule="auto"/>
              <w:jc w:val="center"/>
            </w:pPr>
            <w:r>
              <w:rPr>
                <w:rFonts w:eastAsia="SimHei"/>
                <w:b/>
                <w:sz w:val="18"/>
              </w:rPr>
              <w:t>Max clock</w:t>
            </w:r>
          </w:p>
          <w:p w14:paraId="3F3A2EDD" w14:textId="77777777" w:rsidR="006C6732" w:rsidRDefault="00DE4189">
            <w:pPr>
              <w:spacing w:after="20" w:line="276" w:lineRule="auto"/>
              <w:jc w:val="center"/>
            </w:pPr>
            <w:r>
              <w:rPr>
                <w:rFonts w:eastAsia="SimHei"/>
                <w:b/>
                <w:sz w:val="18"/>
              </w:rPr>
              <w:t>MHz</w:t>
            </w:r>
          </w:p>
        </w:tc>
        <w:tc>
          <w:tcPr>
            <w:tcW w:w="1191" w:type="dxa"/>
            <w:shd w:val="clear" w:color="auto" w:fill="E7ECF2"/>
            <w:vAlign w:val="center"/>
          </w:tcPr>
          <w:p w14:paraId="3624A7AE" w14:textId="77777777" w:rsidR="006C6732" w:rsidRDefault="00DE4189">
            <w:pPr>
              <w:spacing w:after="20" w:line="276" w:lineRule="auto"/>
              <w:jc w:val="center"/>
            </w:pPr>
            <w:r>
              <w:rPr>
                <w:rFonts w:eastAsia="SimHei"/>
                <w:b/>
                <w:sz w:val="18"/>
              </w:rPr>
              <w:t>FP16 dense peak</w:t>
            </w:r>
          </w:p>
          <w:p w14:paraId="37419E6B" w14:textId="77777777" w:rsidR="006C6732" w:rsidRDefault="00DE4189">
            <w:pPr>
              <w:spacing w:after="20" w:line="276" w:lineRule="auto"/>
              <w:jc w:val="center"/>
            </w:pPr>
            <w:r>
              <w:rPr>
                <w:rFonts w:eastAsia="SimHei"/>
                <w:b/>
                <w:sz w:val="18"/>
              </w:rPr>
              <w:t>TFLOPS</w:t>
            </w:r>
          </w:p>
        </w:tc>
        <w:tc>
          <w:tcPr>
            <w:tcW w:w="1191" w:type="dxa"/>
            <w:shd w:val="clear" w:color="auto" w:fill="E7ECF2"/>
            <w:vAlign w:val="center"/>
          </w:tcPr>
          <w:p w14:paraId="6B675166" w14:textId="77777777" w:rsidR="006C6732" w:rsidRDefault="00DE4189">
            <w:pPr>
              <w:spacing w:after="20" w:line="276" w:lineRule="auto"/>
              <w:jc w:val="center"/>
            </w:pPr>
            <w:r>
              <w:rPr>
                <w:rFonts w:eastAsia="SimHei"/>
                <w:b/>
                <w:sz w:val="18"/>
              </w:rPr>
              <w:t>FP8 dense peak</w:t>
            </w:r>
          </w:p>
          <w:p w14:paraId="75AAB0C9" w14:textId="77777777" w:rsidR="006C6732" w:rsidRDefault="00DE4189">
            <w:pPr>
              <w:spacing w:after="20" w:line="276" w:lineRule="auto"/>
              <w:jc w:val="center"/>
            </w:pPr>
            <w:r>
              <w:rPr>
                <w:rFonts w:eastAsia="SimHei"/>
                <w:b/>
                <w:sz w:val="18"/>
              </w:rPr>
              <w:t>TFLOPS</w:t>
            </w:r>
          </w:p>
        </w:tc>
        <w:tc>
          <w:tcPr>
            <w:tcW w:w="1077" w:type="dxa"/>
            <w:shd w:val="clear" w:color="auto" w:fill="E7ECF2"/>
            <w:vAlign w:val="center"/>
          </w:tcPr>
          <w:p w14:paraId="304CFD3E" w14:textId="77777777" w:rsidR="006C6732" w:rsidRDefault="00DE4189">
            <w:pPr>
              <w:spacing w:after="20" w:line="276" w:lineRule="auto"/>
              <w:jc w:val="center"/>
            </w:pPr>
            <w:r>
              <w:rPr>
                <w:rFonts w:eastAsia="SimHei"/>
                <w:b/>
                <w:sz w:val="18"/>
              </w:rPr>
              <w:t>Memory bandwidth</w:t>
            </w:r>
          </w:p>
          <w:p w14:paraId="149BEE7F" w14:textId="77777777" w:rsidR="006C6732" w:rsidRDefault="00DE4189">
            <w:pPr>
              <w:spacing w:after="20" w:line="276" w:lineRule="auto"/>
              <w:jc w:val="center"/>
            </w:pPr>
            <w:r>
              <w:rPr>
                <w:rFonts w:eastAsia="SimHei"/>
                <w:b/>
                <w:sz w:val="18"/>
              </w:rPr>
              <w:t>TB/s</w:t>
            </w:r>
          </w:p>
        </w:tc>
        <w:tc>
          <w:tcPr>
            <w:tcW w:w="850" w:type="dxa"/>
            <w:shd w:val="clear" w:color="auto" w:fill="E7ECF2"/>
            <w:vAlign w:val="center"/>
          </w:tcPr>
          <w:p w14:paraId="3D192FBD" w14:textId="77777777" w:rsidR="006C6732" w:rsidRDefault="00DE4189">
            <w:pPr>
              <w:spacing w:after="20" w:line="276" w:lineRule="auto"/>
              <w:jc w:val="center"/>
            </w:pPr>
            <w:r>
              <w:rPr>
                <w:rFonts w:eastAsia="SimHei"/>
                <w:b/>
                <w:sz w:val="18"/>
              </w:rPr>
              <w:t>Static power</w:t>
            </w:r>
          </w:p>
          <w:p w14:paraId="0A4948F2" w14:textId="77777777" w:rsidR="006C6732" w:rsidRDefault="00DE4189">
            <w:pPr>
              <w:spacing w:after="20" w:line="276" w:lineRule="auto"/>
              <w:jc w:val="center"/>
            </w:pPr>
            <w:r>
              <w:rPr>
                <w:rFonts w:eastAsia="SimHei"/>
                <w:b/>
                <w:sz w:val="18"/>
              </w:rPr>
              <w:t>W</w:t>
            </w:r>
          </w:p>
        </w:tc>
        <w:tc>
          <w:tcPr>
            <w:tcW w:w="1191" w:type="dxa"/>
            <w:shd w:val="clear" w:color="auto" w:fill="E7ECF2"/>
            <w:vAlign w:val="center"/>
          </w:tcPr>
          <w:p w14:paraId="388012E1" w14:textId="77777777" w:rsidR="006C6732" w:rsidRDefault="00DE4189">
            <w:pPr>
              <w:spacing w:after="20" w:line="276" w:lineRule="auto"/>
              <w:jc w:val="center"/>
            </w:pPr>
            <w:r>
              <w:rPr>
                <w:rFonts w:eastAsia="SimHei"/>
                <w:b/>
                <w:sz w:val="18"/>
              </w:rPr>
              <w:t>Junction to structure</w:t>
            </w:r>
          </w:p>
          <w:p w14:paraId="24610699" w14:textId="77777777" w:rsidR="006C6732" w:rsidRDefault="00DE4189">
            <w:pPr>
              <w:spacing w:after="20" w:line="276" w:lineRule="auto"/>
              <w:jc w:val="center"/>
            </w:pPr>
            <w:r>
              <w:rPr>
                <w:rFonts w:eastAsia="SimHei"/>
                <w:b/>
                <w:sz w:val="18"/>
              </w:rPr>
              <w:t>K/W</w:t>
            </w:r>
          </w:p>
        </w:tc>
        <w:tc>
          <w:tcPr>
            <w:tcW w:w="907" w:type="dxa"/>
            <w:shd w:val="clear" w:color="auto" w:fill="E7ECF2"/>
            <w:vAlign w:val="center"/>
          </w:tcPr>
          <w:p w14:paraId="3946F2A6" w14:textId="77777777" w:rsidR="006C6732" w:rsidRDefault="00DE4189">
            <w:pPr>
              <w:spacing w:after="20" w:line="276" w:lineRule="auto"/>
              <w:jc w:val="center"/>
            </w:pPr>
            <w:r>
              <w:rPr>
                <w:rFonts w:eastAsia="SimHei"/>
                <w:b/>
                <w:sz w:val="18"/>
              </w:rPr>
              <w:t>Throttle target</w:t>
            </w:r>
          </w:p>
          <w:p w14:paraId="71D7A6B0" w14:textId="77777777" w:rsidR="006C6732" w:rsidRDefault="00DE4189">
            <w:pPr>
              <w:spacing w:after="20" w:line="276" w:lineRule="auto"/>
              <w:jc w:val="center"/>
            </w:pPr>
            <w:r>
              <w:rPr>
                <w:rFonts w:eastAsia="SimHei"/>
                <w:b/>
                <w:sz w:val="18"/>
              </w:rPr>
              <w:t>℃</w:t>
            </w:r>
          </w:p>
        </w:tc>
      </w:tr>
      <w:tr w:rsidR="006C6732" w14:paraId="3E3FAEBE" w14:textId="77777777">
        <w:trPr>
          <w:jc w:val="center"/>
        </w:trPr>
        <w:tc>
          <w:tcPr>
            <w:tcW w:w="850" w:type="dxa"/>
            <w:vAlign w:val="center"/>
          </w:tcPr>
          <w:p w14:paraId="4248CF35" w14:textId="77777777" w:rsidR="006C6732" w:rsidRDefault="00DE4189">
            <w:pPr>
              <w:spacing w:after="20" w:line="276" w:lineRule="auto"/>
              <w:jc w:val="center"/>
            </w:pPr>
            <w:r>
              <w:rPr>
                <w:sz w:val="18"/>
              </w:rPr>
              <w:t>V100</w:t>
            </w:r>
          </w:p>
        </w:tc>
        <w:tc>
          <w:tcPr>
            <w:tcW w:w="737" w:type="dxa"/>
            <w:vAlign w:val="center"/>
          </w:tcPr>
          <w:p w14:paraId="7E41FF4A" w14:textId="77777777" w:rsidR="006C6732" w:rsidRDefault="00DE4189">
            <w:pPr>
              <w:spacing w:after="20" w:line="276" w:lineRule="auto"/>
              <w:jc w:val="center"/>
            </w:pPr>
            <w:r>
              <w:rPr>
                <w:sz w:val="18"/>
              </w:rPr>
              <w:t>250</w:t>
            </w:r>
          </w:p>
        </w:tc>
        <w:tc>
          <w:tcPr>
            <w:tcW w:w="964" w:type="dxa"/>
            <w:vAlign w:val="center"/>
          </w:tcPr>
          <w:p w14:paraId="44EBAE52" w14:textId="77777777" w:rsidR="006C6732" w:rsidRDefault="00DE4189">
            <w:pPr>
              <w:spacing w:after="20" w:line="276" w:lineRule="auto"/>
              <w:jc w:val="center"/>
            </w:pPr>
            <w:r>
              <w:rPr>
                <w:sz w:val="18"/>
              </w:rPr>
              <w:t>1530</w:t>
            </w:r>
          </w:p>
        </w:tc>
        <w:tc>
          <w:tcPr>
            <w:tcW w:w="1191" w:type="dxa"/>
            <w:vAlign w:val="center"/>
          </w:tcPr>
          <w:p w14:paraId="208B641F" w14:textId="77777777" w:rsidR="006C6732" w:rsidRDefault="00DE4189">
            <w:pPr>
              <w:spacing w:after="20" w:line="276" w:lineRule="auto"/>
              <w:jc w:val="center"/>
            </w:pPr>
            <w:r>
              <w:rPr>
                <w:sz w:val="18"/>
              </w:rPr>
              <w:t>125</w:t>
            </w:r>
          </w:p>
        </w:tc>
        <w:tc>
          <w:tcPr>
            <w:tcW w:w="1191" w:type="dxa"/>
            <w:vAlign w:val="center"/>
          </w:tcPr>
          <w:p w14:paraId="1E8CB50F" w14:textId="77777777" w:rsidR="006C6732" w:rsidRDefault="00DE4189">
            <w:pPr>
              <w:spacing w:after="20" w:line="276" w:lineRule="auto"/>
              <w:jc w:val="center"/>
            </w:pPr>
            <w:r>
              <w:rPr>
                <w:sz w:val="18"/>
              </w:rPr>
              <w:t>125</w:t>
            </w:r>
          </w:p>
        </w:tc>
        <w:tc>
          <w:tcPr>
            <w:tcW w:w="1077" w:type="dxa"/>
            <w:vAlign w:val="center"/>
          </w:tcPr>
          <w:p w14:paraId="170AB1FB" w14:textId="77777777" w:rsidR="006C6732" w:rsidRDefault="00DE4189">
            <w:pPr>
              <w:spacing w:after="20" w:line="276" w:lineRule="auto"/>
              <w:jc w:val="center"/>
            </w:pPr>
            <w:r>
              <w:rPr>
                <w:sz w:val="18"/>
              </w:rPr>
              <w:t>0.90</w:t>
            </w:r>
          </w:p>
        </w:tc>
        <w:tc>
          <w:tcPr>
            <w:tcW w:w="850" w:type="dxa"/>
            <w:vAlign w:val="center"/>
          </w:tcPr>
          <w:p w14:paraId="105AA023" w14:textId="77777777" w:rsidR="006C6732" w:rsidRDefault="00DE4189">
            <w:pPr>
              <w:spacing w:after="20" w:line="276" w:lineRule="auto"/>
              <w:jc w:val="center"/>
            </w:pPr>
            <w:r>
              <w:rPr>
                <w:sz w:val="18"/>
              </w:rPr>
              <w:t>50</w:t>
            </w:r>
          </w:p>
        </w:tc>
        <w:tc>
          <w:tcPr>
            <w:tcW w:w="1191" w:type="dxa"/>
            <w:vAlign w:val="center"/>
          </w:tcPr>
          <w:p w14:paraId="7FBE09CC" w14:textId="77777777" w:rsidR="006C6732" w:rsidRDefault="00DE4189">
            <w:pPr>
              <w:spacing w:after="20" w:line="276" w:lineRule="auto"/>
              <w:jc w:val="center"/>
            </w:pPr>
            <w:r>
              <w:rPr>
                <w:sz w:val="18"/>
              </w:rPr>
              <w:t>0.120</w:t>
            </w:r>
          </w:p>
        </w:tc>
        <w:tc>
          <w:tcPr>
            <w:tcW w:w="907" w:type="dxa"/>
            <w:vAlign w:val="center"/>
          </w:tcPr>
          <w:p w14:paraId="388AC1F5" w14:textId="77777777" w:rsidR="006C6732" w:rsidRDefault="00DE4189">
            <w:pPr>
              <w:spacing w:after="20" w:line="276" w:lineRule="auto"/>
              <w:jc w:val="center"/>
            </w:pPr>
            <w:r>
              <w:rPr>
                <w:sz w:val="18"/>
              </w:rPr>
              <w:t>83</w:t>
            </w:r>
          </w:p>
        </w:tc>
      </w:tr>
      <w:tr w:rsidR="006C6732" w14:paraId="4D6DCC81" w14:textId="77777777">
        <w:trPr>
          <w:jc w:val="center"/>
        </w:trPr>
        <w:tc>
          <w:tcPr>
            <w:tcW w:w="850" w:type="dxa"/>
            <w:vAlign w:val="center"/>
          </w:tcPr>
          <w:p w14:paraId="2C1F8797" w14:textId="77777777" w:rsidR="006C6732" w:rsidRDefault="00DE4189">
            <w:pPr>
              <w:spacing w:after="20" w:line="276" w:lineRule="auto"/>
              <w:jc w:val="center"/>
            </w:pPr>
            <w:r>
              <w:rPr>
                <w:sz w:val="18"/>
              </w:rPr>
              <w:t>A100</w:t>
            </w:r>
          </w:p>
        </w:tc>
        <w:tc>
          <w:tcPr>
            <w:tcW w:w="737" w:type="dxa"/>
            <w:vAlign w:val="center"/>
          </w:tcPr>
          <w:p w14:paraId="50A17A28" w14:textId="77777777" w:rsidR="006C6732" w:rsidRDefault="00DE4189">
            <w:pPr>
              <w:spacing w:after="20" w:line="276" w:lineRule="auto"/>
              <w:jc w:val="center"/>
            </w:pPr>
            <w:r>
              <w:rPr>
                <w:sz w:val="18"/>
              </w:rPr>
              <w:t>400</w:t>
            </w:r>
          </w:p>
        </w:tc>
        <w:tc>
          <w:tcPr>
            <w:tcW w:w="964" w:type="dxa"/>
            <w:vAlign w:val="center"/>
          </w:tcPr>
          <w:p w14:paraId="5DD82340" w14:textId="77777777" w:rsidR="006C6732" w:rsidRDefault="00DE4189">
            <w:pPr>
              <w:spacing w:after="20" w:line="276" w:lineRule="auto"/>
              <w:jc w:val="center"/>
            </w:pPr>
            <w:r>
              <w:rPr>
                <w:sz w:val="18"/>
              </w:rPr>
              <w:t>1410</w:t>
            </w:r>
          </w:p>
        </w:tc>
        <w:tc>
          <w:tcPr>
            <w:tcW w:w="1191" w:type="dxa"/>
            <w:vAlign w:val="center"/>
          </w:tcPr>
          <w:p w14:paraId="47CD3C78" w14:textId="77777777" w:rsidR="006C6732" w:rsidRDefault="00DE4189">
            <w:pPr>
              <w:spacing w:after="20" w:line="276" w:lineRule="auto"/>
              <w:jc w:val="center"/>
            </w:pPr>
            <w:r>
              <w:rPr>
                <w:sz w:val="18"/>
              </w:rPr>
              <w:t>312</w:t>
            </w:r>
          </w:p>
        </w:tc>
        <w:tc>
          <w:tcPr>
            <w:tcW w:w="1191" w:type="dxa"/>
            <w:vAlign w:val="center"/>
          </w:tcPr>
          <w:p w14:paraId="2795A8DA" w14:textId="77777777" w:rsidR="006C6732" w:rsidRDefault="00DE4189">
            <w:pPr>
              <w:spacing w:after="20" w:line="276" w:lineRule="auto"/>
              <w:jc w:val="center"/>
            </w:pPr>
            <w:r>
              <w:rPr>
                <w:sz w:val="18"/>
              </w:rPr>
              <w:t>312</w:t>
            </w:r>
          </w:p>
        </w:tc>
        <w:tc>
          <w:tcPr>
            <w:tcW w:w="1077" w:type="dxa"/>
            <w:vAlign w:val="center"/>
          </w:tcPr>
          <w:p w14:paraId="337B8432" w14:textId="77777777" w:rsidR="006C6732" w:rsidRDefault="00DE4189">
            <w:pPr>
              <w:spacing w:after="20" w:line="276" w:lineRule="auto"/>
              <w:jc w:val="center"/>
            </w:pPr>
            <w:r>
              <w:rPr>
                <w:sz w:val="18"/>
              </w:rPr>
              <w:t>2.04</w:t>
            </w:r>
          </w:p>
        </w:tc>
        <w:tc>
          <w:tcPr>
            <w:tcW w:w="850" w:type="dxa"/>
            <w:vAlign w:val="center"/>
          </w:tcPr>
          <w:p w14:paraId="248B3334" w14:textId="77777777" w:rsidR="006C6732" w:rsidRDefault="00DE4189">
            <w:pPr>
              <w:spacing w:after="20" w:line="276" w:lineRule="auto"/>
              <w:jc w:val="center"/>
            </w:pPr>
            <w:r>
              <w:rPr>
                <w:sz w:val="18"/>
              </w:rPr>
              <w:t>80</w:t>
            </w:r>
          </w:p>
        </w:tc>
        <w:tc>
          <w:tcPr>
            <w:tcW w:w="1191" w:type="dxa"/>
            <w:vAlign w:val="center"/>
          </w:tcPr>
          <w:p w14:paraId="0B381ED8" w14:textId="77777777" w:rsidR="006C6732" w:rsidRDefault="00DE4189">
            <w:pPr>
              <w:spacing w:after="20" w:line="276" w:lineRule="auto"/>
              <w:jc w:val="center"/>
            </w:pPr>
            <w:r>
              <w:rPr>
                <w:sz w:val="18"/>
              </w:rPr>
              <w:t>0.085</w:t>
            </w:r>
          </w:p>
        </w:tc>
        <w:tc>
          <w:tcPr>
            <w:tcW w:w="907" w:type="dxa"/>
            <w:vAlign w:val="center"/>
          </w:tcPr>
          <w:p w14:paraId="03040CDB" w14:textId="77777777" w:rsidR="006C6732" w:rsidRDefault="00DE4189">
            <w:pPr>
              <w:spacing w:after="20" w:line="276" w:lineRule="auto"/>
              <w:jc w:val="center"/>
            </w:pPr>
            <w:r>
              <w:rPr>
                <w:sz w:val="18"/>
              </w:rPr>
              <w:t>85</w:t>
            </w:r>
          </w:p>
        </w:tc>
      </w:tr>
      <w:tr w:rsidR="006C6732" w14:paraId="40B3132F" w14:textId="77777777">
        <w:trPr>
          <w:jc w:val="center"/>
        </w:trPr>
        <w:tc>
          <w:tcPr>
            <w:tcW w:w="850" w:type="dxa"/>
            <w:vAlign w:val="center"/>
          </w:tcPr>
          <w:p w14:paraId="084B4B62" w14:textId="77777777" w:rsidR="006C6732" w:rsidRDefault="00DE4189">
            <w:pPr>
              <w:spacing w:after="20" w:line="276" w:lineRule="auto"/>
              <w:jc w:val="center"/>
            </w:pPr>
            <w:r>
              <w:rPr>
                <w:sz w:val="18"/>
              </w:rPr>
              <w:t>H200</w:t>
            </w:r>
          </w:p>
        </w:tc>
        <w:tc>
          <w:tcPr>
            <w:tcW w:w="737" w:type="dxa"/>
            <w:vAlign w:val="center"/>
          </w:tcPr>
          <w:p w14:paraId="4B97A2E7" w14:textId="77777777" w:rsidR="006C6732" w:rsidRDefault="00DE4189">
            <w:pPr>
              <w:spacing w:after="20" w:line="276" w:lineRule="auto"/>
              <w:jc w:val="center"/>
            </w:pPr>
            <w:r>
              <w:rPr>
                <w:sz w:val="18"/>
              </w:rPr>
              <w:t>700</w:t>
            </w:r>
          </w:p>
        </w:tc>
        <w:tc>
          <w:tcPr>
            <w:tcW w:w="964" w:type="dxa"/>
            <w:vAlign w:val="center"/>
          </w:tcPr>
          <w:p w14:paraId="13514985" w14:textId="77777777" w:rsidR="006C6732" w:rsidRDefault="00DE4189">
            <w:pPr>
              <w:spacing w:after="20" w:line="276" w:lineRule="auto"/>
              <w:jc w:val="center"/>
            </w:pPr>
            <w:r>
              <w:rPr>
                <w:sz w:val="18"/>
              </w:rPr>
              <w:t>1980</w:t>
            </w:r>
          </w:p>
        </w:tc>
        <w:tc>
          <w:tcPr>
            <w:tcW w:w="1191" w:type="dxa"/>
            <w:vAlign w:val="center"/>
          </w:tcPr>
          <w:p w14:paraId="307E1F60" w14:textId="77777777" w:rsidR="006C6732" w:rsidRDefault="00DE4189">
            <w:pPr>
              <w:spacing w:after="20" w:line="276" w:lineRule="auto"/>
              <w:jc w:val="center"/>
            </w:pPr>
            <w:r>
              <w:rPr>
                <w:sz w:val="18"/>
              </w:rPr>
              <w:t>989</w:t>
            </w:r>
          </w:p>
        </w:tc>
        <w:tc>
          <w:tcPr>
            <w:tcW w:w="1191" w:type="dxa"/>
            <w:vAlign w:val="center"/>
          </w:tcPr>
          <w:p w14:paraId="71867838" w14:textId="77777777" w:rsidR="006C6732" w:rsidRDefault="00DE4189">
            <w:pPr>
              <w:spacing w:after="20" w:line="276" w:lineRule="auto"/>
              <w:jc w:val="center"/>
            </w:pPr>
            <w:r>
              <w:rPr>
                <w:sz w:val="18"/>
              </w:rPr>
              <w:t>1979</w:t>
            </w:r>
          </w:p>
        </w:tc>
        <w:tc>
          <w:tcPr>
            <w:tcW w:w="1077" w:type="dxa"/>
            <w:vAlign w:val="center"/>
          </w:tcPr>
          <w:p w14:paraId="4EBEEE16" w14:textId="77777777" w:rsidR="006C6732" w:rsidRDefault="00DE4189">
            <w:pPr>
              <w:spacing w:after="20" w:line="276" w:lineRule="auto"/>
              <w:jc w:val="center"/>
            </w:pPr>
            <w:r>
              <w:rPr>
                <w:sz w:val="18"/>
              </w:rPr>
              <w:t>4.80</w:t>
            </w:r>
          </w:p>
        </w:tc>
        <w:tc>
          <w:tcPr>
            <w:tcW w:w="850" w:type="dxa"/>
            <w:vAlign w:val="center"/>
          </w:tcPr>
          <w:p w14:paraId="0DC091A5" w14:textId="77777777" w:rsidR="006C6732" w:rsidRDefault="00DE4189">
            <w:pPr>
              <w:spacing w:after="20" w:line="276" w:lineRule="auto"/>
              <w:jc w:val="center"/>
            </w:pPr>
            <w:r>
              <w:rPr>
                <w:sz w:val="18"/>
              </w:rPr>
              <w:t>145</w:t>
            </w:r>
          </w:p>
        </w:tc>
        <w:tc>
          <w:tcPr>
            <w:tcW w:w="1191" w:type="dxa"/>
            <w:vAlign w:val="center"/>
          </w:tcPr>
          <w:p w14:paraId="2FA01DA4" w14:textId="77777777" w:rsidR="006C6732" w:rsidRDefault="00DE4189">
            <w:pPr>
              <w:spacing w:after="20" w:line="276" w:lineRule="auto"/>
              <w:jc w:val="center"/>
            </w:pPr>
            <w:r>
              <w:rPr>
                <w:sz w:val="18"/>
              </w:rPr>
              <w:t>0.060</w:t>
            </w:r>
          </w:p>
        </w:tc>
        <w:tc>
          <w:tcPr>
            <w:tcW w:w="907" w:type="dxa"/>
            <w:vAlign w:val="center"/>
          </w:tcPr>
          <w:p w14:paraId="2C9DE6FC" w14:textId="77777777" w:rsidR="006C6732" w:rsidRDefault="00DE4189">
            <w:pPr>
              <w:spacing w:after="20" w:line="276" w:lineRule="auto"/>
              <w:jc w:val="center"/>
            </w:pPr>
            <w:r>
              <w:rPr>
                <w:sz w:val="18"/>
              </w:rPr>
              <w:t>85</w:t>
            </w:r>
          </w:p>
        </w:tc>
      </w:tr>
      <w:tr w:rsidR="006C6732" w14:paraId="0A4DC276" w14:textId="77777777">
        <w:trPr>
          <w:jc w:val="center"/>
        </w:trPr>
        <w:tc>
          <w:tcPr>
            <w:tcW w:w="850" w:type="dxa"/>
            <w:vAlign w:val="center"/>
          </w:tcPr>
          <w:p w14:paraId="30F3D069" w14:textId="77777777" w:rsidR="006C6732" w:rsidRDefault="00DE4189">
            <w:pPr>
              <w:spacing w:after="20" w:line="276" w:lineRule="auto"/>
              <w:jc w:val="center"/>
            </w:pPr>
            <w:r>
              <w:rPr>
                <w:sz w:val="18"/>
              </w:rPr>
              <w:t>B200</w:t>
            </w:r>
          </w:p>
        </w:tc>
        <w:tc>
          <w:tcPr>
            <w:tcW w:w="737" w:type="dxa"/>
            <w:vAlign w:val="center"/>
          </w:tcPr>
          <w:p w14:paraId="148F19EC" w14:textId="77777777" w:rsidR="006C6732" w:rsidRDefault="00DE4189">
            <w:pPr>
              <w:spacing w:after="20" w:line="276" w:lineRule="auto"/>
              <w:jc w:val="center"/>
            </w:pPr>
            <w:r>
              <w:rPr>
                <w:sz w:val="18"/>
              </w:rPr>
              <w:t>1000</w:t>
            </w:r>
          </w:p>
        </w:tc>
        <w:tc>
          <w:tcPr>
            <w:tcW w:w="964" w:type="dxa"/>
            <w:vAlign w:val="center"/>
          </w:tcPr>
          <w:p w14:paraId="50E23B0A" w14:textId="77777777" w:rsidR="006C6732" w:rsidRDefault="00DE4189">
            <w:pPr>
              <w:spacing w:after="20" w:line="276" w:lineRule="auto"/>
              <w:jc w:val="center"/>
            </w:pPr>
            <w:r>
              <w:rPr>
                <w:sz w:val="18"/>
              </w:rPr>
              <w:t>1965</w:t>
            </w:r>
          </w:p>
        </w:tc>
        <w:tc>
          <w:tcPr>
            <w:tcW w:w="1191" w:type="dxa"/>
            <w:vAlign w:val="center"/>
          </w:tcPr>
          <w:p w14:paraId="11FFD357" w14:textId="77777777" w:rsidR="006C6732" w:rsidRDefault="00DE4189">
            <w:pPr>
              <w:spacing w:after="20" w:line="276" w:lineRule="auto"/>
              <w:jc w:val="center"/>
            </w:pPr>
            <w:r>
              <w:rPr>
                <w:sz w:val="18"/>
              </w:rPr>
              <w:t>2250</w:t>
            </w:r>
          </w:p>
        </w:tc>
        <w:tc>
          <w:tcPr>
            <w:tcW w:w="1191" w:type="dxa"/>
            <w:vAlign w:val="center"/>
          </w:tcPr>
          <w:p w14:paraId="1E5B68E1" w14:textId="77777777" w:rsidR="006C6732" w:rsidRDefault="00DE4189">
            <w:pPr>
              <w:spacing w:after="20" w:line="276" w:lineRule="auto"/>
              <w:jc w:val="center"/>
            </w:pPr>
            <w:r>
              <w:rPr>
                <w:sz w:val="18"/>
              </w:rPr>
              <w:t>4500</w:t>
            </w:r>
          </w:p>
        </w:tc>
        <w:tc>
          <w:tcPr>
            <w:tcW w:w="1077" w:type="dxa"/>
            <w:vAlign w:val="center"/>
          </w:tcPr>
          <w:p w14:paraId="33D34306" w14:textId="77777777" w:rsidR="006C6732" w:rsidRDefault="00DE4189">
            <w:pPr>
              <w:spacing w:after="20" w:line="276" w:lineRule="auto"/>
              <w:jc w:val="center"/>
            </w:pPr>
            <w:r>
              <w:rPr>
                <w:sz w:val="18"/>
              </w:rPr>
              <w:t>8.00</w:t>
            </w:r>
          </w:p>
        </w:tc>
        <w:tc>
          <w:tcPr>
            <w:tcW w:w="850" w:type="dxa"/>
            <w:vAlign w:val="center"/>
          </w:tcPr>
          <w:p w14:paraId="4ABF1B5D" w14:textId="77777777" w:rsidR="006C6732" w:rsidRDefault="00DE4189">
            <w:pPr>
              <w:spacing w:after="20" w:line="276" w:lineRule="auto"/>
              <w:jc w:val="center"/>
            </w:pPr>
            <w:r>
              <w:rPr>
                <w:sz w:val="18"/>
              </w:rPr>
              <w:t>200</w:t>
            </w:r>
          </w:p>
        </w:tc>
        <w:tc>
          <w:tcPr>
            <w:tcW w:w="1191" w:type="dxa"/>
            <w:vAlign w:val="center"/>
          </w:tcPr>
          <w:p w14:paraId="2089A4FD" w14:textId="77777777" w:rsidR="006C6732" w:rsidRDefault="00DE4189">
            <w:pPr>
              <w:spacing w:after="20" w:line="276" w:lineRule="auto"/>
              <w:jc w:val="center"/>
            </w:pPr>
            <w:r>
              <w:rPr>
                <w:sz w:val="18"/>
              </w:rPr>
              <w:t>0.045</w:t>
            </w:r>
          </w:p>
        </w:tc>
        <w:tc>
          <w:tcPr>
            <w:tcW w:w="907" w:type="dxa"/>
            <w:vAlign w:val="center"/>
          </w:tcPr>
          <w:p w14:paraId="5B8B4E75" w14:textId="77777777" w:rsidR="006C6732" w:rsidRDefault="00DE4189">
            <w:pPr>
              <w:spacing w:after="20" w:line="276" w:lineRule="auto"/>
              <w:jc w:val="center"/>
            </w:pPr>
            <w:r>
              <w:rPr>
                <w:sz w:val="18"/>
              </w:rPr>
              <w:t>85</w:t>
            </w:r>
          </w:p>
        </w:tc>
      </w:tr>
    </w:tbl>
    <w:p w14:paraId="6429E82E" w14:textId="77777777" w:rsidR="006C6732" w:rsidRDefault="006C6732">
      <w:pPr>
        <w:spacing w:after="80"/>
      </w:pPr>
    </w:p>
    <w:p w14:paraId="36BD1935" w14:textId="77777777" w:rsidR="006C6732" w:rsidRDefault="00DE4189">
      <w:pPr>
        <w:keepNext/>
        <w:spacing w:before="80" w:after="120"/>
        <w:jc w:val="center"/>
      </w:pPr>
      <w:r>
        <w:rPr>
          <w:rFonts w:eastAsia="SimHei"/>
          <w:b/>
          <w:sz w:val="21"/>
        </w:rPr>
        <w:t>Table 18  Solar cell catalog</w:t>
      </w:r>
    </w:p>
    <w:tbl>
      <w:tblPr>
        <w:tblStyle w:val="aff1"/>
        <w:tblW w:w="0" w:type="auto"/>
        <w:jc w:val="center"/>
        <w:tblLayout w:type="fixed"/>
        <w:tblLook w:val="04A0" w:firstRow="1" w:lastRow="0" w:firstColumn="1" w:lastColumn="0" w:noHBand="0" w:noVBand="1"/>
      </w:tblPr>
      <w:tblGrid>
        <w:gridCol w:w="1984"/>
        <w:gridCol w:w="1701"/>
        <w:gridCol w:w="2835"/>
        <w:gridCol w:w="2438"/>
      </w:tblGrid>
      <w:tr w:rsidR="006C6732" w14:paraId="0A366BD4" w14:textId="77777777">
        <w:trPr>
          <w:tblHeader/>
          <w:jc w:val="center"/>
        </w:trPr>
        <w:tc>
          <w:tcPr>
            <w:tcW w:w="1984" w:type="dxa"/>
            <w:shd w:val="clear" w:color="auto" w:fill="E7ECF2"/>
            <w:vAlign w:val="center"/>
          </w:tcPr>
          <w:p w14:paraId="0F7CE0B2" w14:textId="77777777" w:rsidR="006C6732" w:rsidRDefault="00DE4189">
            <w:pPr>
              <w:spacing w:after="20" w:line="276" w:lineRule="auto"/>
              <w:jc w:val="center"/>
            </w:pPr>
            <w:r>
              <w:rPr>
                <w:rFonts w:eastAsia="SimHei"/>
                <w:b/>
                <w:sz w:val="21"/>
              </w:rPr>
              <w:t>Material</w:t>
            </w:r>
          </w:p>
        </w:tc>
        <w:tc>
          <w:tcPr>
            <w:tcW w:w="1701" w:type="dxa"/>
            <w:shd w:val="clear" w:color="auto" w:fill="E7ECF2"/>
            <w:vAlign w:val="center"/>
          </w:tcPr>
          <w:p w14:paraId="44C4C95B" w14:textId="77777777" w:rsidR="006C6732" w:rsidRDefault="00DE4189">
            <w:pPr>
              <w:spacing w:after="20" w:line="276" w:lineRule="auto"/>
              <w:jc w:val="center"/>
            </w:pPr>
            <w:r>
              <w:rPr>
                <w:rFonts w:eastAsia="SimHei"/>
                <w:b/>
                <w:sz w:val="21"/>
              </w:rPr>
              <w:t>Efficiency</w:t>
            </w:r>
          </w:p>
        </w:tc>
        <w:tc>
          <w:tcPr>
            <w:tcW w:w="2835" w:type="dxa"/>
            <w:shd w:val="clear" w:color="auto" w:fill="E7ECF2"/>
            <w:vAlign w:val="center"/>
          </w:tcPr>
          <w:p w14:paraId="4C6D86D8" w14:textId="77777777" w:rsidR="006C6732" w:rsidRDefault="00DE4189">
            <w:pPr>
              <w:spacing w:after="20" w:line="276" w:lineRule="auto"/>
              <w:jc w:val="center"/>
            </w:pPr>
            <w:r>
              <w:rPr>
                <w:rFonts w:eastAsia="SimHei"/>
                <w:b/>
                <w:sz w:val="21"/>
              </w:rPr>
              <w:t>Power temperature coefficient</w:t>
            </w:r>
          </w:p>
          <w:p w14:paraId="20DADDB1" w14:textId="77777777" w:rsidR="006C6732" w:rsidRDefault="00DE4189">
            <w:pPr>
              <w:spacing w:after="20" w:line="276" w:lineRule="auto"/>
              <w:jc w:val="center"/>
            </w:pPr>
            <w:r>
              <w:rPr>
                <w:rFonts w:eastAsia="SimHei"/>
                <w:b/>
                <w:sz w:val="21"/>
              </w:rPr>
              <w:t>%/K</w:t>
            </w:r>
          </w:p>
        </w:tc>
        <w:tc>
          <w:tcPr>
            <w:tcW w:w="2438" w:type="dxa"/>
            <w:shd w:val="clear" w:color="auto" w:fill="E7ECF2"/>
            <w:vAlign w:val="center"/>
          </w:tcPr>
          <w:p w14:paraId="0777A53F" w14:textId="77777777" w:rsidR="006C6732" w:rsidRDefault="00DE4189">
            <w:pPr>
              <w:spacing w:after="20" w:line="276" w:lineRule="auto"/>
              <w:jc w:val="center"/>
            </w:pPr>
            <w:r>
              <w:rPr>
                <w:rFonts w:eastAsia="SimHei"/>
                <w:b/>
                <w:sz w:val="21"/>
              </w:rPr>
              <w:t>Areal density</w:t>
            </w:r>
          </w:p>
          <w:p w14:paraId="140B227A" w14:textId="77777777" w:rsidR="006C6732" w:rsidRDefault="00DE4189">
            <w:pPr>
              <w:spacing w:after="20" w:line="276" w:lineRule="auto"/>
              <w:jc w:val="center"/>
            </w:pPr>
            <w:r>
              <w:rPr>
                <w:rFonts w:eastAsia="SimHei"/>
                <w:b/>
                <w:sz w:val="21"/>
              </w:rPr>
              <w:t>kg/m²</w:t>
            </w:r>
          </w:p>
        </w:tc>
      </w:tr>
      <w:tr w:rsidR="006C6732" w14:paraId="7AC4095B" w14:textId="77777777">
        <w:trPr>
          <w:jc w:val="center"/>
        </w:trPr>
        <w:tc>
          <w:tcPr>
            <w:tcW w:w="1984" w:type="dxa"/>
            <w:vAlign w:val="center"/>
          </w:tcPr>
          <w:p w14:paraId="64D35EC2" w14:textId="77777777" w:rsidR="006C6732" w:rsidRDefault="00DE4189">
            <w:pPr>
              <w:spacing w:after="20" w:line="276" w:lineRule="auto"/>
              <w:jc w:val="center"/>
            </w:pPr>
            <w:r>
              <w:rPr>
                <w:sz w:val="21"/>
              </w:rPr>
              <w:t>Si</w:t>
            </w:r>
          </w:p>
        </w:tc>
        <w:tc>
          <w:tcPr>
            <w:tcW w:w="1701" w:type="dxa"/>
            <w:vAlign w:val="center"/>
          </w:tcPr>
          <w:p w14:paraId="1BE721E7" w14:textId="77777777" w:rsidR="006C6732" w:rsidRDefault="00DE4189">
            <w:pPr>
              <w:spacing w:after="20" w:line="276" w:lineRule="auto"/>
              <w:jc w:val="center"/>
            </w:pPr>
            <w:r>
              <w:rPr>
                <w:sz w:val="21"/>
              </w:rPr>
              <w:t>0.22</w:t>
            </w:r>
          </w:p>
        </w:tc>
        <w:tc>
          <w:tcPr>
            <w:tcW w:w="2835" w:type="dxa"/>
            <w:vAlign w:val="center"/>
          </w:tcPr>
          <w:p w14:paraId="0D0C6434" w14:textId="77777777" w:rsidR="006C6732" w:rsidRDefault="00DE4189">
            <w:pPr>
              <w:spacing w:after="20" w:line="276" w:lineRule="auto"/>
              <w:jc w:val="center"/>
            </w:pPr>
            <w:r>
              <w:rPr>
                <w:sz w:val="21"/>
              </w:rPr>
              <w:t>−</w:t>
            </w:r>
            <w:r>
              <w:rPr>
                <w:sz w:val="21"/>
              </w:rPr>
              <w:t>0.45</w:t>
            </w:r>
          </w:p>
        </w:tc>
        <w:tc>
          <w:tcPr>
            <w:tcW w:w="2438" w:type="dxa"/>
            <w:vAlign w:val="center"/>
          </w:tcPr>
          <w:p w14:paraId="2F6CC4BB" w14:textId="77777777" w:rsidR="006C6732" w:rsidRDefault="00DE4189">
            <w:pPr>
              <w:spacing w:after="20" w:line="276" w:lineRule="auto"/>
              <w:jc w:val="center"/>
            </w:pPr>
            <w:r>
              <w:rPr>
                <w:sz w:val="21"/>
              </w:rPr>
              <w:t>2.5</w:t>
            </w:r>
          </w:p>
        </w:tc>
      </w:tr>
      <w:tr w:rsidR="006C6732" w14:paraId="6DC1A784" w14:textId="77777777">
        <w:trPr>
          <w:jc w:val="center"/>
        </w:trPr>
        <w:tc>
          <w:tcPr>
            <w:tcW w:w="1984" w:type="dxa"/>
            <w:vAlign w:val="center"/>
          </w:tcPr>
          <w:p w14:paraId="4DA7D694" w14:textId="77777777" w:rsidR="006C6732" w:rsidRDefault="00DE4189">
            <w:pPr>
              <w:spacing w:after="20" w:line="276" w:lineRule="auto"/>
              <w:jc w:val="center"/>
            </w:pPr>
            <w:r>
              <w:rPr>
                <w:sz w:val="21"/>
              </w:rPr>
              <w:t>GaAs</w:t>
            </w:r>
          </w:p>
        </w:tc>
        <w:tc>
          <w:tcPr>
            <w:tcW w:w="1701" w:type="dxa"/>
            <w:vAlign w:val="center"/>
          </w:tcPr>
          <w:p w14:paraId="3ADFC29C" w14:textId="77777777" w:rsidR="006C6732" w:rsidRDefault="00DE4189">
            <w:pPr>
              <w:spacing w:after="20" w:line="276" w:lineRule="auto"/>
              <w:jc w:val="center"/>
            </w:pPr>
            <w:r>
              <w:rPr>
                <w:sz w:val="21"/>
              </w:rPr>
              <w:t>0.32</w:t>
            </w:r>
          </w:p>
        </w:tc>
        <w:tc>
          <w:tcPr>
            <w:tcW w:w="2835" w:type="dxa"/>
            <w:vAlign w:val="center"/>
          </w:tcPr>
          <w:p w14:paraId="3539A228" w14:textId="77777777" w:rsidR="006C6732" w:rsidRDefault="00DE4189">
            <w:pPr>
              <w:spacing w:after="20" w:line="276" w:lineRule="auto"/>
              <w:jc w:val="center"/>
            </w:pPr>
            <w:r>
              <w:rPr>
                <w:sz w:val="21"/>
              </w:rPr>
              <w:t>−</w:t>
            </w:r>
            <w:r>
              <w:rPr>
                <w:sz w:val="21"/>
              </w:rPr>
              <w:t>0.20</w:t>
            </w:r>
          </w:p>
        </w:tc>
        <w:tc>
          <w:tcPr>
            <w:tcW w:w="2438" w:type="dxa"/>
            <w:vAlign w:val="center"/>
          </w:tcPr>
          <w:p w14:paraId="7F0E96F1" w14:textId="77777777" w:rsidR="006C6732" w:rsidRDefault="00DE4189">
            <w:pPr>
              <w:spacing w:after="20" w:line="276" w:lineRule="auto"/>
              <w:jc w:val="center"/>
            </w:pPr>
            <w:r>
              <w:rPr>
                <w:sz w:val="21"/>
              </w:rPr>
              <w:t>3.0</w:t>
            </w:r>
          </w:p>
        </w:tc>
      </w:tr>
      <w:tr w:rsidR="006C6732" w14:paraId="702C3B31" w14:textId="77777777">
        <w:trPr>
          <w:jc w:val="center"/>
        </w:trPr>
        <w:tc>
          <w:tcPr>
            <w:tcW w:w="1984" w:type="dxa"/>
            <w:vAlign w:val="center"/>
          </w:tcPr>
          <w:p w14:paraId="3944587B" w14:textId="77777777" w:rsidR="006C6732" w:rsidRDefault="00DE4189">
            <w:pPr>
              <w:spacing w:after="20" w:line="276" w:lineRule="auto"/>
              <w:jc w:val="center"/>
            </w:pPr>
            <w:r>
              <w:rPr>
                <w:sz w:val="21"/>
              </w:rPr>
              <w:t>Perovskite</w:t>
            </w:r>
          </w:p>
        </w:tc>
        <w:tc>
          <w:tcPr>
            <w:tcW w:w="1701" w:type="dxa"/>
            <w:vAlign w:val="center"/>
          </w:tcPr>
          <w:p w14:paraId="0E034552" w14:textId="77777777" w:rsidR="006C6732" w:rsidRDefault="00DE4189">
            <w:pPr>
              <w:spacing w:after="20" w:line="276" w:lineRule="auto"/>
              <w:jc w:val="center"/>
            </w:pPr>
            <w:r>
              <w:rPr>
                <w:sz w:val="21"/>
              </w:rPr>
              <w:t>0.38</w:t>
            </w:r>
          </w:p>
        </w:tc>
        <w:tc>
          <w:tcPr>
            <w:tcW w:w="2835" w:type="dxa"/>
            <w:vAlign w:val="center"/>
          </w:tcPr>
          <w:p w14:paraId="2E871E13" w14:textId="77777777" w:rsidR="006C6732" w:rsidRDefault="00DE4189">
            <w:pPr>
              <w:spacing w:after="20" w:line="276" w:lineRule="auto"/>
              <w:jc w:val="center"/>
            </w:pPr>
            <w:r>
              <w:rPr>
                <w:sz w:val="21"/>
              </w:rPr>
              <w:t>−</w:t>
            </w:r>
            <w:r>
              <w:rPr>
                <w:sz w:val="21"/>
              </w:rPr>
              <w:t>0.30</w:t>
            </w:r>
          </w:p>
        </w:tc>
        <w:tc>
          <w:tcPr>
            <w:tcW w:w="2438" w:type="dxa"/>
            <w:vAlign w:val="center"/>
          </w:tcPr>
          <w:p w14:paraId="10999D17" w14:textId="77777777" w:rsidR="006C6732" w:rsidRDefault="00DE4189">
            <w:pPr>
              <w:spacing w:after="20" w:line="276" w:lineRule="auto"/>
              <w:jc w:val="center"/>
            </w:pPr>
            <w:r>
              <w:rPr>
                <w:sz w:val="21"/>
              </w:rPr>
              <w:t>1.8</w:t>
            </w:r>
          </w:p>
        </w:tc>
      </w:tr>
    </w:tbl>
    <w:p w14:paraId="6BE7BDB6" w14:textId="77777777" w:rsidR="006C6732" w:rsidRDefault="006C6732">
      <w:pPr>
        <w:spacing w:after="80"/>
      </w:pPr>
    </w:p>
    <w:p w14:paraId="3465D326" w14:textId="77777777" w:rsidR="006C6732" w:rsidRDefault="00DE4189">
      <w:pPr>
        <w:keepNext/>
        <w:spacing w:before="80" w:after="120"/>
        <w:jc w:val="center"/>
      </w:pPr>
      <w:r>
        <w:rPr>
          <w:rFonts w:eastAsia="SimHei"/>
          <w:b/>
          <w:sz w:val="21"/>
        </w:rPr>
        <w:t>Table 19  Radiator coating catalog</w:t>
      </w:r>
    </w:p>
    <w:tbl>
      <w:tblPr>
        <w:tblStyle w:val="aff1"/>
        <w:tblW w:w="0" w:type="auto"/>
        <w:jc w:val="center"/>
        <w:tblLayout w:type="fixed"/>
        <w:tblLook w:val="04A0" w:firstRow="1" w:lastRow="0" w:firstColumn="1" w:lastColumn="0" w:noHBand="0" w:noVBand="1"/>
      </w:tblPr>
      <w:tblGrid>
        <w:gridCol w:w="1984"/>
        <w:gridCol w:w="1701"/>
        <w:gridCol w:w="2551"/>
        <w:gridCol w:w="2721"/>
      </w:tblGrid>
      <w:tr w:rsidR="006C6732" w14:paraId="3A0679FA" w14:textId="77777777">
        <w:trPr>
          <w:tblHeader/>
          <w:jc w:val="center"/>
        </w:trPr>
        <w:tc>
          <w:tcPr>
            <w:tcW w:w="1984" w:type="dxa"/>
            <w:shd w:val="clear" w:color="auto" w:fill="E7ECF2"/>
            <w:vAlign w:val="center"/>
          </w:tcPr>
          <w:p w14:paraId="41621F2A" w14:textId="77777777" w:rsidR="006C6732" w:rsidRDefault="00DE4189">
            <w:pPr>
              <w:spacing w:after="20" w:line="276" w:lineRule="auto"/>
              <w:jc w:val="center"/>
            </w:pPr>
            <w:r>
              <w:rPr>
                <w:rFonts w:eastAsia="SimHei"/>
                <w:b/>
                <w:sz w:val="21"/>
              </w:rPr>
              <w:t>Coating</w:t>
            </w:r>
          </w:p>
        </w:tc>
        <w:tc>
          <w:tcPr>
            <w:tcW w:w="1701" w:type="dxa"/>
            <w:shd w:val="clear" w:color="auto" w:fill="E7ECF2"/>
            <w:vAlign w:val="center"/>
          </w:tcPr>
          <w:p w14:paraId="6C52573C" w14:textId="77777777" w:rsidR="006C6732" w:rsidRDefault="00DE4189">
            <w:pPr>
              <w:spacing w:after="20" w:line="276" w:lineRule="auto"/>
              <w:jc w:val="center"/>
            </w:pPr>
            <w:r>
              <w:rPr>
                <w:rFonts w:eastAsia="SimHei"/>
                <w:b/>
                <w:sz w:val="21"/>
              </w:rPr>
              <w:t>Emittance ε</w:t>
            </w:r>
          </w:p>
        </w:tc>
        <w:tc>
          <w:tcPr>
            <w:tcW w:w="2551" w:type="dxa"/>
            <w:shd w:val="clear" w:color="auto" w:fill="E7ECF2"/>
            <w:vAlign w:val="center"/>
          </w:tcPr>
          <w:p w14:paraId="2DE995DB" w14:textId="77777777" w:rsidR="006C6732" w:rsidRDefault="00DE4189">
            <w:pPr>
              <w:spacing w:after="20" w:line="276" w:lineRule="auto"/>
              <w:jc w:val="center"/>
            </w:pPr>
            <w:r>
              <w:rPr>
                <w:rFonts w:eastAsia="SimHei"/>
                <w:b/>
                <w:sz w:val="21"/>
              </w:rPr>
              <w:t>Absorptance α</w:t>
            </w:r>
          </w:p>
        </w:tc>
        <w:tc>
          <w:tcPr>
            <w:tcW w:w="2721" w:type="dxa"/>
            <w:shd w:val="clear" w:color="auto" w:fill="E7ECF2"/>
            <w:vAlign w:val="center"/>
          </w:tcPr>
          <w:p w14:paraId="7526AC2D" w14:textId="77777777" w:rsidR="006C6732" w:rsidRDefault="00DE4189">
            <w:pPr>
              <w:spacing w:after="20" w:line="276" w:lineRule="auto"/>
              <w:jc w:val="center"/>
            </w:pPr>
            <w:r>
              <w:rPr>
                <w:rFonts w:eastAsia="SimHei"/>
                <w:b/>
                <w:sz w:val="21"/>
              </w:rPr>
              <w:t>Areal density</w:t>
            </w:r>
          </w:p>
          <w:p w14:paraId="67A82E56" w14:textId="77777777" w:rsidR="006C6732" w:rsidRDefault="00DE4189">
            <w:pPr>
              <w:spacing w:after="20" w:line="276" w:lineRule="auto"/>
              <w:jc w:val="center"/>
            </w:pPr>
            <w:r>
              <w:rPr>
                <w:rFonts w:eastAsia="SimHei"/>
                <w:b/>
                <w:sz w:val="21"/>
              </w:rPr>
              <w:t>kg/m²</w:t>
            </w:r>
          </w:p>
        </w:tc>
      </w:tr>
      <w:tr w:rsidR="006C6732" w14:paraId="63DDF6D6" w14:textId="77777777">
        <w:trPr>
          <w:jc w:val="center"/>
        </w:trPr>
        <w:tc>
          <w:tcPr>
            <w:tcW w:w="1984" w:type="dxa"/>
            <w:vAlign w:val="center"/>
          </w:tcPr>
          <w:p w14:paraId="25823268" w14:textId="77777777" w:rsidR="006C6732" w:rsidRDefault="00DE4189">
            <w:pPr>
              <w:spacing w:after="20" w:line="276" w:lineRule="auto"/>
              <w:jc w:val="center"/>
            </w:pPr>
            <w:r>
              <w:rPr>
                <w:sz w:val="21"/>
              </w:rPr>
              <w:t>Aluminum</w:t>
            </w:r>
          </w:p>
        </w:tc>
        <w:tc>
          <w:tcPr>
            <w:tcW w:w="1701" w:type="dxa"/>
            <w:vAlign w:val="center"/>
          </w:tcPr>
          <w:p w14:paraId="0ED4774E" w14:textId="77777777" w:rsidR="006C6732" w:rsidRDefault="00DE4189">
            <w:pPr>
              <w:spacing w:after="20" w:line="276" w:lineRule="auto"/>
              <w:jc w:val="center"/>
            </w:pPr>
            <w:r>
              <w:rPr>
                <w:sz w:val="21"/>
              </w:rPr>
              <w:t>0.10</w:t>
            </w:r>
          </w:p>
        </w:tc>
        <w:tc>
          <w:tcPr>
            <w:tcW w:w="2551" w:type="dxa"/>
            <w:vAlign w:val="center"/>
          </w:tcPr>
          <w:p w14:paraId="07F1B5AB" w14:textId="77777777" w:rsidR="006C6732" w:rsidRDefault="00DE4189">
            <w:pPr>
              <w:spacing w:after="20" w:line="276" w:lineRule="auto"/>
              <w:jc w:val="center"/>
            </w:pPr>
            <w:r>
              <w:rPr>
                <w:sz w:val="21"/>
              </w:rPr>
              <w:t>0.25</w:t>
            </w:r>
          </w:p>
        </w:tc>
        <w:tc>
          <w:tcPr>
            <w:tcW w:w="2721" w:type="dxa"/>
            <w:vAlign w:val="center"/>
          </w:tcPr>
          <w:p w14:paraId="5ED31BCA" w14:textId="77777777" w:rsidR="006C6732" w:rsidRDefault="00DE4189">
            <w:pPr>
              <w:spacing w:after="20" w:line="276" w:lineRule="auto"/>
              <w:jc w:val="center"/>
            </w:pPr>
            <w:r>
              <w:rPr>
                <w:sz w:val="21"/>
              </w:rPr>
              <w:t>4.0</w:t>
            </w:r>
          </w:p>
        </w:tc>
      </w:tr>
      <w:tr w:rsidR="006C6732" w14:paraId="367449E3" w14:textId="77777777">
        <w:trPr>
          <w:jc w:val="center"/>
        </w:trPr>
        <w:tc>
          <w:tcPr>
            <w:tcW w:w="1984" w:type="dxa"/>
            <w:vAlign w:val="center"/>
          </w:tcPr>
          <w:p w14:paraId="55536381" w14:textId="77777777" w:rsidR="006C6732" w:rsidRDefault="00DE4189">
            <w:pPr>
              <w:spacing w:after="20" w:line="276" w:lineRule="auto"/>
              <w:jc w:val="center"/>
            </w:pPr>
            <w:r>
              <w:rPr>
                <w:sz w:val="21"/>
              </w:rPr>
              <w:t>WhitePaint</w:t>
            </w:r>
          </w:p>
        </w:tc>
        <w:tc>
          <w:tcPr>
            <w:tcW w:w="1701" w:type="dxa"/>
            <w:vAlign w:val="center"/>
          </w:tcPr>
          <w:p w14:paraId="7B1D3E0D" w14:textId="77777777" w:rsidR="006C6732" w:rsidRDefault="00DE4189">
            <w:pPr>
              <w:spacing w:after="20" w:line="276" w:lineRule="auto"/>
              <w:jc w:val="center"/>
            </w:pPr>
            <w:r>
              <w:rPr>
                <w:sz w:val="21"/>
              </w:rPr>
              <w:t>0.85</w:t>
            </w:r>
          </w:p>
        </w:tc>
        <w:tc>
          <w:tcPr>
            <w:tcW w:w="2551" w:type="dxa"/>
            <w:vAlign w:val="center"/>
          </w:tcPr>
          <w:p w14:paraId="2BE27208" w14:textId="77777777" w:rsidR="006C6732" w:rsidRDefault="00DE4189">
            <w:pPr>
              <w:spacing w:after="20" w:line="276" w:lineRule="auto"/>
              <w:jc w:val="center"/>
            </w:pPr>
            <w:r>
              <w:rPr>
                <w:sz w:val="21"/>
              </w:rPr>
              <w:t>0.25</w:t>
            </w:r>
          </w:p>
        </w:tc>
        <w:tc>
          <w:tcPr>
            <w:tcW w:w="2721" w:type="dxa"/>
            <w:vAlign w:val="center"/>
          </w:tcPr>
          <w:p w14:paraId="293D79BE" w14:textId="77777777" w:rsidR="006C6732" w:rsidRDefault="00DE4189">
            <w:pPr>
              <w:spacing w:after="20" w:line="276" w:lineRule="auto"/>
              <w:jc w:val="center"/>
            </w:pPr>
            <w:r>
              <w:rPr>
                <w:sz w:val="21"/>
              </w:rPr>
              <w:t>4.4</w:t>
            </w:r>
          </w:p>
        </w:tc>
      </w:tr>
      <w:tr w:rsidR="006C6732" w14:paraId="43C7E294" w14:textId="77777777">
        <w:trPr>
          <w:jc w:val="center"/>
        </w:trPr>
        <w:tc>
          <w:tcPr>
            <w:tcW w:w="1984" w:type="dxa"/>
            <w:vAlign w:val="center"/>
          </w:tcPr>
          <w:p w14:paraId="26435778" w14:textId="77777777" w:rsidR="006C6732" w:rsidRDefault="00DE4189">
            <w:pPr>
              <w:spacing w:after="20" w:line="276" w:lineRule="auto"/>
              <w:jc w:val="center"/>
            </w:pPr>
            <w:r>
              <w:rPr>
                <w:sz w:val="21"/>
              </w:rPr>
              <w:t>OSR</w:t>
            </w:r>
          </w:p>
        </w:tc>
        <w:tc>
          <w:tcPr>
            <w:tcW w:w="1701" w:type="dxa"/>
            <w:vAlign w:val="center"/>
          </w:tcPr>
          <w:p w14:paraId="007F4D72" w14:textId="77777777" w:rsidR="006C6732" w:rsidRDefault="00DE4189">
            <w:pPr>
              <w:spacing w:after="20" w:line="276" w:lineRule="auto"/>
              <w:jc w:val="center"/>
            </w:pPr>
            <w:r>
              <w:rPr>
                <w:sz w:val="21"/>
              </w:rPr>
              <w:t>0.92</w:t>
            </w:r>
          </w:p>
        </w:tc>
        <w:tc>
          <w:tcPr>
            <w:tcW w:w="2551" w:type="dxa"/>
            <w:vAlign w:val="center"/>
          </w:tcPr>
          <w:p w14:paraId="2ECAC065" w14:textId="77777777" w:rsidR="006C6732" w:rsidRDefault="00DE4189">
            <w:pPr>
              <w:spacing w:after="20" w:line="276" w:lineRule="auto"/>
              <w:jc w:val="center"/>
            </w:pPr>
            <w:r>
              <w:rPr>
                <w:sz w:val="21"/>
              </w:rPr>
              <w:t>0.08</w:t>
            </w:r>
          </w:p>
        </w:tc>
        <w:tc>
          <w:tcPr>
            <w:tcW w:w="2721" w:type="dxa"/>
            <w:vAlign w:val="center"/>
          </w:tcPr>
          <w:p w14:paraId="33439C17" w14:textId="77777777" w:rsidR="006C6732" w:rsidRDefault="00DE4189">
            <w:pPr>
              <w:spacing w:after="20" w:line="276" w:lineRule="auto"/>
              <w:jc w:val="center"/>
            </w:pPr>
            <w:r>
              <w:rPr>
                <w:sz w:val="21"/>
              </w:rPr>
              <w:t>4.6</w:t>
            </w:r>
          </w:p>
        </w:tc>
      </w:tr>
      <w:tr w:rsidR="006C6732" w14:paraId="02D8E4B0" w14:textId="77777777">
        <w:trPr>
          <w:jc w:val="center"/>
        </w:trPr>
        <w:tc>
          <w:tcPr>
            <w:tcW w:w="1984" w:type="dxa"/>
            <w:vAlign w:val="center"/>
          </w:tcPr>
          <w:p w14:paraId="664C1D25" w14:textId="77777777" w:rsidR="006C6732" w:rsidRDefault="00DE4189">
            <w:pPr>
              <w:spacing w:after="20" w:line="276" w:lineRule="auto"/>
              <w:jc w:val="center"/>
            </w:pPr>
            <w:r>
              <w:rPr>
                <w:sz w:val="21"/>
              </w:rPr>
              <w:t>Graphite</w:t>
            </w:r>
          </w:p>
        </w:tc>
        <w:tc>
          <w:tcPr>
            <w:tcW w:w="1701" w:type="dxa"/>
            <w:vAlign w:val="center"/>
          </w:tcPr>
          <w:p w14:paraId="110700A4" w14:textId="77777777" w:rsidR="006C6732" w:rsidRDefault="00DE4189">
            <w:pPr>
              <w:spacing w:after="20" w:line="276" w:lineRule="auto"/>
              <w:jc w:val="center"/>
            </w:pPr>
            <w:r>
              <w:rPr>
                <w:sz w:val="21"/>
              </w:rPr>
              <w:t>0.96</w:t>
            </w:r>
          </w:p>
        </w:tc>
        <w:tc>
          <w:tcPr>
            <w:tcW w:w="2551" w:type="dxa"/>
            <w:vAlign w:val="center"/>
          </w:tcPr>
          <w:p w14:paraId="54B05224" w14:textId="77777777" w:rsidR="006C6732" w:rsidRDefault="00DE4189">
            <w:pPr>
              <w:spacing w:after="20" w:line="276" w:lineRule="auto"/>
              <w:jc w:val="center"/>
            </w:pPr>
            <w:r>
              <w:rPr>
                <w:sz w:val="21"/>
              </w:rPr>
              <w:t>0.90</w:t>
            </w:r>
          </w:p>
        </w:tc>
        <w:tc>
          <w:tcPr>
            <w:tcW w:w="2721" w:type="dxa"/>
            <w:vAlign w:val="center"/>
          </w:tcPr>
          <w:p w14:paraId="0B4C229F" w14:textId="77777777" w:rsidR="006C6732" w:rsidRDefault="00DE4189">
            <w:pPr>
              <w:spacing w:after="20" w:line="276" w:lineRule="auto"/>
              <w:jc w:val="center"/>
            </w:pPr>
            <w:r>
              <w:rPr>
                <w:sz w:val="21"/>
              </w:rPr>
              <w:t>3.6</w:t>
            </w:r>
          </w:p>
        </w:tc>
      </w:tr>
    </w:tbl>
    <w:p w14:paraId="55C9ECE2" w14:textId="77777777" w:rsidR="006C6732" w:rsidRDefault="006C6732">
      <w:pPr>
        <w:spacing w:after="80"/>
      </w:pPr>
    </w:p>
    <w:p w14:paraId="3E9175BE" w14:textId="77777777" w:rsidR="006C6732" w:rsidRDefault="00DE4189">
      <w:pPr>
        <w:keepNext/>
        <w:spacing w:before="80" w:after="120"/>
        <w:jc w:val="center"/>
      </w:pPr>
      <w:r>
        <w:rPr>
          <w:rFonts w:eastAsia="SimHei"/>
          <w:b/>
          <w:sz w:val="21"/>
        </w:rPr>
        <w:t>Table 20  Battery chemistry and pack size catalog</w:t>
      </w:r>
    </w:p>
    <w:tbl>
      <w:tblPr>
        <w:tblStyle w:val="aff1"/>
        <w:tblW w:w="0" w:type="auto"/>
        <w:jc w:val="center"/>
        <w:tblLayout w:type="fixed"/>
        <w:tblLook w:val="04A0" w:firstRow="1" w:lastRow="0" w:firstColumn="1" w:lastColumn="0" w:noHBand="0" w:noVBand="1"/>
      </w:tblPr>
      <w:tblGrid>
        <w:gridCol w:w="1814"/>
        <w:gridCol w:w="1928"/>
        <w:gridCol w:w="1814"/>
        <w:gridCol w:w="1701"/>
        <w:gridCol w:w="1701"/>
      </w:tblGrid>
      <w:tr w:rsidR="006C6732" w14:paraId="4BA2F188" w14:textId="77777777">
        <w:trPr>
          <w:tblHeader/>
          <w:jc w:val="center"/>
        </w:trPr>
        <w:tc>
          <w:tcPr>
            <w:tcW w:w="1814" w:type="dxa"/>
            <w:shd w:val="clear" w:color="auto" w:fill="E7ECF2"/>
            <w:vAlign w:val="center"/>
          </w:tcPr>
          <w:p w14:paraId="6D5ECA1F" w14:textId="77777777" w:rsidR="006C6732" w:rsidRDefault="00DE4189">
            <w:pPr>
              <w:spacing w:after="20" w:line="276" w:lineRule="auto"/>
              <w:jc w:val="center"/>
            </w:pPr>
            <w:r>
              <w:rPr>
                <w:rFonts w:eastAsia="SimHei"/>
                <w:b/>
                <w:sz w:val="21"/>
              </w:rPr>
              <w:t>Chemistry</w:t>
            </w:r>
          </w:p>
        </w:tc>
        <w:tc>
          <w:tcPr>
            <w:tcW w:w="1928" w:type="dxa"/>
            <w:shd w:val="clear" w:color="auto" w:fill="E7ECF2"/>
            <w:vAlign w:val="center"/>
          </w:tcPr>
          <w:p w14:paraId="687CE7C4" w14:textId="77777777" w:rsidR="006C6732" w:rsidRDefault="00DE4189">
            <w:pPr>
              <w:spacing w:after="20" w:line="276" w:lineRule="auto"/>
              <w:jc w:val="center"/>
            </w:pPr>
            <w:r>
              <w:rPr>
                <w:rFonts w:eastAsia="SimHei"/>
                <w:b/>
                <w:sz w:val="21"/>
              </w:rPr>
              <w:t>Energy density</w:t>
            </w:r>
          </w:p>
          <w:p w14:paraId="1AD4489C" w14:textId="77777777" w:rsidR="006C6732" w:rsidRDefault="00DE4189">
            <w:pPr>
              <w:spacing w:after="20" w:line="276" w:lineRule="auto"/>
              <w:jc w:val="center"/>
            </w:pPr>
            <w:r>
              <w:rPr>
                <w:rFonts w:eastAsia="SimHei"/>
                <w:b/>
                <w:sz w:val="21"/>
              </w:rPr>
              <w:t>Wh/kg</w:t>
            </w:r>
          </w:p>
        </w:tc>
        <w:tc>
          <w:tcPr>
            <w:tcW w:w="1814" w:type="dxa"/>
            <w:shd w:val="clear" w:color="auto" w:fill="E7ECF2"/>
            <w:vAlign w:val="center"/>
          </w:tcPr>
          <w:p w14:paraId="5CF24C8E" w14:textId="77777777" w:rsidR="006C6732" w:rsidRDefault="00DE4189">
            <w:pPr>
              <w:spacing w:after="20" w:line="276" w:lineRule="auto"/>
              <w:jc w:val="center"/>
            </w:pPr>
            <w:r>
              <w:rPr>
                <w:rFonts w:eastAsia="SimHei"/>
                <w:b/>
                <w:sz w:val="21"/>
              </w:rPr>
              <w:t>Round-trip efficiency</w:t>
            </w:r>
          </w:p>
        </w:tc>
        <w:tc>
          <w:tcPr>
            <w:tcW w:w="1701" w:type="dxa"/>
            <w:shd w:val="clear" w:color="auto" w:fill="E7ECF2"/>
            <w:vAlign w:val="center"/>
          </w:tcPr>
          <w:p w14:paraId="566FD327" w14:textId="77777777" w:rsidR="006C6732" w:rsidRDefault="00DE4189">
            <w:pPr>
              <w:spacing w:after="20" w:line="276" w:lineRule="auto"/>
              <w:jc w:val="center"/>
            </w:pPr>
            <w:r>
              <w:rPr>
                <w:rFonts w:eastAsia="SimHei"/>
                <w:b/>
                <w:sz w:val="21"/>
              </w:rPr>
              <w:t>Pack size</w:t>
            </w:r>
          </w:p>
        </w:tc>
        <w:tc>
          <w:tcPr>
            <w:tcW w:w="1701" w:type="dxa"/>
            <w:shd w:val="clear" w:color="auto" w:fill="E7ECF2"/>
            <w:vAlign w:val="center"/>
          </w:tcPr>
          <w:p w14:paraId="1B046AC4" w14:textId="77777777" w:rsidR="006C6732" w:rsidRDefault="00DE4189">
            <w:pPr>
              <w:spacing w:after="20" w:line="276" w:lineRule="auto"/>
              <w:jc w:val="center"/>
            </w:pPr>
            <w:r>
              <w:rPr>
                <w:rFonts w:eastAsia="SimHei"/>
                <w:b/>
                <w:sz w:val="21"/>
              </w:rPr>
              <w:t>Mass</w:t>
            </w:r>
          </w:p>
          <w:p w14:paraId="1380B4C0" w14:textId="77777777" w:rsidR="006C6732" w:rsidRDefault="00DE4189">
            <w:pPr>
              <w:spacing w:after="20" w:line="276" w:lineRule="auto"/>
              <w:jc w:val="center"/>
            </w:pPr>
            <w:r>
              <w:rPr>
                <w:rFonts w:eastAsia="SimHei"/>
                <w:b/>
                <w:sz w:val="21"/>
              </w:rPr>
              <w:t>kg</w:t>
            </w:r>
          </w:p>
        </w:tc>
      </w:tr>
      <w:tr w:rsidR="006C6732" w14:paraId="54932CC4" w14:textId="77777777">
        <w:trPr>
          <w:jc w:val="center"/>
        </w:trPr>
        <w:tc>
          <w:tcPr>
            <w:tcW w:w="1814" w:type="dxa"/>
            <w:vAlign w:val="center"/>
          </w:tcPr>
          <w:p w14:paraId="4518C8B2" w14:textId="77777777" w:rsidR="006C6732" w:rsidRDefault="00DE4189">
            <w:pPr>
              <w:spacing w:after="20" w:line="276" w:lineRule="auto"/>
              <w:jc w:val="center"/>
            </w:pPr>
            <w:r>
              <w:rPr>
                <w:sz w:val="21"/>
              </w:rPr>
              <w:t>LiIon</w:t>
            </w:r>
          </w:p>
        </w:tc>
        <w:tc>
          <w:tcPr>
            <w:tcW w:w="1928" w:type="dxa"/>
            <w:vAlign w:val="center"/>
          </w:tcPr>
          <w:p w14:paraId="62D829C8" w14:textId="77777777" w:rsidR="006C6732" w:rsidRDefault="00DE4189">
            <w:pPr>
              <w:spacing w:after="20" w:line="276" w:lineRule="auto"/>
              <w:jc w:val="center"/>
            </w:pPr>
            <w:r>
              <w:rPr>
                <w:sz w:val="21"/>
              </w:rPr>
              <w:t>250</w:t>
            </w:r>
          </w:p>
        </w:tc>
        <w:tc>
          <w:tcPr>
            <w:tcW w:w="1814" w:type="dxa"/>
            <w:vAlign w:val="center"/>
          </w:tcPr>
          <w:p w14:paraId="19C7C4AF" w14:textId="77777777" w:rsidR="006C6732" w:rsidRDefault="00DE4189">
            <w:pPr>
              <w:spacing w:after="20" w:line="276" w:lineRule="auto"/>
              <w:jc w:val="center"/>
            </w:pPr>
            <w:r>
              <w:rPr>
                <w:sz w:val="21"/>
              </w:rPr>
              <w:t>0.95</w:t>
            </w:r>
          </w:p>
        </w:tc>
        <w:tc>
          <w:tcPr>
            <w:tcW w:w="1701" w:type="dxa"/>
            <w:vAlign w:val="center"/>
          </w:tcPr>
          <w:p w14:paraId="1FD13E0D" w14:textId="77777777" w:rsidR="006C6732" w:rsidRDefault="00DE4189">
            <w:pPr>
              <w:spacing w:after="20" w:line="276" w:lineRule="auto"/>
              <w:jc w:val="center"/>
            </w:pPr>
            <w:r>
              <w:rPr>
                <w:sz w:val="21"/>
              </w:rPr>
              <w:t>S</w:t>
            </w:r>
          </w:p>
        </w:tc>
        <w:tc>
          <w:tcPr>
            <w:tcW w:w="1701" w:type="dxa"/>
            <w:vAlign w:val="center"/>
          </w:tcPr>
          <w:p w14:paraId="39462F59" w14:textId="77777777" w:rsidR="006C6732" w:rsidRDefault="00DE4189">
            <w:pPr>
              <w:spacing w:after="20" w:line="276" w:lineRule="auto"/>
              <w:jc w:val="center"/>
            </w:pPr>
            <w:r>
              <w:rPr>
                <w:sz w:val="21"/>
              </w:rPr>
              <w:t>10</w:t>
            </w:r>
          </w:p>
        </w:tc>
      </w:tr>
      <w:tr w:rsidR="006C6732" w14:paraId="4967E95C" w14:textId="77777777">
        <w:trPr>
          <w:jc w:val="center"/>
        </w:trPr>
        <w:tc>
          <w:tcPr>
            <w:tcW w:w="1814" w:type="dxa"/>
            <w:vAlign w:val="center"/>
          </w:tcPr>
          <w:p w14:paraId="2D294753" w14:textId="77777777" w:rsidR="006C6732" w:rsidRDefault="00DE4189">
            <w:pPr>
              <w:spacing w:after="20" w:line="276" w:lineRule="auto"/>
              <w:jc w:val="center"/>
            </w:pPr>
            <w:r>
              <w:rPr>
                <w:sz w:val="21"/>
              </w:rPr>
              <w:t>LiFePO4</w:t>
            </w:r>
          </w:p>
        </w:tc>
        <w:tc>
          <w:tcPr>
            <w:tcW w:w="1928" w:type="dxa"/>
            <w:vAlign w:val="center"/>
          </w:tcPr>
          <w:p w14:paraId="23A2191D" w14:textId="77777777" w:rsidR="006C6732" w:rsidRDefault="00DE4189">
            <w:pPr>
              <w:spacing w:after="20" w:line="276" w:lineRule="auto"/>
              <w:jc w:val="center"/>
            </w:pPr>
            <w:r>
              <w:rPr>
                <w:sz w:val="21"/>
              </w:rPr>
              <w:t>160</w:t>
            </w:r>
          </w:p>
        </w:tc>
        <w:tc>
          <w:tcPr>
            <w:tcW w:w="1814" w:type="dxa"/>
            <w:vAlign w:val="center"/>
          </w:tcPr>
          <w:p w14:paraId="1CAA3ED6" w14:textId="77777777" w:rsidR="006C6732" w:rsidRDefault="00DE4189">
            <w:pPr>
              <w:spacing w:after="20" w:line="276" w:lineRule="auto"/>
              <w:jc w:val="center"/>
            </w:pPr>
            <w:r>
              <w:rPr>
                <w:sz w:val="21"/>
              </w:rPr>
              <w:t>0.96</w:t>
            </w:r>
          </w:p>
        </w:tc>
        <w:tc>
          <w:tcPr>
            <w:tcW w:w="1701" w:type="dxa"/>
            <w:vAlign w:val="center"/>
          </w:tcPr>
          <w:p w14:paraId="4A394E4A" w14:textId="77777777" w:rsidR="006C6732" w:rsidRDefault="00DE4189">
            <w:pPr>
              <w:spacing w:after="20" w:line="276" w:lineRule="auto"/>
              <w:jc w:val="center"/>
            </w:pPr>
            <w:r>
              <w:rPr>
                <w:sz w:val="21"/>
              </w:rPr>
              <w:t>M</w:t>
            </w:r>
          </w:p>
        </w:tc>
        <w:tc>
          <w:tcPr>
            <w:tcW w:w="1701" w:type="dxa"/>
            <w:vAlign w:val="center"/>
          </w:tcPr>
          <w:p w14:paraId="137D4FB7" w14:textId="77777777" w:rsidR="006C6732" w:rsidRDefault="00DE4189">
            <w:pPr>
              <w:spacing w:after="20" w:line="276" w:lineRule="auto"/>
              <w:jc w:val="center"/>
            </w:pPr>
            <w:r>
              <w:rPr>
                <w:sz w:val="21"/>
              </w:rPr>
              <w:t>20</w:t>
            </w:r>
          </w:p>
        </w:tc>
      </w:tr>
      <w:tr w:rsidR="006C6732" w14:paraId="48E3205B" w14:textId="77777777">
        <w:trPr>
          <w:jc w:val="center"/>
        </w:trPr>
        <w:tc>
          <w:tcPr>
            <w:tcW w:w="1814" w:type="dxa"/>
            <w:vAlign w:val="center"/>
          </w:tcPr>
          <w:p w14:paraId="32704C02" w14:textId="77777777" w:rsidR="006C6732" w:rsidRDefault="00DE4189">
            <w:pPr>
              <w:spacing w:after="20" w:line="276" w:lineRule="auto"/>
              <w:jc w:val="center"/>
            </w:pPr>
            <w:r>
              <w:rPr>
                <w:sz w:val="21"/>
              </w:rPr>
              <w:t>LiS</w:t>
            </w:r>
          </w:p>
        </w:tc>
        <w:tc>
          <w:tcPr>
            <w:tcW w:w="1928" w:type="dxa"/>
            <w:vAlign w:val="center"/>
          </w:tcPr>
          <w:p w14:paraId="1920BD8C" w14:textId="77777777" w:rsidR="006C6732" w:rsidRDefault="00DE4189">
            <w:pPr>
              <w:spacing w:after="20" w:line="276" w:lineRule="auto"/>
              <w:jc w:val="center"/>
            </w:pPr>
            <w:r>
              <w:rPr>
                <w:sz w:val="21"/>
              </w:rPr>
              <w:t>400</w:t>
            </w:r>
          </w:p>
        </w:tc>
        <w:tc>
          <w:tcPr>
            <w:tcW w:w="1814" w:type="dxa"/>
            <w:vAlign w:val="center"/>
          </w:tcPr>
          <w:p w14:paraId="18146F04" w14:textId="77777777" w:rsidR="006C6732" w:rsidRDefault="00DE4189">
            <w:pPr>
              <w:spacing w:after="20" w:line="276" w:lineRule="auto"/>
              <w:jc w:val="center"/>
            </w:pPr>
            <w:r>
              <w:rPr>
                <w:sz w:val="21"/>
              </w:rPr>
              <w:t>0.90</w:t>
            </w:r>
          </w:p>
        </w:tc>
        <w:tc>
          <w:tcPr>
            <w:tcW w:w="1701" w:type="dxa"/>
            <w:vAlign w:val="center"/>
          </w:tcPr>
          <w:p w14:paraId="62F3A70C" w14:textId="77777777" w:rsidR="006C6732" w:rsidRDefault="00DE4189">
            <w:pPr>
              <w:spacing w:after="20" w:line="276" w:lineRule="auto"/>
              <w:jc w:val="center"/>
            </w:pPr>
            <w:r>
              <w:rPr>
                <w:sz w:val="21"/>
              </w:rPr>
              <w:t>L</w:t>
            </w:r>
          </w:p>
        </w:tc>
        <w:tc>
          <w:tcPr>
            <w:tcW w:w="1701" w:type="dxa"/>
            <w:vAlign w:val="center"/>
          </w:tcPr>
          <w:p w14:paraId="385C52D9" w14:textId="77777777" w:rsidR="006C6732" w:rsidRDefault="00DE4189">
            <w:pPr>
              <w:spacing w:after="20" w:line="276" w:lineRule="auto"/>
              <w:jc w:val="center"/>
            </w:pPr>
            <w:r>
              <w:rPr>
                <w:sz w:val="21"/>
              </w:rPr>
              <w:t>32</w:t>
            </w:r>
          </w:p>
        </w:tc>
      </w:tr>
      <w:tr w:rsidR="006C6732" w14:paraId="2E6A6FE6" w14:textId="77777777">
        <w:trPr>
          <w:jc w:val="center"/>
        </w:trPr>
        <w:tc>
          <w:tcPr>
            <w:tcW w:w="1814" w:type="dxa"/>
            <w:vAlign w:val="center"/>
          </w:tcPr>
          <w:p w14:paraId="4C5D0E83" w14:textId="77777777" w:rsidR="006C6732" w:rsidRDefault="00DE4189">
            <w:pPr>
              <w:spacing w:after="20" w:line="276" w:lineRule="auto"/>
              <w:jc w:val="center"/>
            </w:pPr>
            <w:r>
              <w:rPr>
                <w:sz w:val="21"/>
              </w:rPr>
              <w:t>SolidState</w:t>
            </w:r>
          </w:p>
        </w:tc>
        <w:tc>
          <w:tcPr>
            <w:tcW w:w="1928" w:type="dxa"/>
            <w:vAlign w:val="center"/>
          </w:tcPr>
          <w:p w14:paraId="29028E0F" w14:textId="77777777" w:rsidR="006C6732" w:rsidRDefault="00DE4189">
            <w:pPr>
              <w:spacing w:after="20" w:line="276" w:lineRule="auto"/>
              <w:jc w:val="center"/>
            </w:pPr>
            <w:r>
              <w:rPr>
                <w:sz w:val="21"/>
              </w:rPr>
              <w:t>350</w:t>
            </w:r>
          </w:p>
        </w:tc>
        <w:tc>
          <w:tcPr>
            <w:tcW w:w="1814" w:type="dxa"/>
            <w:vAlign w:val="center"/>
          </w:tcPr>
          <w:p w14:paraId="6210A073" w14:textId="77777777" w:rsidR="006C6732" w:rsidRDefault="00DE4189">
            <w:pPr>
              <w:spacing w:after="20" w:line="276" w:lineRule="auto"/>
              <w:jc w:val="center"/>
            </w:pPr>
            <w:r>
              <w:rPr>
                <w:sz w:val="21"/>
              </w:rPr>
              <w:t>0.97</w:t>
            </w:r>
          </w:p>
        </w:tc>
        <w:tc>
          <w:tcPr>
            <w:tcW w:w="1701" w:type="dxa"/>
            <w:vAlign w:val="center"/>
          </w:tcPr>
          <w:p w14:paraId="32E8552A" w14:textId="77777777" w:rsidR="006C6732" w:rsidRDefault="00DE4189">
            <w:pPr>
              <w:spacing w:after="20" w:line="276" w:lineRule="auto"/>
              <w:jc w:val="center"/>
            </w:pPr>
            <w:r>
              <w:rPr>
                <w:sz w:val="21"/>
              </w:rPr>
              <w:t>XL</w:t>
            </w:r>
          </w:p>
        </w:tc>
        <w:tc>
          <w:tcPr>
            <w:tcW w:w="1701" w:type="dxa"/>
            <w:vAlign w:val="center"/>
          </w:tcPr>
          <w:p w14:paraId="1617E9A1" w14:textId="77777777" w:rsidR="006C6732" w:rsidRDefault="00DE4189">
            <w:pPr>
              <w:spacing w:after="20" w:line="276" w:lineRule="auto"/>
              <w:jc w:val="center"/>
            </w:pPr>
            <w:r>
              <w:rPr>
                <w:sz w:val="21"/>
              </w:rPr>
              <w:t>60</w:t>
            </w:r>
          </w:p>
        </w:tc>
      </w:tr>
    </w:tbl>
    <w:p w14:paraId="44539D0D" w14:textId="77777777" w:rsidR="006C6732" w:rsidRDefault="006C6732">
      <w:pPr>
        <w:spacing w:after="80"/>
      </w:pPr>
    </w:p>
    <w:p w14:paraId="56BCD509" w14:textId="77777777" w:rsidR="006C6732" w:rsidRDefault="00DE4189">
      <w:pPr>
        <w:keepNext/>
        <w:spacing w:before="80" w:after="120"/>
        <w:jc w:val="center"/>
      </w:pPr>
      <w:r>
        <w:rPr>
          <w:rFonts w:eastAsia="SimHei"/>
          <w:b/>
          <w:sz w:val="21"/>
        </w:rPr>
        <w:t>Table 21  LLM model catalog</w:t>
      </w:r>
    </w:p>
    <w:tbl>
      <w:tblPr>
        <w:tblStyle w:val="aff1"/>
        <w:tblW w:w="0" w:type="auto"/>
        <w:jc w:val="center"/>
        <w:tblLayout w:type="fixed"/>
        <w:tblLook w:val="04A0" w:firstRow="1" w:lastRow="0" w:firstColumn="1" w:lastColumn="0" w:noHBand="0" w:noVBand="1"/>
      </w:tblPr>
      <w:tblGrid>
        <w:gridCol w:w="1474"/>
        <w:gridCol w:w="2381"/>
        <w:gridCol w:w="1474"/>
        <w:gridCol w:w="1134"/>
        <w:gridCol w:w="1247"/>
        <w:gridCol w:w="1247"/>
      </w:tblGrid>
      <w:tr w:rsidR="006C6732" w14:paraId="0B33B7F7" w14:textId="77777777">
        <w:trPr>
          <w:tblHeader/>
          <w:jc w:val="center"/>
        </w:trPr>
        <w:tc>
          <w:tcPr>
            <w:tcW w:w="1474" w:type="dxa"/>
            <w:shd w:val="clear" w:color="auto" w:fill="E7ECF2"/>
            <w:vAlign w:val="center"/>
          </w:tcPr>
          <w:p w14:paraId="2545A7E4" w14:textId="77777777" w:rsidR="006C6732" w:rsidRDefault="00DE4189">
            <w:pPr>
              <w:spacing w:after="20" w:line="276" w:lineRule="auto"/>
              <w:jc w:val="center"/>
            </w:pPr>
            <w:r>
              <w:rPr>
                <w:rFonts w:eastAsia="SimHei"/>
                <w:b/>
                <w:sz w:val="21"/>
              </w:rPr>
              <w:t>Identifier</w:t>
            </w:r>
          </w:p>
        </w:tc>
        <w:tc>
          <w:tcPr>
            <w:tcW w:w="2381" w:type="dxa"/>
            <w:shd w:val="clear" w:color="auto" w:fill="E7ECF2"/>
            <w:vAlign w:val="center"/>
          </w:tcPr>
          <w:p w14:paraId="7C46A5B3" w14:textId="77777777" w:rsidR="006C6732" w:rsidRDefault="00DE4189">
            <w:pPr>
              <w:spacing w:after="20" w:line="276" w:lineRule="auto"/>
              <w:jc w:val="center"/>
            </w:pPr>
            <w:r>
              <w:rPr>
                <w:rFonts w:eastAsia="SimHei"/>
                <w:b/>
                <w:sz w:val="21"/>
              </w:rPr>
              <w:t>Model</w:t>
            </w:r>
          </w:p>
        </w:tc>
        <w:tc>
          <w:tcPr>
            <w:tcW w:w="1474" w:type="dxa"/>
            <w:shd w:val="clear" w:color="auto" w:fill="E7ECF2"/>
            <w:vAlign w:val="center"/>
          </w:tcPr>
          <w:p w14:paraId="3D4FB5FE" w14:textId="77777777" w:rsidR="006C6732" w:rsidRDefault="00DE4189">
            <w:pPr>
              <w:spacing w:after="20" w:line="276" w:lineRule="auto"/>
              <w:jc w:val="center"/>
            </w:pPr>
            <w:r>
              <w:rPr>
                <w:rFonts w:eastAsia="SimHei"/>
                <w:b/>
                <w:sz w:val="21"/>
              </w:rPr>
              <w:t>Parameters</w:t>
            </w:r>
          </w:p>
        </w:tc>
        <w:tc>
          <w:tcPr>
            <w:tcW w:w="1134" w:type="dxa"/>
            <w:shd w:val="clear" w:color="auto" w:fill="E7ECF2"/>
            <w:vAlign w:val="center"/>
          </w:tcPr>
          <w:p w14:paraId="3605B5C1" w14:textId="77777777" w:rsidR="006C6732" w:rsidRDefault="00DE4189">
            <w:pPr>
              <w:spacing w:after="20" w:line="276" w:lineRule="auto"/>
              <w:jc w:val="center"/>
            </w:pPr>
            <w:r>
              <w:rPr>
                <w:rFonts w:eastAsia="SimHei"/>
                <w:b/>
                <w:sz w:val="21"/>
              </w:rPr>
              <w:t>Layers</w:t>
            </w:r>
          </w:p>
        </w:tc>
        <w:tc>
          <w:tcPr>
            <w:tcW w:w="1247" w:type="dxa"/>
            <w:shd w:val="clear" w:color="auto" w:fill="E7ECF2"/>
            <w:vAlign w:val="center"/>
          </w:tcPr>
          <w:p w14:paraId="141A76D9" w14:textId="77777777" w:rsidR="006C6732" w:rsidRDefault="00DE4189">
            <w:pPr>
              <w:spacing w:after="20" w:line="276" w:lineRule="auto"/>
              <w:jc w:val="center"/>
            </w:pPr>
            <w:r>
              <w:rPr>
                <w:rFonts w:eastAsia="SimHei"/>
                <w:b/>
                <w:sz w:val="21"/>
              </w:rPr>
              <w:t>KV heads</w:t>
            </w:r>
          </w:p>
        </w:tc>
        <w:tc>
          <w:tcPr>
            <w:tcW w:w="1247" w:type="dxa"/>
            <w:shd w:val="clear" w:color="auto" w:fill="E7ECF2"/>
            <w:vAlign w:val="center"/>
          </w:tcPr>
          <w:p w14:paraId="564E0C1E" w14:textId="77777777" w:rsidR="006C6732" w:rsidRDefault="00DE4189">
            <w:pPr>
              <w:spacing w:after="20" w:line="276" w:lineRule="auto"/>
              <w:jc w:val="center"/>
            </w:pPr>
            <w:r>
              <w:rPr>
                <w:rFonts w:eastAsia="SimHei"/>
                <w:b/>
                <w:sz w:val="21"/>
              </w:rPr>
              <w:t>Head dimension</w:t>
            </w:r>
          </w:p>
        </w:tc>
      </w:tr>
      <w:tr w:rsidR="006C6732" w14:paraId="79165F9A" w14:textId="77777777">
        <w:trPr>
          <w:jc w:val="center"/>
        </w:trPr>
        <w:tc>
          <w:tcPr>
            <w:tcW w:w="1474" w:type="dxa"/>
            <w:vAlign w:val="center"/>
          </w:tcPr>
          <w:p w14:paraId="5A2522C5" w14:textId="77777777" w:rsidR="006C6732" w:rsidRDefault="00DE4189">
            <w:pPr>
              <w:spacing w:after="20" w:line="276" w:lineRule="auto"/>
            </w:pPr>
            <w:r>
              <w:rPr>
                <w:sz w:val="21"/>
              </w:rPr>
              <w:t>llama8b</w:t>
            </w:r>
          </w:p>
        </w:tc>
        <w:tc>
          <w:tcPr>
            <w:tcW w:w="2381" w:type="dxa"/>
            <w:vAlign w:val="center"/>
          </w:tcPr>
          <w:p w14:paraId="5DB3C791" w14:textId="77777777" w:rsidR="006C6732" w:rsidRDefault="00DE4189">
            <w:pPr>
              <w:spacing w:after="20" w:line="276" w:lineRule="auto"/>
            </w:pPr>
            <w:r>
              <w:rPr>
                <w:sz w:val="21"/>
              </w:rPr>
              <w:t>Llama-3.1-8B</w:t>
            </w:r>
          </w:p>
        </w:tc>
        <w:tc>
          <w:tcPr>
            <w:tcW w:w="1474" w:type="dxa"/>
            <w:vAlign w:val="center"/>
          </w:tcPr>
          <w:p w14:paraId="54FBE402" w14:textId="77777777" w:rsidR="006C6732" w:rsidRDefault="00DE4189">
            <w:pPr>
              <w:spacing w:after="20" w:line="276" w:lineRule="auto"/>
              <w:jc w:val="center"/>
            </w:pPr>
            <w:r>
              <w:rPr>
                <w:sz w:val="21"/>
              </w:rPr>
              <w:t>8×10⁹</w:t>
            </w:r>
          </w:p>
        </w:tc>
        <w:tc>
          <w:tcPr>
            <w:tcW w:w="1134" w:type="dxa"/>
            <w:vAlign w:val="center"/>
          </w:tcPr>
          <w:p w14:paraId="5E6714DD" w14:textId="77777777" w:rsidR="006C6732" w:rsidRDefault="00DE4189">
            <w:pPr>
              <w:spacing w:after="20" w:line="276" w:lineRule="auto"/>
              <w:jc w:val="center"/>
            </w:pPr>
            <w:r>
              <w:rPr>
                <w:sz w:val="21"/>
              </w:rPr>
              <w:t>32</w:t>
            </w:r>
          </w:p>
        </w:tc>
        <w:tc>
          <w:tcPr>
            <w:tcW w:w="1247" w:type="dxa"/>
            <w:vAlign w:val="center"/>
          </w:tcPr>
          <w:p w14:paraId="339850F5" w14:textId="77777777" w:rsidR="006C6732" w:rsidRDefault="00DE4189">
            <w:pPr>
              <w:spacing w:after="20" w:line="276" w:lineRule="auto"/>
              <w:jc w:val="center"/>
            </w:pPr>
            <w:r>
              <w:rPr>
                <w:sz w:val="21"/>
              </w:rPr>
              <w:t>8</w:t>
            </w:r>
          </w:p>
        </w:tc>
        <w:tc>
          <w:tcPr>
            <w:tcW w:w="1247" w:type="dxa"/>
            <w:vAlign w:val="center"/>
          </w:tcPr>
          <w:p w14:paraId="75668557" w14:textId="77777777" w:rsidR="006C6732" w:rsidRDefault="00DE4189">
            <w:pPr>
              <w:spacing w:after="20" w:line="276" w:lineRule="auto"/>
              <w:jc w:val="center"/>
            </w:pPr>
            <w:r>
              <w:rPr>
                <w:sz w:val="21"/>
              </w:rPr>
              <w:t>128</w:t>
            </w:r>
          </w:p>
        </w:tc>
      </w:tr>
      <w:tr w:rsidR="006C6732" w14:paraId="32F8296B" w14:textId="77777777">
        <w:trPr>
          <w:jc w:val="center"/>
        </w:trPr>
        <w:tc>
          <w:tcPr>
            <w:tcW w:w="1474" w:type="dxa"/>
            <w:vAlign w:val="center"/>
          </w:tcPr>
          <w:p w14:paraId="6A5E80AB" w14:textId="77777777" w:rsidR="006C6732" w:rsidRDefault="00DE4189">
            <w:pPr>
              <w:spacing w:after="20" w:line="276" w:lineRule="auto"/>
            </w:pPr>
            <w:r>
              <w:rPr>
                <w:sz w:val="21"/>
              </w:rPr>
              <w:t>mistral24b</w:t>
            </w:r>
          </w:p>
        </w:tc>
        <w:tc>
          <w:tcPr>
            <w:tcW w:w="2381" w:type="dxa"/>
            <w:vAlign w:val="center"/>
          </w:tcPr>
          <w:p w14:paraId="467B0559" w14:textId="77777777" w:rsidR="006C6732" w:rsidRDefault="00DE4189">
            <w:pPr>
              <w:spacing w:after="20" w:line="276" w:lineRule="auto"/>
            </w:pPr>
            <w:r>
              <w:rPr>
                <w:sz w:val="21"/>
              </w:rPr>
              <w:t>Mistral-Small-24B</w:t>
            </w:r>
          </w:p>
        </w:tc>
        <w:tc>
          <w:tcPr>
            <w:tcW w:w="1474" w:type="dxa"/>
            <w:vAlign w:val="center"/>
          </w:tcPr>
          <w:p w14:paraId="78891061" w14:textId="77777777" w:rsidR="006C6732" w:rsidRDefault="00DE4189">
            <w:pPr>
              <w:spacing w:after="20" w:line="276" w:lineRule="auto"/>
              <w:jc w:val="center"/>
            </w:pPr>
            <w:r>
              <w:rPr>
                <w:sz w:val="21"/>
              </w:rPr>
              <w:t>24×10⁹</w:t>
            </w:r>
          </w:p>
        </w:tc>
        <w:tc>
          <w:tcPr>
            <w:tcW w:w="1134" w:type="dxa"/>
            <w:vAlign w:val="center"/>
          </w:tcPr>
          <w:p w14:paraId="3D464C67" w14:textId="77777777" w:rsidR="006C6732" w:rsidRDefault="00DE4189">
            <w:pPr>
              <w:spacing w:after="20" w:line="276" w:lineRule="auto"/>
              <w:jc w:val="center"/>
            </w:pPr>
            <w:r>
              <w:rPr>
                <w:sz w:val="21"/>
              </w:rPr>
              <w:t>40</w:t>
            </w:r>
          </w:p>
        </w:tc>
        <w:tc>
          <w:tcPr>
            <w:tcW w:w="1247" w:type="dxa"/>
            <w:vAlign w:val="center"/>
          </w:tcPr>
          <w:p w14:paraId="4CEDEC4D" w14:textId="77777777" w:rsidR="006C6732" w:rsidRDefault="00DE4189">
            <w:pPr>
              <w:spacing w:after="20" w:line="276" w:lineRule="auto"/>
              <w:jc w:val="center"/>
            </w:pPr>
            <w:r>
              <w:rPr>
                <w:sz w:val="21"/>
              </w:rPr>
              <w:t>8</w:t>
            </w:r>
          </w:p>
        </w:tc>
        <w:tc>
          <w:tcPr>
            <w:tcW w:w="1247" w:type="dxa"/>
            <w:vAlign w:val="center"/>
          </w:tcPr>
          <w:p w14:paraId="5E8F1A7D" w14:textId="77777777" w:rsidR="006C6732" w:rsidRDefault="00DE4189">
            <w:pPr>
              <w:spacing w:after="20" w:line="276" w:lineRule="auto"/>
              <w:jc w:val="center"/>
            </w:pPr>
            <w:r>
              <w:rPr>
                <w:sz w:val="21"/>
              </w:rPr>
              <w:t>128</w:t>
            </w:r>
          </w:p>
        </w:tc>
      </w:tr>
      <w:tr w:rsidR="006C6732" w14:paraId="2D1261F6" w14:textId="77777777">
        <w:trPr>
          <w:jc w:val="center"/>
        </w:trPr>
        <w:tc>
          <w:tcPr>
            <w:tcW w:w="1474" w:type="dxa"/>
            <w:vAlign w:val="center"/>
          </w:tcPr>
          <w:p w14:paraId="7559B8F2" w14:textId="77777777" w:rsidR="006C6732" w:rsidRDefault="00DE4189">
            <w:pPr>
              <w:spacing w:after="20" w:line="276" w:lineRule="auto"/>
            </w:pPr>
            <w:r>
              <w:rPr>
                <w:sz w:val="21"/>
              </w:rPr>
              <w:t>qwen32b</w:t>
            </w:r>
          </w:p>
        </w:tc>
        <w:tc>
          <w:tcPr>
            <w:tcW w:w="2381" w:type="dxa"/>
            <w:vAlign w:val="center"/>
          </w:tcPr>
          <w:p w14:paraId="0E191C45" w14:textId="77777777" w:rsidR="006C6732" w:rsidRDefault="00DE4189">
            <w:pPr>
              <w:spacing w:after="20" w:line="276" w:lineRule="auto"/>
            </w:pPr>
            <w:r>
              <w:rPr>
                <w:sz w:val="21"/>
              </w:rPr>
              <w:t>Qwen2.5-Coder-32B</w:t>
            </w:r>
          </w:p>
        </w:tc>
        <w:tc>
          <w:tcPr>
            <w:tcW w:w="1474" w:type="dxa"/>
            <w:vAlign w:val="center"/>
          </w:tcPr>
          <w:p w14:paraId="745E3C62" w14:textId="77777777" w:rsidR="006C6732" w:rsidRDefault="00DE4189">
            <w:pPr>
              <w:spacing w:after="20" w:line="276" w:lineRule="auto"/>
              <w:jc w:val="center"/>
            </w:pPr>
            <w:r>
              <w:rPr>
                <w:sz w:val="21"/>
              </w:rPr>
              <w:t>32.8×10⁹</w:t>
            </w:r>
          </w:p>
        </w:tc>
        <w:tc>
          <w:tcPr>
            <w:tcW w:w="1134" w:type="dxa"/>
            <w:vAlign w:val="center"/>
          </w:tcPr>
          <w:p w14:paraId="5E3F7A14" w14:textId="77777777" w:rsidR="006C6732" w:rsidRDefault="00DE4189">
            <w:pPr>
              <w:spacing w:after="20" w:line="276" w:lineRule="auto"/>
              <w:jc w:val="center"/>
            </w:pPr>
            <w:r>
              <w:rPr>
                <w:sz w:val="21"/>
              </w:rPr>
              <w:t>64</w:t>
            </w:r>
          </w:p>
        </w:tc>
        <w:tc>
          <w:tcPr>
            <w:tcW w:w="1247" w:type="dxa"/>
            <w:vAlign w:val="center"/>
          </w:tcPr>
          <w:p w14:paraId="443B427B" w14:textId="77777777" w:rsidR="006C6732" w:rsidRDefault="00DE4189">
            <w:pPr>
              <w:spacing w:after="20" w:line="276" w:lineRule="auto"/>
              <w:jc w:val="center"/>
            </w:pPr>
            <w:r>
              <w:rPr>
                <w:sz w:val="21"/>
              </w:rPr>
              <w:t>8</w:t>
            </w:r>
          </w:p>
        </w:tc>
        <w:tc>
          <w:tcPr>
            <w:tcW w:w="1247" w:type="dxa"/>
            <w:vAlign w:val="center"/>
          </w:tcPr>
          <w:p w14:paraId="30725422" w14:textId="77777777" w:rsidR="006C6732" w:rsidRDefault="00DE4189">
            <w:pPr>
              <w:spacing w:after="20" w:line="276" w:lineRule="auto"/>
              <w:jc w:val="center"/>
            </w:pPr>
            <w:r>
              <w:rPr>
                <w:sz w:val="21"/>
              </w:rPr>
              <w:t>128</w:t>
            </w:r>
          </w:p>
        </w:tc>
      </w:tr>
      <w:tr w:rsidR="006C6732" w14:paraId="05E49D31" w14:textId="77777777">
        <w:trPr>
          <w:jc w:val="center"/>
        </w:trPr>
        <w:tc>
          <w:tcPr>
            <w:tcW w:w="1474" w:type="dxa"/>
            <w:vAlign w:val="center"/>
          </w:tcPr>
          <w:p w14:paraId="3544EA64" w14:textId="77777777" w:rsidR="006C6732" w:rsidRDefault="00DE4189">
            <w:pPr>
              <w:spacing w:after="20" w:line="276" w:lineRule="auto"/>
            </w:pPr>
            <w:r>
              <w:rPr>
                <w:sz w:val="21"/>
              </w:rPr>
              <w:t>llama70b</w:t>
            </w:r>
          </w:p>
        </w:tc>
        <w:tc>
          <w:tcPr>
            <w:tcW w:w="2381" w:type="dxa"/>
            <w:vAlign w:val="center"/>
          </w:tcPr>
          <w:p w14:paraId="2FE0D7DE" w14:textId="77777777" w:rsidR="006C6732" w:rsidRDefault="00DE4189">
            <w:pPr>
              <w:spacing w:after="20" w:line="276" w:lineRule="auto"/>
            </w:pPr>
            <w:r>
              <w:rPr>
                <w:sz w:val="21"/>
              </w:rPr>
              <w:t>Llama-3.3-70B</w:t>
            </w:r>
          </w:p>
        </w:tc>
        <w:tc>
          <w:tcPr>
            <w:tcW w:w="1474" w:type="dxa"/>
            <w:vAlign w:val="center"/>
          </w:tcPr>
          <w:p w14:paraId="5FC63BCF" w14:textId="77777777" w:rsidR="006C6732" w:rsidRDefault="00DE4189">
            <w:pPr>
              <w:spacing w:after="20" w:line="276" w:lineRule="auto"/>
              <w:jc w:val="center"/>
            </w:pPr>
            <w:r>
              <w:rPr>
                <w:sz w:val="21"/>
              </w:rPr>
              <w:t>70×10⁹</w:t>
            </w:r>
          </w:p>
        </w:tc>
        <w:tc>
          <w:tcPr>
            <w:tcW w:w="1134" w:type="dxa"/>
            <w:vAlign w:val="center"/>
          </w:tcPr>
          <w:p w14:paraId="52F15E12" w14:textId="77777777" w:rsidR="006C6732" w:rsidRDefault="00DE4189">
            <w:pPr>
              <w:spacing w:after="20" w:line="276" w:lineRule="auto"/>
              <w:jc w:val="center"/>
            </w:pPr>
            <w:r>
              <w:rPr>
                <w:sz w:val="21"/>
              </w:rPr>
              <w:t>80</w:t>
            </w:r>
          </w:p>
        </w:tc>
        <w:tc>
          <w:tcPr>
            <w:tcW w:w="1247" w:type="dxa"/>
            <w:vAlign w:val="center"/>
          </w:tcPr>
          <w:p w14:paraId="10B2CBA2" w14:textId="77777777" w:rsidR="006C6732" w:rsidRDefault="00DE4189">
            <w:pPr>
              <w:spacing w:after="20" w:line="276" w:lineRule="auto"/>
              <w:jc w:val="center"/>
            </w:pPr>
            <w:r>
              <w:rPr>
                <w:sz w:val="21"/>
              </w:rPr>
              <w:t>8</w:t>
            </w:r>
          </w:p>
        </w:tc>
        <w:tc>
          <w:tcPr>
            <w:tcW w:w="1247" w:type="dxa"/>
            <w:vAlign w:val="center"/>
          </w:tcPr>
          <w:p w14:paraId="363AB954" w14:textId="77777777" w:rsidR="006C6732" w:rsidRDefault="00DE4189">
            <w:pPr>
              <w:spacing w:after="20" w:line="276" w:lineRule="auto"/>
              <w:jc w:val="center"/>
            </w:pPr>
            <w:r>
              <w:rPr>
                <w:sz w:val="21"/>
              </w:rPr>
              <w:t>128</w:t>
            </w:r>
          </w:p>
        </w:tc>
      </w:tr>
      <w:tr w:rsidR="006C6732" w14:paraId="32DE4233" w14:textId="77777777">
        <w:trPr>
          <w:jc w:val="center"/>
        </w:trPr>
        <w:tc>
          <w:tcPr>
            <w:tcW w:w="1474" w:type="dxa"/>
            <w:vAlign w:val="center"/>
          </w:tcPr>
          <w:p w14:paraId="2E6F13D4" w14:textId="77777777" w:rsidR="006C6732" w:rsidRDefault="00DE4189">
            <w:pPr>
              <w:spacing w:after="20" w:line="276" w:lineRule="auto"/>
            </w:pPr>
            <w:r>
              <w:rPr>
                <w:sz w:val="21"/>
              </w:rPr>
              <w:t>qwen72b</w:t>
            </w:r>
          </w:p>
        </w:tc>
        <w:tc>
          <w:tcPr>
            <w:tcW w:w="2381" w:type="dxa"/>
            <w:vAlign w:val="center"/>
          </w:tcPr>
          <w:p w14:paraId="76587A3D" w14:textId="77777777" w:rsidR="006C6732" w:rsidRDefault="00DE4189">
            <w:pPr>
              <w:spacing w:after="20" w:line="276" w:lineRule="auto"/>
            </w:pPr>
            <w:r>
              <w:rPr>
                <w:sz w:val="21"/>
              </w:rPr>
              <w:t>Qwen2.5-72B</w:t>
            </w:r>
          </w:p>
        </w:tc>
        <w:tc>
          <w:tcPr>
            <w:tcW w:w="1474" w:type="dxa"/>
            <w:vAlign w:val="center"/>
          </w:tcPr>
          <w:p w14:paraId="3B566847" w14:textId="77777777" w:rsidR="006C6732" w:rsidRDefault="00DE4189">
            <w:pPr>
              <w:spacing w:after="20" w:line="276" w:lineRule="auto"/>
              <w:jc w:val="center"/>
            </w:pPr>
            <w:r>
              <w:rPr>
                <w:sz w:val="21"/>
              </w:rPr>
              <w:t>72.7×10⁹</w:t>
            </w:r>
          </w:p>
        </w:tc>
        <w:tc>
          <w:tcPr>
            <w:tcW w:w="1134" w:type="dxa"/>
            <w:vAlign w:val="center"/>
          </w:tcPr>
          <w:p w14:paraId="7CEB37D7" w14:textId="77777777" w:rsidR="006C6732" w:rsidRDefault="00DE4189">
            <w:pPr>
              <w:spacing w:after="20" w:line="276" w:lineRule="auto"/>
              <w:jc w:val="center"/>
            </w:pPr>
            <w:r>
              <w:rPr>
                <w:sz w:val="21"/>
              </w:rPr>
              <w:t>80</w:t>
            </w:r>
          </w:p>
        </w:tc>
        <w:tc>
          <w:tcPr>
            <w:tcW w:w="1247" w:type="dxa"/>
            <w:vAlign w:val="center"/>
          </w:tcPr>
          <w:p w14:paraId="66CA4151" w14:textId="77777777" w:rsidR="006C6732" w:rsidRDefault="00DE4189">
            <w:pPr>
              <w:spacing w:after="20" w:line="276" w:lineRule="auto"/>
              <w:jc w:val="center"/>
            </w:pPr>
            <w:r>
              <w:rPr>
                <w:sz w:val="21"/>
              </w:rPr>
              <w:t>8</w:t>
            </w:r>
          </w:p>
        </w:tc>
        <w:tc>
          <w:tcPr>
            <w:tcW w:w="1247" w:type="dxa"/>
            <w:vAlign w:val="center"/>
          </w:tcPr>
          <w:p w14:paraId="7838B755" w14:textId="77777777" w:rsidR="006C6732" w:rsidRDefault="00DE4189">
            <w:pPr>
              <w:spacing w:after="20" w:line="276" w:lineRule="auto"/>
              <w:jc w:val="center"/>
            </w:pPr>
            <w:r>
              <w:rPr>
                <w:sz w:val="21"/>
              </w:rPr>
              <w:t>128</w:t>
            </w:r>
          </w:p>
        </w:tc>
      </w:tr>
      <w:tr w:rsidR="006C6732" w14:paraId="0C66F30F" w14:textId="77777777">
        <w:trPr>
          <w:jc w:val="center"/>
        </w:trPr>
        <w:tc>
          <w:tcPr>
            <w:tcW w:w="1474" w:type="dxa"/>
            <w:vAlign w:val="center"/>
          </w:tcPr>
          <w:p w14:paraId="139E5DFF" w14:textId="77777777" w:rsidR="006C6732" w:rsidRDefault="00DE4189">
            <w:pPr>
              <w:spacing w:after="20" w:line="276" w:lineRule="auto"/>
            </w:pPr>
            <w:r>
              <w:rPr>
                <w:sz w:val="21"/>
              </w:rPr>
              <w:t>llama405b</w:t>
            </w:r>
          </w:p>
        </w:tc>
        <w:tc>
          <w:tcPr>
            <w:tcW w:w="2381" w:type="dxa"/>
            <w:vAlign w:val="center"/>
          </w:tcPr>
          <w:p w14:paraId="3D88AD58" w14:textId="77777777" w:rsidR="006C6732" w:rsidRDefault="00DE4189">
            <w:pPr>
              <w:spacing w:after="20" w:line="276" w:lineRule="auto"/>
            </w:pPr>
            <w:r>
              <w:rPr>
                <w:sz w:val="21"/>
              </w:rPr>
              <w:t>Llama-3.1-405B</w:t>
            </w:r>
          </w:p>
        </w:tc>
        <w:tc>
          <w:tcPr>
            <w:tcW w:w="1474" w:type="dxa"/>
            <w:vAlign w:val="center"/>
          </w:tcPr>
          <w:p w14:paraId="3F6EDB2A" w14:textId="77777777" w:rsidR="006C6732" w:rsidRDefault="00DE4189">
            <w:pPr>
              <w:spacing w:after="20" w:line="276" w:lineRule="auto"/>
              <w:jc w:val="center"/>
            </w:pPr>
            <w:r>
              <w:rPr>
                <w:sz w:val="21"/>
              </w:rPr>
              <w:t>405×10⁹</w:t>
            </w:r>
          </w:p>
        </w:tc>
        <w:tc>
          <w:tcPr>
            <w:tcW w:w="1134" w:type="dxa"/>
            <w:vAlign w:val="center"/>
          </w:tcPr>
          <w:p w14:paraId="1ADABE11" w14:textId="77777777" w:rsidR="006C6732" w:rsidRDefault="00DE4189">
            <w:pPr>
              <w:spacing w:after="20" w:line="276" w:lineRule="auto"/>
              <w:jc w:val="center"/>
            </w:pPr>
            <w:r>
              <w:rPr>
                <w:sz w:val="21"/>
              </w:rPr>
              <w:t>126</w:t>
            </w:r>
          </w:p>
        </w:tc>
        <w:tc>
          <w:tcPr>
            <w:tcW w:w="1247" w:type="dxa"/>
            <w:vAlign w:val="center"/>
          </w:tcPr>
          <w:p w14:paraId="54BA438D" w14:textId="77777777" w:rsidR="006C6732" w:rsidRDefault="00DE4189">
            <w:pPr>
              <w:spacing w:after="20" w:line="276" w:lineRule="auto"/>
              <w:jc w:val="center"/>
            </w:pPr>
            <w:r>
              <w:rPr>
                <w:sz w:val="21"/>
              </w:rPr>
              <w:t>8</w:t>
            </w:r>
          </w:p>
        </w:tc>
        <w:tc>
          <w:tcPr>
            <w:tcW w:w="1247" w:type="dxa"/>
            <w:vAlign w:val="center"/>
          </w:tcPr>
          <w:p w14:paraId="08BE6CF7" w14:textId="77777777" w:rsidR="006C6732" w:rsidRDefault="00DE4189">
            <w:pPr>
              <w:spacing w:after="20" w:line="276" w:lineRule="auto"/>
              <w:jc w:val="center"/>
            </w:pPr>
            <w:r>
              <w:rPr>
                <w:sz w:val="21"/>
              </w:rPr>
              <w:t>128</w:t>
            </w:r>
          </w:p>
        </w:tc>
      </w:tr>
    </w:tbl>
    <w:p w14:paraId="64874A2F" w14:textId="77777777" w:rsidR="006C6732" w:rsidRDefault="006C6732">
      <w:pPr>
        <w:spacing w:after="80"/>
      </w:pPr>
    </w:p>
    <w:p w14:paraId="3535CEB5" w14:textId="77777777" w:rsidR="006C6732" w:rsidRDefault="00DE4189">
      <w:pPr>
        <w:keepNext/>
        <w:spacing w:before="80" w:after="120"/>
        <w:jc w:val="center"/>
      </w:pPr>
      <w:r>
        <w:rPr>
          <w:rFonts w:eastAsia="SimHei"/>
          <w:b/>
          <w:sz w:val="21"/>
        </w:rPr>
        <w:t>Table 22  Job type catalog</w:t>
      </w:r>
    </w:p>
    <w:tbl>
      <w:tblPr>
        <w:tblStyle w:val="aff1"/>
        <w:tblW w:w="0" w:type="auto"/>
        <w:jc w:val="center"/>
        <w:tblLayout w:type="fixed"/>
        <w:tblLook w:val="04A0" w:firstRow="1" w:lastRow="0" w:firstColumn="1" w:lastColumn="0" w:noHBand="0" w:noVBand="1"/>
      </w:tblPr>
      <w:tblGrid>
        <w:gridCol w:w="1984"/>
        <w:gridCol w:w="1928"/>
        <w:gridCol w:w="1814"/>
        <w:gridCol w:w="794"/>
        <w:gridCol w:w="794"/>
        <w:gridCol w:w="680"/>
        <w:gridCol w:w="964"/>
      </w:tblGrid>
      <w:tr w:rsidR="006C6732" w14:paraId="702FEB77" w14:textId="77777777">
        <w:trPr>
          <w:tblHeader/>
          <w:jc w:val="center"/>
        </w:trPr>
        <w:tc>
          <w:tcPr>
            <w:tcW w:w="1984" w:type="dxa"/>
            <w:shd w:val="clear" w:color="auto" w:fill="E7ECF2"/>
            <w:vAlign w:val="center"/>
          </w:tcPr>
          <w:p w14:paraId="6C47C33A" w14:textId="77777777" w:rsidR="006C6732" w:rsidRDefault="00DE4189">
            <w:pPr>
              <w:spacing w:after="20" w:line="276" w:lineRule="auto"/>
              <w:jc w:val="center"/>
            </w:pPr>
            <w:r>
              <w:rPr>
                <w:rFonts w:eastAsia="SimHei"/>
                <w:b/>
                <w:sz w:val="18"/>
              </w:rPr>
              <w:t>Job identifier</w:t>
            </w:r>
          </w:p>
        </w:tc>
        <w:tc>
          <w:tcPr>
            <w:tcW w:w="1928" w:type="dxa"/>
            <w:shd w:val="clear" w:color="auto" w:fill="E7ECF2"/>
            <w:vAlign w:val="center"/>
          </w:tcPr>
          <w:p w14:paraId="1819813B" w14:textId="77777777" w:rsidR="006C6732" w:rsidRDefault="00DE4189">
            <w:pPr>
              <w:spacing w:after="20" w:line="276" w:lineRule="auto"/>
              <w:jc w:val="center"/>
            </w:pPr>
            <w:r>
              <w:rPr>
                <w:rFonts w:eastAsia="SimHei"/>
                <w:b/>
                <w:sz w:val="18"/>
              </w:rPr>
              <w:t>Job</w:t>
            </w:r>
          </w:p>
        </w:tc>
        <w:tc>
          <w:tcPr>
            <w:tcW w:w="1814" w:type="dxa"/>
            <w:shd w:val="clear" w:color="auto" w:fill="E7ECF2"/>
            <w:vAlign w:val="center"/>
          </w:tcPr>
          <w:p w14:paraId="257F8356" w14:textId="77777777" w:rsidR="006C6732" w:rsidRDefault="00DE4189">
            <w:pPr>
              <w:spacing w:after="20" w:line="276" w:lineRule="auto"/>
              <w:jc w:val="center"/>
            </w:pPr>
            <w:r>
              <w:rPr>
                <w:rFonts w:eastAsia="SimHei"/>
                <w:b/>
                <w:sz w:val="18"/>
              </w:rPr>
              <w:t>Model</w:t>
            </w:r>
          </w:p>
        </w:tc>
        <w:tc>
          <w:tcPr>
            <w:tcW w:w="794" w:type="dxa"/>
            <w:shd w:val="clear" w:color="auto" w:fill="E7ECF2"/>
            <w:vAlign w:val="center"/>
          </w:tcPr>
          <w:p w14:paraId="27DE37FC" w14:textId="77777777" w:rsidR="006C6732" w:rsidRDefault="00DE4189">
            <w:pPr>
              <w:spacing w:after="20" w:line="276" w:lineRule="auto"/>
              <w:jc w:val="center"/>
            </w:pPr>
            <w:r>
              <w:rPr>
                <w:rFonts w:eastAsia="SimHei"/>
                <w:b/>
                <w:sz w:val="18"/>
              </w:rPr>
              <w:t>Precision</w:t>
            </w:r>
          </w:p>
        </w:tc>
        <w:tc>
          <w:tcPr>
            <w:tcW w:w="794" w:type="dxa"/>
            <w:shd w:val="clear" w:color="auto" w:fill="E7ECF2"/>
            <w:vAlign w:val="center"/>
          </w:tcPr>
          <w:p w14:paraId="13168BCD" w14:textId="77777777" w:rsidR="006C6732" w:rsidRDefault="00DE4189">
            <w:pPr>
              <w:spacing w:after="20" w:line="276" w:lineRule="auto"/>
              <w:jc w:val="center"/>
            </w:pPr>
            <w:r>
              <w:rPr>
                <w:rFonts w:eastAsia="SimHei"/>
                <w:b/>
                <w:sz w:val="18"/>
              </w:rPr>
              <w:t>Phase</w:t>
            </w:r>
          </w:p>
        </w:tc>
        <w:tc>
          <w:tcPr>
            <w:tcW w:w="680" w:type="dxa"/>
            <w:shd w:val="clear" w:color="auto" w:fill="E7ECF2"/>
            <w:vAlign w:val="center"/>
          </w:tcPr>
          <w:p w14:paraId="62FDF55D" w14:textId="77777777" w:rsidR="006C6732" w:rsidRDefault="00DE4189">
            <w:pPr>
              <w:spacing w:after="20" w:line="276" w:lineRule="auto"/>
              <w:jc w:val="center"/>
            </w:pPr>
            <w:r>
              <w:rPr>
                <w:rFonts w:eastAsia="SimHei"/>
                <w:b/>
                <w:sz w:val="18"/>
              </w:rPr>
              <w:t>Batch</w:t>
            </w:r>
          </w:p>
        </w:tc>
        <w:tc>
          <w:tcPr>
            <w:tcW w:w="964" w:type="dxa"/>
            <w:shd w:val="clear" w:color="auto" w:fill="E7ECF2"/>
            <w:vAlign w:val="center"/>
          </w:tcPr>
          <w:p w14:paraId="43BACBF9" w14:textId="77777777" w:rsidR="006C6732" w:rsidRDefault="00DE4189">
            <w:pPr>
              <w:spacing w:after="20" w:line="276" w:lineRule="auto"/>
              <w:jc w:val="center"/>
            </w:pPr>
            <w:r>
              <w:rPr>
                <w:rFonts w:eastAsia="SimHei"/>
                <w:b/>
                <w:sz w:val="18"/>
              </w:rPr>
              <w:t>Context</w:t>
            </w:r>
          </w:p>
        </w:tc>
      </w:tr>
      <w:tr w:rsidR="006C6732" w14:paraId="3E71A86B" w14:textId="77777777">
        <w:trPr>
          <w:jc w:val="center"/>
        </w:trPr>
        <w:tc>
          <w:tcPr>
            <w:tcW w:w="1984" w:type="dxa"/>
            <w:vAlign w:val="center"/>
          </w:tcPr>
          <w:p w14:paraId="79693687" w14:textId="77777777" w:rsidR="006C6732" w:rsidRDefault="00DE4189">
            <w:pPr>
              <w:spacing w:after="20" w:line="276" w:lineRule="auto"/>
            </w:pPr>
            <w:r>
              <w:rPr>
                <w:sz w:val="18"/>
              </w:rPr>
              <w:t>housekeeping</w:t>
            </w:r>
          </w:p>
        </w:tc>
        <w:tc>
          <w:tcPr>
            <w:tcW w:w="1928" w:type="dxa"/>
            <w:vAlign w:val="center"/>
          </w:tcPr>
          <w:p w14:paraId="545DD473" w14:textId="77777777" w:rsidR="006C6732" w:rsidRDefault="00DE4189">
            <w:pPr>
              <w:spacing w:after="20" w:line="276" w:lineRule="auto"/>
            </w:pPr>
            <w:r>
              <w:rPr>
                <w:sz w:val="18"/>
              </w:rPr>
              <w:t>Housekeeping</w:t>
            </w:r>
          </w:p>
        </w:tc>
        <w:tc>
          <w:tcPr>
            <w:tcW w:w="1814" w:type="dxa"/>
            <w:vAlign w:val="center"/>
          </w:tcPr>
          <w:p w14:paraId="2EAC1FE9" w14:textId="77777777" w:rsidR="006C6732" w:rsidRDefault="00DE4189">
            <w:pPr>
              <w:spacing w:after="20" w:line="276" w:lineRule="auto"/>
            </w:pPr>
            <w:r>
              <w:rPr>
                <w:sz w:val="18"/>
              </w:rPr>
              <w:t>None</w:t>
            </w:r>
          </w:p>
        </w:tc>
        <w:tc>
          <w:tcPr>
            <w:tcW w:w="794" w:type="dxa"/>
            <w:vAlign w:val="center"/>
          </w:tcPr>
          <w:p w14:paraId="1C510936" w14:textId="77777777" w:rsidR="006C6732" w:rsidRDefault="00DE4189">
            <w:pPr>
              <w:spacing w:after="20" w:line="276" w:lineRule="auto"/>
              <w:jc w:val="center"/>
            </w:pPr>
            <w:r>
              <w:rPr>
                <w:sz w:val="18"/>
              </w:rPr>
              <w:t>None</w:t>
            </w:r>
          </w:p>
        </w:tc>
        <w:tc>
          <w:tcPr>
            <w:tcW w:w="794" w:type="dxa"/>
            <w:vAlign w:val="center"/>
          </w:tcPr>
          <w:p w14:paraId="6BDB0EBE" w14:textId="77777777" w:rsidR="006C6732" w:rsidRDefault="00DE4189">
            <w:pPr>
              <w:spacing w:after="20" w:line="276" w:lineRule="auto"/>
              <w:jc w:val="center"/>
            </w:pPr>
            <w:r>
              <w:rPr>
                <w:sz w:val="18"/>
              </w:rPr>
              <w:t>Idle</w:t>
            </w:r>
          </w:p>
        </w:tc>
        <w:tc>
          <w:tcPr>
            <w:tcW w:w="680" w:type="dxa"/>
            <w:vAlign w:val="center"/>
          </w:tcPr>
          <w:p w14:paraId="4DD17CB8" w14:textId="77777777" w:rsidR="006C6732" w:rsidRDefault="006C6732">
            <w:pPr>
              <w:spacing w:after="20" w:line="276" w:lineRule="auto"/>
              <w:jc w:val="center"/>
            </w:pPr>
          </w:p>
        </w:tc>
        <w:tc>
          <w:tcPr>
            <w:tcW w:w="964" w:type="dxa"/>
            <w:vAlign w:val="center"/>
          </w:tcPr>
          <w:p w14:paraId="78AA75AF" w14:textId="77777777" w:rsidR="006C6732" w:rsidRDefault="006C6732">
            <w:pPr>
              <w:spacing w:after="20" w:line="276" w:lineRule="auto"/>
              <w:jc w:val="center"/>
            </w:pPr>
          </w:p>
        </w:tc>
      </w:tr>
      <w:tr w:rsidR="006C6732" w14:paraId="64D8DAB7" w14:textId="77777777">
        <w:trPr>
          <w:jc w:val="center"/>
        </w:trPr>
        <w:tc>
          <w:tcPr>
            <w:tcW w:w="1984" w:type="dxa"/>
            <w:vAlign w:val="center"/>
          </w:tcPr>
          <w:p w14:paraId="2956F5CD" w14:textId="77777777" w:rsidR="006C6732" w:rsidRDefault="00DE4189">
            <w:pPr>
              <w:spacing w:after="20" w:line="276" w:lineRule="auto"/>
            </w:pPr>
            <w:r>
              <w:rPr>
                <w:sz w:val="18"/>
              </w:rPr>
              <w:t>vision_batch</w:t>
            </w:r>
          </w:p>
        </w:tc>
        <w:tc>
          <w:tcPr>
            <w:tcW w:w="1928" w:type="dxa"/>
            <w:vAlign w:val="center"/>
          </w:tcPr>
          <w:p w14:paraId="082086A7" w14:textId="77777777" w:rsidR="006C6732" w:rsidRDefault="00DE4189">
            <w:pPr>
              <w:spacing w:after="20" w:line="276" w:lineRule="auto"/>
            </w:pPr>
            <w:r>
              <w:rPr>
                <w:sz w:val="18"/>
              </w:rPr>
              <w:t>EO imagery batch inference</w:t>
            </w:r>
          </w:p>
        </w:tc>
        <w:tc>
          <w:tcPr>
            <w:tcW w:w="1814" w:type="dxa"/>
            <w:vAlign w:val="center"/>
          </w:tcPr>
          <w:p w14:paraId="62DA6B97" w14:textId="77777777" w:rsidR="006C6732" w:rsidRDefault="00DE4189">
            <w:pPr>
              <w:spacing w:after="20" w:line="276" w:lineRule="auto"/>
            </w:pPr>
            <w:r>
              <w:rPr>
                <w:sz w:val="18"/>
              </w:rPr>
              <w:t>ViT-L/16</w:t>
            </w:r>
          </w:p>
        </w:tc>
        <w:tc>
          <w:tcPr>
            <w:tcW w:w="794" w:type="dxa"/>
            <w:vAlign w:val="center"/>
          </w:tcPr>
          <w:p w14:paraId="705E5F29" w14:textId="77777777" w:rsidR="006C6732" w:rsidRDefault="00DE4189">
            <w:pPr>
              <w:spacing w:after="20" w:line="276" w:lineRule="auto"/>
              <w:jc w:val="center"/>
            </w:pPr>
            <w:r>
              <w:rPr>
                <w:sz w:val="18"/>
              </w:rPr>
              <w:t>FP8</w:t>
            </w:r>
          </w:p>
        </w:tc>
        <w:tc>
          <w:tcPr>
            <w:tcW w:w="794" w:type="dxa"/>
            <w:vAlign w:val="center"/>
          </w:tcPr>
          <w:p w14:paraId="6F75A9E4" w14:textId="77777777" w:rsidR="006C6732" w:rsidRDefault="00DE4189">
            <w:pPr>
              <w:spacing w:after="20" w:line="276" w:lineRule="auto"/>
              <w:jc w:val="center"/>
            </w:pPr>
            <w:r>
              <w:rPr>
                <w:sz w:val="18"/>
              </w:rPr>
              <w:t>Vision</w:t>
            </w:r>
          </w:p>
        </w:tc>
        <w:tc>
          <w:tcPr>
            <w:tcW w:w="680" w:type="dxa"/>
            <w:vAlign w:val="center"/>
          </w:tcPr>
          <w:p w14:paraId="100395BA" w14:textId="77777777" w:rsidR="006C6732" w:rsidRDefault="006C6732">
            <w:pPr>
              <w:spacing w:after="20" w:line="276" w:lineRule="auto"/>
              <w:jc w:val="center"/>
            </w:pPr>
          </w:p>
        </w:tc>
        <w:tc>
          <w:tcPr>
            <w:tcW w:w="964" w:type="dxa"/>
            <w:vAlign w:val="center"/>
          </w:tcPr>
          <w:p w14:paraId="7493CAD2" w14:textId="77777777" w:rsidR="006C6732" w:rsidRDefault="006C6732">
            <w:pPr>
              <w:spacing w:after="20" w:line="276" w:lineRule="auto"/>
              <w:jc w:val="center"/>
            </w:pPr>
          </w:p>
        </w:tc>
      </w:tr>
      <w:tr w:rsidR="006C6732" w14:paraId="7A970EB7" w14:textId="77777777">
        <w:trPr>
          <w:jc w:val="center"/>
        </w:trPr>
        <w:tc>
          <w:tcPr>
            <w:tcW w:w="1984" w:type="dxa"/>
            <w:vAlign w:val="center"/>
          </w:tcPr>
          <w:p w14:paraId="6E4B8534" w14:textId="77777777" w:rsidR="006C6732" w:rsidRDefault="00DE4189">
            <w:pPr>
              <w:spacing w:after="20" w:line="276" w:lineRule="auto"/>
            </w:pPr>
            <w:r>
              <w:rPr>
                <w:sz w:val="18"/>
              </w:rPr>
              <w:t>vision_burst</w:t>
            </w:r>
          </w:p>
        </w:tc>
        <w:tc>
          <w:tcPr>
            <w:tcW w:w="1928" w:type="dxa"/>
            <w:vAlign w:val="center"/>
          </w:tcPr>
          <w:p w14:paraId="62421D37" w14:textId="77777777" w:rsidR="006C6732" w:rsidRDefault="00DE4189">
            <w:pPr>
              <w:spacing w:after="20" w:line="276" w:lineRule="auto"/>
            </w:pPr>
            <w:r>
              <w:rPr>
                <w:sz w:val="18"/>
              </w:rPr>
              <w:t>EO target burst classification</w:t>
            </w:r>
          </w:p>
        </w:tc>
        <w:tc>
          <w:tcPr>
            <w:tcW w:w="1814" w:type="dxa"/>
            <w:vAlign w:val="center"/>
          </w:tcPr>
          <w:p w14:paraId="1D67B49A" w14:textId="77777777" w:rsidR="006C6732" w:rsidRDefault="00DE4189">
            <w:pPr>
              <w:spacing w:after="20" w:line="276" w:lineRule="auto"/>
            </w:pPr>
            <w:r>
              <w:rPr>
                <w:sz w:val="18"/>
              </w:rPr>
              <w:t>ViT-L/16</w:t>
            </w:r>
          </w:p>
        </w:tc>
        <w:tc>
          <w:tcPr>
            <w:tcW w:w="794" w:type="dxa"/>
            <w:vAlign w:val="center"/>
          </w:tcPr>
          <w:p w14:paraId="2E8847D2" w14:textId="77777777" w:rsidR="006C6732" w:rsidRDefault="00DE4189">
            <w:pPr>
              <w:spacing w:after="20" w:line="276" w:lineRule="auto"/>
              <w:jc w:val="center"/>
            </w:pPr>
            <w:r>
              <w:rPr>
                <w:sz w:val="18"/>
              </w:rPr>
              <w:t>FP8</w:t>
            </w:r>
          </w:p>
        </w:tc>
        <w:tc>
          <w:tcPr>
            <w:tcW w:w="794" w:type="dxa"/>
            <w:vAlign w:val="center"/>
          </w:tcPr>
          <w:p w14:paraId="3D380EE4" w14:textId="77777777" w:rsidR="006C6732" w:rsidRDefault="00DE4189">
            <w:pPr>
              <w:spacing w:after="20" w:line="276" w:lineRule="auto"/>
              <w:jc w:val="center"/>
            </w:pPr>
            <w:r>
              <w:rPr>
                <w:sz w:val="18"/>
              </w:rPr>
              <w:t>Vision</w:t>
            </w:r>
          </w:p>
        </w:tc>
        <w:tc>
          <w:tcPr>
            <w:tcW w:w="680" w:type="dxa"/>
            <w:vAlign w:val="center"/>
          </w:tcPr>
          <w:p w14:paraId="2AA0253C" w14:textId="77777777" w:rsidR="006C6732" w:rsidRDefault="006C6732">
            <w:pPr>
              <w:spacing w:after="20" w:line="276" w:lineRule="auto"/>
              <w:jc w:val="center"/>
            </w:pPr>
          </w:p>
        </w:tc>
        <w:tc>
          <w:tcPr>
            <w:tcW w:w="964" w:type="dxa"/>
            <w:vAlign w:val="center"/>
          </w:tcPr>
          <w:p w14:paraId="5CC1318E" w14:textId="77777777" w:rsidR="006C6732" w:rsidRDefault="006C6732">
            <w:pPr>
              <w:spacing w:after="20" w:line="276" w:lineRule="auto"/>
              <w:jc w:val="center"/>
            </w:pPr>
          </w:p>
        </w:tc>
      </w:tr>
      <w:tr w:rsidR="006C6732" w14:paraId="768351FE" w14:textId="77777777">
        <w:trPr>
          <w:jc w:val="center"/>
        </w:trPr>
        <w:tc>
          <w:tcPr>
            <w:tcW w:w="1984" w:type="dxa"/>
            <w:vAlign w:val="center"/>
          </w:tcPr>
          <w:p w14:paraId="101C8589" w14:textId="77777777" w:rsidR="006C6732" w:rsidRDefault="00DE4189">
            <w:pPr>
              <w:spacing w:after="20" w:line="276" w:lineRule="auto"/>
            </w:pPr>
            <w:r>
              <w:rPr>
                <w:sz w:val="18"/>
              </w:rPr>
              <w:t>llm_batch</w:t>
            </w:r>
          </w:p>
        </w:tc>
        <w:tc>
          <w:tcPr>
            <w:tcW w:w="1928" w:type="dxa"/>
            <w:vAlign w:val="center"/>
          </w:tcPr>
          <w:p w14:paraId="313B8068" w14:textId="77777777" w:rsidR="006C6732" w:rsidRDefault="00DE4189">
            <w:pPr>
              <w:spacing w:after="20" w:line="276" w:lineRule="auto"/>
            </w:pPr>
            <w:r>
              <w:rPr>
                <w:sz w:val="18"/>
              </w:rPr>
              <w:t>LLM batched inference</w:t>
            </w:r>
          </w:p>
        </w:tc>
        <w:tc>
          <w:tcPr>
            <w:tcW w:w="1814" w:type="dxa"/>
            <w:vAlign w:val="center"/>
          </w:tcPr>
          <w:p w14:paraId="52B9F2FE" w14:textId="77777777" w:rsidR="006C6732" w:rsidRDefault="00DE4189">
            <w:pPr>
              <w:spacing w:after="20" w:line="276" w:lineRule="auto"/>
            </w:pPr>
            <w:r>
              <w:rPr>
                <w:sz w:val="18"/>
              </w:rPr>
              <w:t>Llama-3.3-70B</w:t>
            </w:r>
          </w:p>
        </w:tc>
        <w:tc>
          <w:tcPr>
            <w:tcW w:w="794" w:type="dxa"/>
            <w:vAlign w:val="center"/>
          </w:tcPr>
          <w:p w14:paraId="42ABD29D" w14:textId="77777777" w:rsidR="006C6732" w:rsidRDefault="00DE4189">
            <w:pPr>
              <w:spacing w:after="20" w:line="276" w:lineRule="auto"/>
              <w:jc w:val="center"/>
            </w:pPr>
            <w:r>
              <w:rPr>
                <w:sz w:val="18"/>
              </w:rPr>
              <w:t>FP8</w:t>
            </w:r>
          </w:p>
        </w:tc>
        <w:tc>
          <w:tcPr>
            <w:tcW w:w="794" w:type="dxa"/>
            <w:vAlign w:val="center"/>
          </w:tcPr>
          <w:p w14:paraId="54BBB0CB" w14:textId="77777777" w:rsidR="006C6732" w:rsidRDefault="00DE4189">
            <w:pPr>
              <w:spacing w:after="20" w:line="276" w:lineRule="auto"/>
              <w:jc w:val="center"/>
            </w:pPr>
            <w:r>
              <w:rPr>
                <w:sz w:val="18"/>
              </w:rPr>
              <w:t>Decode</w:t>
            </w:r>
          </w:p>
        </w:tc>
        <w:tc>
          <w:tcPr>
            <w:tcW w:w="680" w:type="dxa"/>
            <w:vAlign w:val="center"/>
          </w:tcPr>
          <w:p w14:paraId="3F7A3AD5" w14:textId="77777777" w:rsidR="006C6732" w:rsidRDefault="00DE4189">
            <w:pPr>
              <w:spacing w:after="20" w:line="276" w:lineRule="auto"/>
              <w:jc w:val="center"/>
            </w:pPr>
            <w:r>
              <w:rPr>
                <w:sz w:val="18"/>
              </w:rPr>
              <w:t>48</w:t>
            </w:r>
          </w:p>
        </w:tc>
        <w:tc>
          <w:tcPr>
            <w:tcW w:w="964" w:type="dxa"/>
            <w:vAlign w:val="center"/>
          </w:tcPr>
          <w:p w14:paraId="4F2FC41C" w14:textId="77777777" w:rsidR="006C6732" w:rsidRDefault="00DE4189">
            <w:pPr>
              <w:spacing w:after="20" w:line="276" w:lineRule="auto"/>
              <w:jc w:val="center"/>
            </w:pPr>
            <w:r>
              <w:rPr>
                <w:sz w:val="18"/>
              </w:rPr>
              <w:t>2048</w:t>
            </w:r>
          </w:p>
        </w:tc>
      </w:tr>
      <w:tr w:rsidR="006C6732" w14:paraId="2D262CD7" w14:textId="77777777">
        <w:trPr>
          <w:jc w:val="center"/>
        </w:trPr>
        <w:tc>
          <w:tcPr>
            <w:tcW w:w="1984" w:type="dxa"/>
            <w:vAlign w:val="center"/>
          </w:tcPr>
          <w:p w14:paraId="26ED65BA" w14:textId="77777777" w:rsidR="006C6732" w:rsidRDefault="00DE4189">
            <w:pPr>
              <w:spacing w:after="20" w:line="276" w:lineRule="auto"/>
            </w:pPr>
            <w:r>
              <w:rPr>
                <w:sz w:val="18"/>
              </w:rPr>
              <w:t>llm_interactive</w:t>
            </w:r>
          </w:p>
        </w:tc>
        <w:tc>
          <w:tcPr>
            <w:tcW w:w="1928" w:type="dxa"/>
            <w:vAlign w:val="center"/>
          </w:tcPr>
          <w:p w14:paraId="7C644C23" w14:textId="77777777" w:rsidR="006C6732" w:rsidRDefault="00DE4189">
            <w:pPr>
              <w:spacing w:after="20" w:line="276" w:lineRule="auto"/>
            </w:pPr>
            <w:r>
              <w:rPr>
                <w:sz w:val="18"/>
              </w:rPr>
              <w:t>LLM interactive serving</w:t>
            </w:r>
          </w:p>
        </w:tc>
        <w:tc>
          <w:tcPr>
            <w:tcW w:w="1814" w:type="dxa"/>
            <w:vAlign w:val="center"/>
          </w:tcPr>
          <w:p w14:paraId="2EC9C411" w14:textId="77777777" w:rsidR="006C6732" w:rsidRDefault="00DE4189">
            <w:pPr>
              <w:spacing w:after="20" w:line="276" w:lineRule="auto"/>
            </w:pPr>
            <w:r>
              <w:rPr>
                <w:sz w:val="18"/>
              </w:rPr>
              <w:t>Llama-3.3-70B</w:t>
            </w:r>
          </w:p>
        </w:tc>
        <w:tc>
          <w:tcPr>
            <w:tcW w:w="794" w:type="dxa"/>
            <w:vAlign w:val="center"/>
          </w:tcPr>
          <w:p w14:paraId="0D7382A4" w14:textId="77777777" w:rsidR="006C6732" w:rsidRDefault="00DE4189">
            <w:pPr>
              <w:spacing w:after="20" w:line="276" w:lineRule="auto"/>
              <w:jc w:val="center"/>
            </w:pPr>
            <w:r>
              <w:rPr>
                <w:sz w:val="18"/>
              </w:rPr>
              <w:t>FP8</w:t>
            </w:r>
          </w:p>
        </w:tc>
        <w:tc>
          <w:tcPr>
            <w:tcW w:w="794" w:type="dxa"/>
            <w:vAlign w:val="center"/>
          </w:tcPr>
          <w:p w14:paraId="2367857A" w14:textId="77777777" w:rsidR="006C6732" w:rsidRDefault="00DE4189">
            <w:pPr>
              <w:spacing w:after="20" w:line="276" w:lineRule="auto"/>
              <w:jc w:val="center"/>
            </w:pPr>
            <w:r>
              <w:rPr>
                <w:sz w:val="18"/>
              </w:rPr>
              <w:t>Decode</w:t>
            </w:r>
          </w:p>
        </w:tc>
        <w:tc>
          <w:tcPr>
            <w:tcW w:w="680" w:type="dxa"/>
            <w:vAlign w:val="center"/>
          </w:tcPr>
          <w:p w14:paraId="55786020" w14:textId="77777777" w:rsidR="006C6732" w:rsidRDefault="00DE4189">
            <w:pPr>
              <w:spacing w:after="20" w:line="276" w:lineRule="auto"/>
              <w:jc w:val="center"/>
            </w:pPr>
            <w:r>
              <w:rPr>
                <w:sz w:val="18"/>
              </w:rPr>
              <w:t>8</w:t>
            </w:r>
          </w:p>
        </w:tc>
        <w:tc>
          <w:tcPr>
            <w:tcW w:w="964" w:type="dxa"/>
            <w:vAlign w:val="center"/>
          </w:tcPr>
          <w:p w14:paraId="060C9E6B" w14:textId="77777777" w:rsidR="006C6732" w:rsidRDefault="00DE4189">
            <w:pPr>
              <w:spacing w:after="20" w:line="276" w:lineRule="auto"/>
              <w:jc w:val="center"/>
            </w:pPr>
            <w:r>
              <w:rPr>
                <w:sz w:val="18"/>
              </w:rPr>
              <w:t>1024</w:t>
            </w:r>
          </w:p>
        </w:tc>
      </w:tr>
      <w:tr w:rsidR="006C6732" w14:paraId="0AC02219" w14:textId="77777777">
        <w:trPr>
          <w:jc w:val="center"/>
        </w:trPr>
        <w:tc>
          <w:tcPr>
            <w:tcW w:w="1984" w:type="dxa"/>
            <w:vAlign w:val="center"/>
          </w:tcPr>
          <w:p w14:paraId="2C92EFE6" w14:textId="77777777" w:rsidR="006C6732" w:rsidRDefault="00DE4189">
            <w:pPr>
              <w:spacing w:after="20" w:line="276" w:lineRule="auto"/>
            </w:pPr>
            <w:r>
              <w:rPr>
                <w:sz w:val="18"/>
              </w:rPr>
              <w:t>llm_pretrain</w:t>
            </w:r>
          </w:p>
        </w:tc>
        <w:tc>
          <w:tcPr>
            <w:tcW w:w="1928" w:type="dxa"/>
            <w:vAlign w:val="center"/>
          </w:tcPr>
          <w:p w14:paraId="1C0A2273" w14:textId="77777777" w:rsidR="006C6732" w:rsidRDefault="00DE4189">
            <w:pPr>
              <w:spacing w:after="20" w:line="276" w:lineRule="auto"/>
            </w:pPr>
            <w:r>
              <w:rPr>
                <w:sz w:val="18"/>
              </w:rPr>
              <w:t>LLM pretraining</w:t>
            </w:r>
          </w:p>
        </w:tc>
        <w:tc>
          <w:tcPr>
            <w:tcW w:w="1814" w:type="dxa"/>
            <w:vAlign w:val="center"/>
          </w:tcPr>
          <w:p w14:paraId="4BD84BBA" w14:textId="77777777" w:rsidR="006C6732" w:rsidRDefault="00DE4189">
            <w:pPr>
              <w:spacing w:after="20" w:line="276" w:lineRule="auto"/>
            </w:pPr>
            <w:r>
              <w:rPr>
                <w:sz w:val="18"/>
              </w:rPr>
              <w:t>Llama-3.3-70B</w:t>
            </w:r>
          </w:p>
        </w:tc>
        <w:tc>
          <w:tcPr>
            <w:tcW w:w="794" w:type="dxa"/>
            <w:vAlign w:val="center"/>
          </w:tcPr>
          <w:p w14:paraId="43DDF004" w14:textId="77777777" w:rsidR="006C6732" w:rsidRDefault="00DE4189">
            <w:pPr>
              <w:spacing w:after="20" w:line="276" w:lineRule="auto"/>
              <w:jc w:val="center"/>
            </w:pPr>
            <w:r>
              <w:rPr>
                <w:sz w:val="18"/>
              </w:rPr>
              <w:t>BF16</w:t>
            </w:r>
          </w:p>
        </w:tc>
        <w:tc>
          <w:tcPr>
            <w:tcW w:w="794" w:type="dxa"/>
            <w:vAlign w:val="center"/>
          </w:tcPr>
          <w:p w14:paraId="344DB44D" w14:textId="77777777" w:rsidR="006C6732" w:rsidRDefault="00DE4189">
            <w:pPr>
              <w:spacing w:after="20" w:line="276" w:lineRule="auto"/>
              <w:jc w:val="center"/>
            </w:pPr>
            <w:r>
              <w:rPr>
                <w:sz w:val="18"/>
              </w:rPr>
              <w:t>Training</w:t>
            </w:r>
          </w:p>
        </w:tc>
        <w:tc>
          <w:tcPr>
            <w:tcW w:w="680" w:type="dxa"/>
            <w:vAlign w:val="center"/>
          </w:tcPr>
          <w:p w14:paraId="240AC890" w14:textId="77777777" w:rsidR="006C6732" w:rsidRDefault="006C6732">
            <w:pPr>
              <w:spacing w:after="20" w:line="276" w:lineRule="auto"/>
              <w:jc w:val="center"/>
            </w:pPr>
          </w:p>
        </w:tc>
        <w:tc>
          <w:tcPr>
            <w:tcW w:w="964" w:type="dxa"/>
            <w:vAlign w:val="center"/>
          </w:tcPr>
          <w:p w14:paraId="4CBD06F1" w14:textId="77777777" w:rsidR="006C6732" w:rsidRDefault="00DE4189">
            <w:pPr>
              <w:spacing w:after="20" w:line="276" w:lineRule="auto"/>
              <w:jc w:val="center"/>
            </w:pPr>
            <w:r>
              <w:rPr>
                <w:sz w:val="18"/>
              </w:rPr>
              <w:t>8192</w:t>
            </w:r>
          </w:p>
        </w:tc>
      </w:tr>
      <w:tr w:rsidR="006C6732" w14:paraId="3C3B2936" w14:textId="77777777">
        <w:trPr>
          <w:jc w:val="center"/>
        </w:trPr>
        <w:tc>
          <w:tcPr>
            <w:tcW w:w="1984" w:type="dxa"/>
            <w:vAlign w:val="center"/>
          </w:tcPr>
          <w:p w14:paraId="07E8C4B2" w14:textId="77777777" w:rsidR="006C6732" w:rsidRDefault="00DE4189">
            <w:pPr>
              <w:spacing w:after="20" w:line="276" w:lineRule="auto"/>
            </w:pPr>
            <w:r>
              <w:rPr>
                <w:sz w:val="18"/>
              </w:rPr>
              <w:t>llm_finetune</w:t>
            </w:r>
          </w:p>
        </w:tc>
        <w:tc>
          <w:tcPr>
            <w:tcW w:w="1928" w:type="dxa"/>
            <w:vAlign w:val="center"/>
          </w:tcPr>
          <w:p w14:paraId="07CE8934" w14:textId="77777777" w:rsidR="006C6732" w:rsidRDefault="00DE4189">
            <w:pPr>
              <w:spacing w:after="20" w:line="276" w:lineRule="auto"/>
            </w:pPr>
            <w:r>
              <w:rPr>
                <w:sz w:val="18"/>
              </w:rPr>
              <w:t>LLM adapter fine-tuning</w:t>
            </w:r>
          </w:p>
        </w:tc>
        <w:tc>
          <w:tcPr>
            <w:tcW w:w="1814" w:type="dxa"/>
            <w:vAlign w:val="center"/>
          </w:tcPr>
          <w:p w14:paraId="19724DA2" w14:textId="77777777" w:rsidR="006C6732" w:rsidRDefault="00DE4189">
            <w:pPr>
              <w:spacing w:after="20" w:line="276" w:lineRule="auto"/>
            </w:pPr>
            <w:r>
              <w:rPr>
                <w:sz w:val="18"/>
              </w:rPr>
              <w:t>Llama-3.1-8B</w:t>
            </w:r>
          </w:p>
        </w:tc>
        <w:tc>
          <w:tcPr>
            <w:tcW w:w="794" w:type="dxa"/>
            <w:vAlign w:val="center"/>
          </w:tcPr>
          <w:p w14:paraId="51190D1A" w14:textId="77777777" w:rsidR="006C6732" w:rsidRDefault="00DE4189">
            <w:pPr>
              <w:spacing w:after="20" w:line="276" w:lineRule="auto"/>
              <w:jc w:val="center"/>
            </w:pPr>
            <w:r>
              <w:rPr>
                <w:sz w:val="18"/>
              </w:rPr>
              <w:t>BF16</w:t>
            </w:r>
          </w:p>
        </w:tc>
        <w:tc>
          <w:tcPr>
            <w:tcW w:w="794" w:type="dxa"/>
            <w:vAlign w:val="center"/>
          </w:tcPr>
          <w:p w14:paraId="491882B3" w14:textId="77777777" w:rsidR="006C6732" w:rsidRDefault="00DE4189">
            <w:pPr>
              <w:spacing w:after="20" w:line="276" w:lineRule="auto"/>
              <w:jc w:val="center"/>
            </w:pPr>
            <w:r>
              <w:rPr>
                <w:sz w:val="18"/>
              </w:rPr>
              <w:t>Training</w:t>
            </w:r>
          </w:p>
        </w:tc>
        <w:tc>
          <w:tcPr>
            <w:tcW w:w="680" w:type="dxa"/>
            <w:vAlign w:val="center"/>
          </w:tcPr>
          <w:p w14:paraId="4C5AE837" w14:textId="77777777" w:rsidR="006C6732" w:rsidRDefault="006C6732">
            <w:pPr>
              <w:spacing w:after="20" w:line="276" w:lineRule="auto"/>
              <w:jc w:val="center"/>
            </w:pPr>
          </w:p>
        </w:tc>
        <w:tc>
          <w:tcPr>
            <w:tcW w:w="964" w:type="dxa"/>
            <w:vAlign w:val="center"/>
          </w:tcPr>
          <w:p w14:paraId="568B61FE" w14:textId="77777777" w:rsidR="006C6732" w:rsidRDefault="00DE4189">
            <w:pPr>
              <w:spacing w:after="20" w:line="276" w:lineRule="auto"/>
              <w:jc w:val="center"/>
            </w:pPr>
            <w:r>
              <w:rPr>
                <w:sz w:val="18"/>
              </w:rPr>
              <w:t>4096</w:t>
            </w:r>
          </w:p>
        </w:tc>
      </w:tr>
      <w:tr w:rsidR="006C6732" w14:paraId="5B0CABA8" w14:textId="77777777">
        <w:trPr>
          <w:jc w:val="center"/>
        </w:trPr>
        <w:tc>
          <w:tcPr>
            <w:tcW w:w="1984" w:type="dxa"/>
            <w:vAlign w:val="center"/>
          </w:tcPr>
          <w:p w14:paraId="44A8D196" w14:textId="77777777" w:rsidR="006C6732" w:rsidRDefault="00DE4189">
            <w:pPr>
              <w:spacing w:after="20" w:line="276" w:lineRule="auto"/>
            </w:pPr>
            <w:r>
              <w:rPr>
                <w:sz w:val="18"/>
              </w:rPr>
              <w:t>llm_eval</w:t>
            </w:r>
          </w:p>
        </w:tc>
        <w:tc>
          <w:tcPr>
            <w:tcW w:w="1928" w:type="dxa"/>
            <w:vAlign w:val="center"/>
          </w:tcPr>
          <w:p w14:paraId="1B7D4096" w14:textId="77777777" w:rsidR="006C6732" w:rsidRDefault="00DE4189">
            <w:pPr>
              <w:spacing w:after="20" w:line="276" w:lineRule="auto"/>
            </w:pPr>
            <w:r>
              <w:rPr>
                <w:sz w:val="18"/>
              </w:rPr>
              <w:t>LLM evaluation pass</w:t>
            </w:r>
          </w:p>
        </w:tc>
        <w:tc>
          <w:tcPr>
            <w:tcW w:w="1814" w:type="dxa"/>
            <w:vAlign w:val="center"/>
          </w:tcPr>
          <w:p w14:paraId="2F236CD8" w14:textId="77777777" w:rsidR="006C6732" w:rsidRDefault="00DE4189">
            <w:pPr>
              <w:spacing w:after="20" w:line="276" w:lineRule="auto"/>
            </w:pPr>
            <w:r>
              <w:rPr>
                <w:sz w:val="18"/>
              </w:rPr>
              <w:t>Llama-3.3-70B</w:t>
            </w:r>
          </w:p>
        </w:tc>
        <w:tc>
          <w:tcPr>
            <w:tcW w:w="794" w:type="dxa"/>
            <w:vAlign w:val="center"/>
          </w:tcPr>
          <w:p w14:paraId="7D1376B4" w14:textId="77777777" w:rsidR="006C6732" w:rsidRDefault="00DE4189">
            <w:pPr>
              <w:spacing w:after="20" w:line="276" w:lineRule="auto"/>
              <w:jc w:val="center"/>
            </w:pPr>
            <w:r>
              <w:rPr>
                <w:sz w:val="18"/>
              </w:rPr>
              <w:t>FP8</w:t>
            </w:r>
          </w:p>
        </w:tc>
        <w:tc>
          <w:tcPr>
            <w:tcW w:w="794" w:type="dxa"/>
            <w:vAlign w:val="center"/>
          </w:tcPr>
          <w:p w14:paraId="6EBDC83B" w14:textId="77777777" w:rsidR="006C6732" w:rsidRDefault="00DE4189">
            <w:pPr>
              <w:spacing w:after="20" w:line="276" w:lineRule="auto"/>
              <w:jc w:val="center"/>
            </w:pPr>
            <w:r>
              <w:rPr>
                <w:sz w:val="18"/>
              </w:rPr>
              <w:t>Decode</w:t>
            </w:r>
          </w:p>
        </w:tc>
        <w:tc>
          <w:tcPr>
            <w:tcW w:w="680" w:type="dxa"/>
            <w:vAlign w:val="center"/>
          </w:tcPr>
          <w:p w14:paraId="01B76E8E" w14:textId="77777777" w:rsidR="006C6732" w:rsidRDefault="00DE4189">
            <w:pPr>
              <w:spacing w:after="20" w:line="276" w:lineRule="auto"/>
              <w:jc w:val="center"/>
            </w:pPr>
            <w:r>
              <w:rPr>
                <w:sz w:val="18"/>
              </w:rPr>
              <w:t>24</w:t>
            </w:r>
          </w:p>
        </w:tc>
        <w:tc>
          <w:tcPr>
            <w:tcW w:w="964" w:type="dxa"/>
            <w:vAlign w:val="center"/>
          </w:tcPr>
          <w:p w14:paraId="7518FF72" w14:textId="77777777" w:rsidR="006C6732" w:rsidRDefault="00DE4189">
            <w:pPr>
              <w:spacing w:after="20" w:line="276" w:lineRule="auto"/>
              <w:jc w:val="center"/>
            </w:pPr>
            <w:r>
              <w:rPr>
                <w:sz w:val="18"/>
              </w:rPr>
              <w:t>4096</w:t>
            </w:r>
          </w:p>
        </w:tc>
      </w:tr>
      <w:tr w:rsidR="006C6732" w14:paraId="15D2F116" w14:textId="77777777">
        <w:trPr>
          <w:jc w:val="center"/>
        </w:trPr>
        <w:tc>
          <w:tcPr>
            <w:tcW w:w="1984" w:type="dxa"/>
            <w:vAlign w:val="center"/>
          </w:tcPr>
          <w:p w14:paraId="10222486" w14:textId="77777777" w:rsidR="006C6732" w:rsidRDefault="00DE4189">
            <w:pPr>
              <w:spacing w:after="20" w:line="276" w:lineRule="auto"/>
            </w:pPr>
            <w:r>
              <w:rPr>
                <w:sz w:val="18"/>
              </w:rPr>
              <w:t>llm_chat_70b</w:t>
            </w:r>
          </w:p>
        </w:tc>
        <w:tc>
          <w:tcPr>
            <w:tcW w:w="1928" w:type="dxa"/>
            <w:vAlign w:val="center"/>
          </w:tcPr>
          <w:p w14:paraId="08DFF004" w14:textId="77777777" w:rsidR="006C6732" w:rsidRDefault="00DE4189">
            <w:pPr>
              <w:spacing w:after="20" w:line="276" w:lineRule="auto"/>
            </w:pPr>
            <w:r>
              <w:rPr>
                <w:sz w:val="18"/>
              </w:rPr>
              <w:t>Chat serving 70B</w:t>
            </w:r>
          </w:p>
        </w:tc>
        <w:tc>
          <w:tcPr>
            <w:tcW w:w="1814" w:type="dxa"/>
            <w:vAlign w:val="center"/>
          </w:tcPr>
          <w:p w14:paraId="120779EF" w14:textId="77777777" w:rsidR="006C6732" w:rsidRDefault="00DE4189">
            <w:pPr>
              <w:spacing w:after="20" w:line="276" w:lineRule="auto"/>
            </w:pPr>
            <w:r>
              <w:rPr>
                <w:sz w:val="18"/>
              </w:rPr>
              <w:t>Llama-3.3-70B</w:t>
            </w:r>
          </w:p>
        </w:tc>
        <w:tc>
          <w:tcPr>
            <w:tcW w:w="794" w:type="dxa"/>
            <w:vAlign w:val="center"/>
          </w:tcPr>
          <w:p w14:paraId="43DD8D4E" w14:textId="77777777" w:rsidR="006C6732" w:rsidRDefault="00DE4189">
            <w:pPr>
              <w:spacing w:after="20" w:line="276" w:lineRule="auto"/>
              <w:jc w:val="center"/>
            </w:pPr>
            <w:r>
              <w:rPr>
                <w:sz w:val="18"/>
              </w:rPr>
              <w:t>FP8</w:t>
            </w:r>
          </w:p>
        </w:tc>
        <w:tc>
          <w:tcPr>
            <w:tcW w:w="794" w:type="dxa"/>
            <w:vAlign w:val="center"/>
          </w:tcPr>
          <w:p w14:paraId="2582CE1E" w14:textId="77777777" w:rsidR="006C6732" w:rsidRDefault="00DE4189">
            <w:pPr>
              <w:spacing w:after="20" w:line="276" w:lineRule="auto"/>
              <w:jc w:val="center"/>
            </w:pPr>
            <w:r>
              <w:rPr>
                <w:sz w:val="18"/>
              </w:rPr>
              <w:t>Decode</w:t>
            </w:r>
          </w:p>
        </w:tc>
        <w:tc>
          <w:tcPr>
            <w:tcW w:w="680" w:type="dxa"/>
            <w:vAlign w:val="center"/>
          </w:tcPr>
          <w:p w14:paraId="262A1424" w14:textId="77777777" w:rsidR="006C6732" w:rsidRDefault="00DE4189">
            <w:pPr>
              <w:spacing w:after="20" w:line="276" w:lineRule="auto"/>
              <w:jc w:val="center"/>
            </w:pPr>
            <w:r>
              <w:rPr>
                <w:sz w:val="18"/>
              </w:rPr>
              <w:t>24</w:t>
            </w:r>
          </w:p>
        </w:tc>
        <w:tc>
          <w:tcPr>
            <w:tcW w:w="964" w:type="dxa"/>
            <w:vAlign w:val="center"/>
          </w:tcPr>
          <w:p w14:paraId="3753683E" w14:textId="77777777" w:rsidR="006C6732" w:rsidRDefault="00DE4189">
            <w:pPr>
              <w:spacing w:after="20" w:line="276" w:lineRule="auto"/>
              <w:jc w:val="center"/>
            </w:pPr>
            <w:r>
              <w:rPr>
                <w:sz w:val="18"/>
              </w:rPr>
              <w:t>4096</w:t>
            </w:r>
          </w:p>
        </w:tc>
      </w:tr>
      <w:tr w:rsidR="006C6732" w14:paraId="13F2478C" w14:textId="77777777">
        <w:trPr>
          <w:jc w:val="center"/>
        </w:trPr>
        <w:tc>
          <w:tcPr>
            <w:tcW w:w="1984" w:type="dxa"/>
            <w:vAlign w:val="center"/>
          </w:tcPr>
          <w:p w14:paraId="5877954F" w14:textId="77777777" w:rsidR="006C6732" w:rsidRDefault="00DE4189">
            <w:pPr>
              <w:spacing w:after="20" w:line="276" w:lineRule="auto"/>
            </w:pPr>
            <w:r>
              <w:rPr>
                <w:sz w:val="18"/>
              </w:rPr>
              <w:t>llm_chat_8b</w:t>
            </w:r>
          </w:p>
        </w:tc>
        <w:tc>
          <w:tcPr>
            <w:tcW w:w="1928" w:type="dxa"/>
            <w:vAlign w:val="center"/>
          </w:tcPr>
          <w:p w14:paraId="7EA7DA00" w14:textId="77777777" w:rsidR="006C6732" w:rsidRDefault="00DE4189">
            <w:pPr>
              <w:spacing w:after="20" w:line="276" w:lineRule="auto"/>
            </w:pPr>
            <w:r>
              <w:rPr>
                <w:sz w:val="18"/>
              </w:rPr>
              <w:t>Edge chat 8B</w:t>
            </w:r>
          </w:p>
        </w:tc>
        <w:tc>
          <w:tcPr>
            <w:tcW w:w="1814" w:type="dxa"/>
            <w:vAlign w:val="center"/>
          </w:tcPr>
          <w:p w14:paraId="08633E32" w14:textId="77777777" w:rsidR="006C6732" w:rsidRDefault="00DE4189">
            <w:pPr>
              <w:spacing w:after="20" w:line="276" w:lineRule="auto"/>
            </w:pPr>
            <w:r>
              <w:rPr>
                <w:sz w:val="18"/>
              </w:rPr>
              <w:t>Llama-3.1-8B</w:t>
            </w:r>
          </w:p>
        </w:tc>
        <w:tc>
          <w:tcPr>
            <w:tcW w:w="794" w:type="dxa"/>
            <w:vAlign w:val="center"/>
          </w:tcPr>
          <w:p w14:paraId="6255B1F2" w14:textId="77777777" w:rsidR="006C6732" w:rsidRDefault="00DE4189">
            <w:pPr>
              <w:spacing w:after="20" w:line="276" w:lineRule="auto"/>
              <w:jc w:val="center"/>
            </w:pPr>
            <w:r>
              <w:rPr>
                <w:sz w:val="18"/>
              </w:rPr>
              <w:t>FP8</w:t>
            </w:r>
          </w:p>
        </w:tc>
        <w:tc>
          <w:tcPr>
            <w:tcW w:w="794" w:type="dxa"/>
            <w:vAlign w:val="center"/>
          </w:tcPr>
          <w:p w14:paraId="0C986A15" w14:textId="77777777" w:rsidR="006C6732" w:rsidRDefault="00DE4189">
            <w:pPr>
              <w:spacing w:after="20" w:line="276" w:lineRule="auto"/>
              <w:jc w:val="center"/>
            </w:pPr>
            <w:r>
              <w:rPr>
                <w:sz w:val="18"/>
              </w:rPr>
              <w:t>Decode</w:t>
            </w:r>
          </w:p>
        </w:tc>
        <w:tc>
          <w:tcPr>
            <w:tcW w:w="680" w:type="dxa"/>
            <w:vAlign w:val="center"/>
          </w:tcPr>
          <w:p w14:paraId="4E2A60F3" w14:textId="77777777" w:rsidR="006C6732" w:rsidRDefault="00DE4189">
            <w:pPr>
              <w:spacing w:after="20" w:line="276" w:lineRule="auto"/>
              <w:jc w:val="center"/>
            </w:pPr>
            <w:r>
              <w:rPr>
                <w:sz w:val="18"/>
              </w:rPr>
              <w:t>64</w:t>
            </w:r>
          </w:p>
        </w:tc>
        <w:tc>
          <w:tcPr>
            <w:tcW w:w="964" w:type="dxa"/>
            <w:vAlign w:val="center"/>
          </w:tcPr>
          <w:p w14:paraId="4AD62265" w14:textId="77777777" w:rsidR="006C6732" w:rsidRDefault="00DE4189">
            <w:pPr>
              <w:spacing w:after="20" w:line="276" w:lineRule="auto"/>
              <w:jc w:val="center"/>
            </w:pPr>
            <w:r>
              <w:rPr>
                <w:sz w:val="18"/>
              </w:rPr>
              <w:t>2048</w:t>
            </w:r>
          </w:p>
        </w:tc>
      </w:tr>
      <w:tr w:rsidR="006C6732" w14:paraId="772A6863" w14:textId="77777777">
        <w:trPr>
          <w:jc w:val="center"/>
        </w:trPr>
        <w:tc>
          <w:tcPr>
            <w:tcW w:w="1984" w:type="dxa"/>
            <w:vAlign w:val="center"/>
          </w:tcPr>
          <w:p w14:paraId="50AF8AF1" w14:textId="77777777" w:rsidR="006C6732" w:rsidRDefault="00DE4189">
            <w:pPr>
              <w:spacing w:after="20" w:line="276" w:lineRule="auto"/>
            </w:pPr>
            <w:r>
              <w:rPr>
                <w:sz w:val="18"/>
              </w:rPr>
              <w:t>llm_code_32b</w:t>
            </w:r>
          </w:p>
        </w:tc>
        <w:tc>
          <w:tcPr>
            <w:tcW w:w="1928" w:type="dxa"/>
            <w:vAlign w:val="center"/>
          </w:tcPr>
          <w:p w14:paraId="79722B85" w14:textId="77777777" w:rsidR="006C6732" w:rsidRDefault="00DE4189">
            <w:pPr>
              <w:spacing w:after="20" w:line="276" w:lineRule="auto"/>
            </w:pPr>
            <w:r>
              <w:rPr>
                <w:sz w:val="18"/>
              </w:rPr>
              <w:t>Code assist</w:t>
            </w:r>
          </w:p>
        </w:tc>
        <w:tc>
          <w:tcPr>
            <w:tcW w:w="1814" w:type="dxa"/>
            <w:vAlign w:val="center"/>
          </w:tcPr>
          <w:p w14:paraId="2BFC83B4" w14:textId="77777777" w:rsidR="006C6732" w:rsidRDefault="00DE4189">
            <w:pPr>
              <w:spacing w:after="20" w:line="276" w:lineRule="auto"/>
            </w:pPr>
            <w:r>
              <w:rPr>
                <w:sz w:val="18"/>
              </w:rPr>
              <w:t>Qwen2.5-Coder-32B</w:t>
            </w:r>
          </w:p>
        </w:tc>
        <w:tc>
          <w:tcPr>
            <w:tcW w:w="794" w:type="dxa"/>
            <w:vAlign w:val="center"/>
          </w:tcPr>
          <w:p w14:paraId="115569EF" w14:textId="77777777" w:rsidR="006C6732" w:rsidRDefault="00DE4189">
            <w:pPr>
              <w:spacing w:after="20" w:line="276" w:lineRule="auto"/>
              <w:jc w:val="center"/>
            </w:pPr>
            <w:r>
              <w:rPr>
                <w:sz w:val="18"/>
              </w:rPr>
              <w:t>FP8</w:t>
            </w:r>
          </w:p>
        </w:tc>
        <w:tc>
          <w:tcPr>
            <w:tcW w:w="794" w:type="dxa"/>
            <w:vAlign w:val="center"/>
          </w:tcPr>
          <w:p w14:paraId="14CDABA0" w14:textId="77777777" w:rsidR="006C6732" w:rsidRDefault="00DE4189">
            <w:pPr>
              <w:spacing w:after="20" w:line="276" w:lineRule="auto"/>
              <w:jc w:val="center"/>
            </w:pPr>
            <w:r>
              <w:rPr>
                <w:sz w:val="18"/>
              </w:rPr>
              <w:t>Decode</w:t>
            </w:r>
          </w:p>
        </w:tc>
        <w:tc>
          <w:tcPr>
            <w:tcW w:w="680" w:type="dxa"/>
            <w:vAlign w:val="center"/>
          </w:tcPr>
          <w:p w14:paraId="313DDCA3" w14:textId="77777777" w:rsidR="006C6732" w:rsidRDefault="00DE4189">
            <w:pPr>
              <w:spacing w:after="20" w:line="276" w:lineRule="auto"/>
              <w:jc w:val="center"/>
            </w:pPr>
            <w:r>
              <w:rPr>
                <w:sz w:val="18"/>
              </w:rPr>
              <w:t>16</w:t>
            </w:r>
          </w:p>
        </w:tc>
        <w:tc>
          <w:tcPr>
            <w:tcW w:w="964" w:type="dxa"/>
            <w:vAlign w:val="center"/>
          </w:tcPr>
          <w:p w14:paraId="2D4625F1" w14:textId="77777777" w:rsidR="006C6732" w:rsidRDefault="00DE4189">
            <w:pPr>
              <w:spacing w:after="20" w:line="276" w:lineRule="auto"/>
              <w:jc w:val="center"/>
            </w:pPr>
            <w:r>
              <w:rPr>
                <w:sz w:val="18"/>
              </w:rPr>
              <w:t>8192</w:t>
            </w:r>
          </w:p>
        </w:tc>
      </w:tr>
      <w:tr w:rsidR="006C6732" w14:paraId="04B84BA1" w14:textId="77777777">
        <w:trPr>
          <w:jc w:val="center"/>
        </w:trPr>
        <w:tc>
          <w:tcPr>
            <w:tcW w:w="1984" w:type="dxa"/>
            <w:vAlign w:val="center"/>
          </w:tcPr>
          <w:p w14:paraId="30F39600" w14:textId="77777777" w:rsidR="006C6732" w:rsidRDefault="00DE4189">
            <w:pPr>
              <w:spacing w:after="20" w:line="276" w:lineRule="auto"/>
            </w:pPr>
            <w:r>
              <w:rPr>
                <w:sz w:val="18"/>
              </w:rPr>
              <w:t>llm_rag_72b</w:t>
            </w:r>
          </w:p>
        </w:tc>
        <w:tc>
          <w:tcPr>
            <w:tcW w:w="1928" w:type="dxa"/>
            <w:vAlign w:val="center"/>
          </w:tcPr>
          <w:p w14:paraId="0BCE578B" w14:textId="77777777" w:rsidR="006C6732" w:rsidRDefault="00DE4189">
            <w:pPr>
              <w:spacing w:after="20" w:line="276" w:lineRule="auto"/>
            </w:pPr>
            <w:r>
              <w:rPr>
                <w:sz w:val="18"/>
              </w:rPr>
              <w:t>Long-context RAG</w:t>
            </w:r>
          </w:p>
        </w:tc>
        <w:tc>
          <w:tcPr>
            <w:tcW w:w="1814" w:type="dxa"/>
            <w:vAlign w:val="center"/>
          </w:tcPr>
          <w:p w14:paraId="0601254C" w14:textId="77777777" w:rsidR="006C6732" w:rsidRDefault="00DE4189">
            <w:pPr>
              <w:spacing w:after="20" w:line="276" w:lineRule="auto"/>
            </w:pPr>
            <w:r>
              <w:rPr>
                <w:sz w:val="18"/>
              </w:rPr>
              <w:t>Qwen2.5-72B</w:t>
            </w:r>
          </w:p>
        </w:tc>
        <w:tc>
          <w:tcPr>
            <w:tcW w:w="794" w:type="dxa"/>
            <w:vAlign w:val="center"/>
          </w:tcPr>
          <w:p w14:paraId="7500981E" w14:textId="77777777" w:rsidR="006C6732" w:rsidRDefault="00DE4189">
            <w:pPr>
              <w:spacing w:after="20" w:line="276" w:lineRule="auto"/>
              <w:jc w:val="center"/>
            </w:pPr>
            <w:r>
              <w:rPr>
                <w:sz w:val="18"/>
              </w:rPr>
              <w:t>FP8</w:t>
            </w:r>
          </w:p>
        </w:tc>
        <w:tc>
          <w:tcPr>
            <w:tcW w:w="794" w:type="dxa"/>
            <w:vAlign w:val="center"/>
          </w:tcPr>
          <w:p w14:paraId="32D8A9FD" w14:textId="77777777" w:rsidR="006C6732" w:rsidRDefault="00DE4189">
            <w:pPr>
              <w:spacing w:after="20" w:line="276" w:lineRule="auto"/>
              <w:jc w:val="center"/>
            </w:pPr>
            <w:r>
              <w:rPr>
                <w:sz w:val="18"/>
              </w:rPr>
              <w:t>Decode</w:t>
            </w:r>
          </w:p>
        </w:tc>
        <w:tc>
          <w:tcPr>
            <w:tcW w:w="680" w:type="dxa"/>
            <w:vAlign w:val="center"/>
          </w:tcPr>
          <w:p w14:paraId="3CFE28C0" w14:textId="77777777" w:rsidR="006C6732" w:rsidRDefault="00DE4189">
            <w:pPr>
              <w:spacing w:after="20" w:line="276" w:lineRule="auto"/>
              <w:jc w:val="center"/>
            </w:pPr>
            <w:r>
              <w:rPr>
                <w:sz w:val="18"/>
              </w:rPr>
              <w:t>8</w:t>
            </w:r>
          </w:p>
        </w:tc>
        <w:tc>
          <w:tcPr>
            <w:tcW w:w="964" w:type="dxa"/>
            <w:vAlign w:val="center"/>
          </w:tcPr>
          <w:p w14:paraId="7D6E1F6B" w14:textId="77777777" w:rsidR="006C6732" w:rsidRDefault="00DE4189">
            <w:pPr>
              <w:spacing w:after="20" w:line="276" w:lineRule="auto"/>
              <w:jc w:val="center"/>
            </w:pPr>
            <w:r>
              <w:rPr>
                <w:sz w:val="18"/>
              </w:rPr>
              <w:t>16384</w:t>
            </w:r>
          </w:p>
        </w:tc>
      </w:tr>
      <w:tr w:rsidR="006C6732" w14:paraId="5E9FEE95" w14:textId="77777777">
        <w:trPr>
          <w:jc w:val="center"/>
        </w:trPr>
        <w:tc>
          <w:tcPr>
            <w:tcW w:w="1984" w:type="dxa"/>
            <w:vAlign w:val="center"/>
          </w:tcPr>
          <w:p w14:paraId="2D3A076D" w14:textId="77777777" w:rsidR="006C6732" w:rsidRDefault="00DE4189">
            <w:pPr>
              <w:spacing w:after="20" w:line="276" w:lineRule="auto"/>
            </w:pPr>
            <w:r>
              <w:rPr>
                <w:sz w:val="18"/>
              </w:rPr>
              <w:t>llm_summarize_24b</w:t>
            </w:r>
          </w:p>
        </w:tc>
        <w:tc>
          <w:tcPr>
            <w:tcW w:w="1928" w:type="dxa"/>
            <w:vAlign w:val="center"/>
          </w:tcPr>
          <w:p w14:paraId="263BB352" w14:textId="77777777" w:rsidR="006C6732" w:rsidRDefault="00DE4189">
            <w:pPr>
              <w:spacing w:after="20" w:line="276" w:lineRule="auto"/>
            </w:pPr>
            <w:r>
              <w:rPr>
                <w:sz w:val="18"/>
              </w:rPr>
              <w:t>Document summarization</w:t>
            </w:r>
          </w:p>
        </w:tc>
        <w:tc>
          <w:tcPr>
            <w:tcW w:w="1814" w:type="dxa"/>
            <w:vAlign w:val="center"/>
          </w:tcPr>
          <w:p w14:paraId="5B5B18A5" w14:textId="77777777" w:rsidR="006C6732" w:rsidRDefault="00DE4189">
            <w:pPr>
              <w:spacing w:after="20" w:line="276" w:lineRule="auto"/>
            </w:pPr>
            <w:r>
              <w:rPr>
                <w:sz w:val="18"/>
              </w:rPr>
              <w:t>Mistral-Small-24B</w:t>
            </w:r>
          </w:p>
        </w:tc>
        <w:tc>
          <w:tcPr>
            <w:tcW w:w="794" w:type="dxa"/>
            <w:vAlign w:val="center"/>
          </w:tcPr>
          <w:p w14:paraId="50CD5333" w14:textId="77777777" w:rsidR="006C6732" w:rsidRDefault="00DE4189">
            <w:pPr>
              <w:spacing w:after="20" w:line="276" w:lineRule="auto"/>
              <w:jc w:val="center"/>
            </w:pPr>
            <w:r>
              <w:rPr>
                <w:sz w:val="18"/>
              </w:rPr>
              <w:t>FP8</w:t>
            </w:r>
          </w:p>
        </w:tc>
        <w:tc>
          <w:tcPr>
            <w:tcW w:w="794" w:type="dxa"/>
            <w:vAlign w:val="center"/>
          </w:tcPr>
          <w:p w14:paraId="6FFD9C86" w14:textId="77777777" w:rsidR="006C6732" w:rsidRDefault="00DE4189">
            <w:pPr>
              <w:spacing w:after="20" w:line="276" w:lineRule="auto"/>
              <w:jc w:val="center"/>
            </w:pPr>
            <w:r>
              <w:rPr>
                <w:sz w:val="18"/>
              </w:rPr>
              <w:t>Decode</w:t>
            </w:r>
          </w:p>
        </w:tc>
        <w:tc>
          <w:tcPr>
            <w:tcW w:w="680" w:type="dxa"/>
            <w:vAlign w:val="center"/>
          </w:tcPr>
          <w:p w14:paraId="6F6AA814" w14:textId="77777777" w:rsidR="006C6732" w:rsidRDefault="00DE4189">
            <w:pPr>
              <w:spacing w:after="20" w:line="276" w:lineRule="auto"/>
              <w:jc w:val="center"/>
            </w:pPr>
            <w:r>
              <w:rPr>
                <w:sz w:val="18"/>
              </w:rPr>
              <w:t>32</w:t>
            </w:r>
          </w:p>
        </w:tc>
        <w:tc>
          <w:tcPr>
            <w:tcW w:w="964" w:type="dxa"/>
            <w:vAlign w:val="center"/>
          </w:tcPr>
          <w:p w14:paraId="69BEFA94" w14:textId="77777777" w:rsidR="006C6732" w:rsidRDefault="00DE4189">
            <w:pPr>
              <w:spacing w:after="20" w:line="276" w:lineRule="auto"/>
              <w:jc w:val="center"/>
            </w:pPr>
            <w:r>
              <w:rPr>
                <w:sz w:val="18"/>
              </w:rPr>
              <w:t>8192</w:t>
            </w:r>
          </w:p>
        </w:tc>
      </w:tr>
      <w:tr w:rsidR="006C6732" w14:paraId="3E38923A" w14:textId="77777777">
        <w:trPr>
          <w:jc w:val="center"/>
        </w:trPr>
        <w:tc>
          <w:tcPr>
            <w:tcW w:w="1984" w:type="dxa"/>
            <w:vAlign w:val="center"/>
          </w:tcPr>
          <w:p w14:paraId="3890BCC5" w14:textId="77777777" w:rsidR="006C6732" w:rsidRDefault="00DE4189">
            <w:pPr>
              <w:spacing w:after="20" w:line="276" w:lineRule="auto"/>
            </w:pPr>
            <w:r>
              <w:rPr>
                <w:sz w:val="18"/>
              </w:rPr>
              <w:t>llm_frontier_405b</w:t>
            </w:r>
          </w:p>
        </w:tc>
        <w:tc>
          <w:tcPr>
            <w:tcW w:w="1928" w:type="dxa"/>
            <w:vAlign w:val="center"/>
          </w:tcPr>
          <w:p w14:paraId="23A6A7F6" w14:textId="77777777" w:rsidR="006C6732" w:rsidRDefault="00DE4189">
            <w:pPr>
              <w:spacing w:after="20" w:line="276" w:lineRule="auto"/>
            </w:pPr>
            <w:r>
              <w:rPr>
                <w:sz w:val="18"/>
              </w:rPr>
              <w:t>Frontier serving 405B</w:t>
            </w:r>
          </w:p>
        </w:tc>
        <w:tc>
          <w:tcPr>
            <w:tcW w:w="1814" w:type="dxa"/>
            <w:vAlign w:val="center"/>
          </w:tcPr>
          <w:p w14:paraId="4B864C67" w14:textId="77777777" w:rsidR="006C6732" w:rsidRDefault="00DE4189">
            <w:pPr>
              <w:spacing w:after="20" w:line="276" w:lineRule="auto"/>
            </w:pPr>
            <w:r>
              <w:rPr>
                <w:sz w:val="18"/>
              </w:rPr>
              <w:t>Llama-3.1-405B</w:t>
            </w:r>
          </w:p>
        </w:tc>
        <w:tc>
          <w:tcPr>
            <w:tcW w:w="794" w:type="dxa"/>
            <w:vAlign w:val="center"/>
          </w:tcPr>
          <w:p w14:paraId="7A2DE28E" w14:textId="77777777" w:rsidR="006C6732" w:rsidRDefault="00DE4189">
            <w:pPr>
              <w:spacing w:after="20" w:line="276" w:lineRule="auto"/>
              <w:jc w:val="center"/>
            </w:pPr>
            <w:r>
              <w:rPr>
                <w:sz w:val="18"/>
              </w:rPr>
              <w:t>FP8</w:t>
            </w:r>
          </w:p>
        </w:tc>
        <w:tc>
          <w:tcPr>
            <w:tcW w:w="794" w:type="dxa"/>
            <w:vAlign w:val="center"/>
          </w:tcPr>
          <w:p w14:paraId="4D596B4E" w14:textId="77777777" w:rsidR="006C6732" w:rsidRDefault="00DE4189">
            <w:pPr>
              <w:spacing w:after="20" w:line="276" w:lineRule="auto"/>
              <w:jc w:val="center"/>
            </w:pPr>
            <w:r>
              <w:rPr>
                <w:sz w:val="18"/>
              </w:rPr>
              <w:t>Decode</w:t>
            </w:r>
          </w:p>
        </w:tc>
        <w:tc>
          <w:tcPr>
            <w:tcW w:w="680" w:type="dxa"/>
            <w:vAlign w:val="center"/>
          </w:tcPr>
          <w:p w14:paraId="7A7663C7" w14:textId="77777777" w:rsidR="006C6732" w:rsidRDefault="00DE4189">
            <w:pPr>
              <w:spacing w:after="20" w:line="276" w:lineRule="auto"/>
              <w:jc w:val="center"/>
            </w:pPr>
            <w:r>
              <w:rPr>
                <w:sz w:val="18"/>
              </w:rPr>
              <w:t>12</w:t>
            </w:r>
          </w:p>
        </w:tc>
        <w:tc>
          <w:tcPr>
            <w:tcW w:w="964" w:type="dxa"/>
            <w:vAlign w:val="center"/>
          </w:tcPr>
          <w:p w14:paraId="2ADEBE55" w14:textId="77777777" w:rsidR="006C6732" w:rsidRDefault="00DE4189">
            <w:pPr>
              <w:spacing w:after="20" w:line="276" w:lineRule="auto"/>
              <w:jc w:val="center"/>
            </w:pPr>
            <w:r>
              <w:rPr>
                <w:sz w:val="18"/>
              </w:rPr>
              <w:t>4096</w:t>
            </w:r>
          </w:p>
        </w:tc>
      </w:tr>
      <w:tr w:rsidR="006C6732" w14:paraId="450AE872" w14:textId="77777777">
        <w:trPr>
          <w:jc w:val="center"/>
        </w:trPr>
        <w:tc>
          <w:tcPr>
            <w:tcW w:w="1984" w:type="dxa"/>
            <w:vAlign w:val="center"/>
          </w:tcPr>
          <w:p w14:paraId="1B4EA2A0" w14:textId="77777777" w:rsidR="006C6732" w:rsidRDefault="00DE4189">
            <w:pPr>
              <w:spacing w:after="20" w:line="276" w:lineRule="auto"/>
            </w:pPr>
            <w:r>
              <w:rPr>
                <w:sz w:val="18"/>
              </w:rPr>
              <w:t>checkpoint_io</w:t>
            </w:r>
          </w:p>
        </w:tc>
        <w:tc>
          <w:tcPr>
            <w:tcW w:w="1928" w:type="dxa"/>
            <w:vAlign w:val="center"/>
          </w:tcPr>
          <w:p w14:paraId="32C188A7" w14:textId="77777777" w:rsidR="006C6732" w:rsidRDefault="00DE4189">
            <w:pPr>
              <w:spacing w:after="20" w:line="276" w:lineRule="auto"/>
            </w:pPr>
            <w:r>
              <w:rPr>
                <w:sz w:val="18"/>
              </w:rPr>
              <w:t>Checkpoint write</w:t>
            </w:r>
          </w:p>
        </w:tc>
        <w:tc>
          <w:tcPr>
            <w:tcW w:w="1814" w:type="dxa"/>
            <w:vAlign w:val="center"/>
          </w:tcPr>
          <w:p w14:paraId="45A42ECE" w14:textId="77777777" w:rsidR="006C6732" w:rsidRDefault="00DE4189">
            <w:pPr>
              <w:spacing w:after="20" w:line="276" w:lineRule="auto"/>
            </w:pPr>
            <w:r>
              <w:rPr>
                <w:sz w:val="18"/>
              </w:rPr>
              <w:t>None</w:t>
            </w:r>
          </w:p>
        </w:tc>
        <w:tc>
          <w:tcPr>
            <w:tcW w:w="794" w:type="dxa"/>
            <w:vAlign w:val="center"/>
          </w:tcPr>
          <w:p w14:paraId="46A48142" w14:textId="77777777" w:rsidR="006C6732" w:rsidRDefault="00DE4189">
            <w:pPr>
              <w:spacing w:after="20" w:line="276" w:lineRule="auto"/>
              <w:jc w:val="center"/>
            </w:pPr>
            <w:r>
              <w:rPr>
                <w:sz w:val="18"/>
              </w:rPr>
              <w:t>None</w:t>
            </w:r>
          </w:p>
        </w:tc>
        <w:tc>
          <w:tcPr>
            <w:tcW w:w="794" w:type="dxa"/>
            <w:vAlign w:val="center"/>
          </w:tcPr>
          <w:p w14:paraId="2FFF9473" w14:textId="77777777" w:rsidR="006C6732" w:rsidRDefault="00DE4189">
            <w:pPr>
              <w:spacing w:after="20" w:line="276" w:lineRule="auto"/>
              <w:jc w:val="center"/>
            </w:pPr>
            <w:r>
              <w:rPr>
                <w:sz w:val="18"/>
              </w:rPr>
              <w:t>Idle</w:t>
            </w:r>
          </w:p>
        </w:tc>
        <w:tc>
          <w:tcPr>
            <w:tcW w:w="680" w:type="dxa"/>
            <w:vAlign w:val="center"/>
          </w:tcPr>
          <w:p w14:paraId="7AEEC096" w14:textId="77777777" w:rsidR="006C6732" w:rsidRDefault="006C6732">
            <w:pPr>
              <w:spacing w:after="20" w:line="276" w:lineRule="auto"/>
              <w:jc w:val="center"/>
            </w:pPr>
          </w:p>
        </w:tc>
        <w:tc>
          <w:tcPr>
            <w:tcW w:w="964" w:type="dxa"/>
            <w:vAlign w:val="center"/>
          </w:tcPr>
          <w:p w14:paraId="345F3F44" w14:textId="77777777" w:rsidR="006C6732" w:rsidRDefault="006C6732">
            <w:pPr>
              <w:spacing w:after="20" w:line="276" w:lineRule="auto"/>
              <w:jc w:val="center"/>
            </w:pPr>
          </w:p>
        </w:tc>
      </w:tr>
    </w:tbl>
    <w:p w14:paraId="4E8447F6" w14:textId="77777777" w:rsidR="006C6732" w:rsidRDefault="006C6732">
      <w:pPr>
        <w:spacing w:after="80"/>
      </w:pPr>
    </w:p>
    <w:p w14:paraId="43C98D72" w14:textId="77777777" w:rsidR="006C6732" w:rsidRDefault="00DE4189">
      <w:pPr>
        <w:keepNext/>
        <w:spacing w:before="80" w:after="120"/>
        <w:jc w:val="center"/>
      </w:pPr>
      <w:r>
        <w:rPr>
          <w:rFonts w:eastAsia="SimHei"/>
          <w:b/>
          <w:sz w:val="21"/>
        </w:rPr>
        <w:t>Table 23  Workload profile catalog</w:t>
      </w:r>
    </w:p>
    <w:tbl>
      <w:tblPr>
        <w:tblStyle w:val="aff1"/>
        <w:tblW w:w="0" w:type="auto"/>
        <w:jc w:val="center"/>
        <w:tblLayout w:type="fixed"/>
        <w:tblLook w:val="04A0" w:firstRow="1" w:lastRow="0" w:firstColumn="1" w:lastColumn="0" w:noHBand="0" w:noVBand="1"/>
      </w:tblPr>
      <w:tblGrid>
        <w:gridCol w:w="1701"/>
        <w:gridCol w:w="2835"/>
        <w:gridCol w:w="4422"/>
      </w:tblGrid>
      <w:tr w:rsidR="006C6732" w14:paraId="46992051" w14:textId="77777777">
        <w:trPr>
          <w:tblHeader/>
          <w:jc w:val="center"/>
        </w:trPr>
        <w:tc>
          <w:tcPr>
            <w:tcW w:w="1701" w:type="dxa"/>
            <w:shd w:val="clear" w:color="auto" w:fill="E7ECF2"/>
            <w:vAlign w:val="center"/>
          </w:tcPr>
          <w:p w14:paraId="26442987" w14:textId="77777777" w:rsidR="006C6732" w:rsidRDefault="00DE4189">
            <w:pPr>
              <w:spacing w:after="20" w:line="276" w:lineRule="auto"/>
              <w:jc w:val="center"/>
            </w:pPr>
            <w:r>
              <w:rPr>
                <w:rFonts w:eastAsia="SimHei"/>
                <w:b/>
                <w:sz w:val="21"/>
              </w:rPr>
              <w:t>Profile identifier</w:t>
            </w:r>
          </w:p>
        </w:tc>
        <w:tc>
          <w:tcPr>
            <w:tcW w:w="2835" w:type="dxa"/>
            <w:shd w:val="clear" w:color="auto" w:fill="E7ECF2"/>
            <w:vAlign w:val="center"/>
          </w:tcPr>
          <w:p w14:paraId="1FF9F517" w14:textId="77777777" w:rsidR="006C6732" w:rsidRDefault="00DE4189">
            <w:pPr>
              <w:spacing w:after="20" w:line="276" w:lineRule="auto"/>
              <w:jc w:val="center"/>
            </w:pPr>
            <w:r>
              <w:rPr>
                <w:rFonts w:eastAsia="SimHei"/>
                <w:b/>
                <w:sz w:val="21"/>
              </w:rPr>
              <w:t>Name</w:t>
            </w:r>
          </w:p>
        </w:tc>
        <w:tc>
          <w:tcPr>
            <w:tcW w:w="4422" w:type="dxa"/>
            <w:shd w:val="clear" w:color="auto" w:fill="E7ECF2"/>
            <w:vAlign w:val="center"/>
          </w:tcPr>
          <w:p w14:paraId="533C2D0D" w14:textId="77777777" w:rsidR="006C6732" w:rsidRDefault="00DE4189">
            <w:pPr>
              <w:spacing w:after="20" w:line="276" w:lineRule="auto"/>
              <w:jc w:val="center"/>
            </w:pPr>
            <w:r>
              <w:rPr>
                <w:rFonts w:eastAsia="SimHei"/>
                <w:b/>
                <w:sz w:val="21"/>
              </w:rPr>
              <w:t>Main jobs</w:t>
            </w:r>
          </w:p>
        </w:tc>
      </w:tr>
      <w:tr w:rsidR="006C6732" w14:paraId="0B80E54E" w14:textId="77777777">
        <w:trPr>
          <w:jc w:val="center"/>
        </w:trPr>
        <w:tc>
          <w:tcPr>
            <w:tcW w:w="1701" w:type="dxa"/>
            <w:vAlign w:val="center"/>
          </w:tcPr>
          <w:p w14:paraId="7B79A009" w14:textId="77777777" w:rsidR="006C6732" w:rsidRDefault="00DE4189">
            <w:pPr>
              <w:spacing w:after="20" w:line="276" w:lineRule="auto"/>
            </w:pPr>
            <w:r>
              <w:rPr>
                <w:sz w:val="21"/>
              </w:rPr>
              <w:t>inference</w:t>
            </w:r>
          </w:p>
        </w:tc>
        <w:tc>
          <w:tcPr>
            <w:tcW w:w="2835" w:type="dxa"/>
            <w:vAlign w:val="center"/>
          </w:tcPr>
          <w:p w14:paraId="03FD6698" w14:textId="77777777" w:rsidR="006C6732" w:rsidRDefault="00DE4189">
            <w:pPr>
              <w:spacing w:after="20" w:line="276" w:lineRule="auto"/>
            </w:pPr>
            <w:r>
              <w:rPr>
                <w:sz w:val="21"/>
              </w:rPr>
              <w:t>LLM serving 70B, default profile</w:t>
            </w:r>
          </w:p>
        </w:tc>
        <w:tc>
          <w:tcPr>
            <w:tcW w:w="4422" w:type="dxa"/>
            <w:vAlign w:val="center"/>
          </w:tcPr>
          <w:p w14:paraId="2B55894C" w14:textId="77777777" w:rsidR="006C6732" w:rsidRDefault="00DE4189">
            <w:pPr>
              <w:spacing w:after="20" w:line="276" w:lineRule="auto"/>
            </w:pPr>
            <w:r>
              <w:rPr>
                <w:sz w:val="21"/>
              </w:rPr>
              <w:t>Interactive serving alternating with batched decode</w:t>
            </w:r>
          </w:p>
        </w:tc>
      </w:tr>
      <w:tr w:rsidR="006C6732" w14:paraId="2A1C510C" w14:textId="77777777">
        <w:trPr>
          <w:jc w:val="center"/>
        </w:trPr>
        <w:tc>
          <w:tcPr>
            <w:tcW w:w="1701" w:type="dxa"/>
            <w:vAlign w:val="center"/>
          </w:tcPr>
          <w:p w14:paraId="6AE999C1" w14:textId="77777777" w:rsidR="006C6732" w:rsidRDefault="00DE4189">
            <w:pPr>
              <w:spacing w:after="20" w:line="276" w:lineRule="auto"/>
            </w:pPr>
            <w:r>
              <w:rPr>
                <w:sz w:val="21"/>
              </w:rPr>
              <w:t>chat_serving</w:t>
            </w:r>
          </w:p>
        </w:tc>
        <w:tc>
          <w:tcPr>
            <w:tcW w:w="2835" w:type="dxa"/>
            <w:vAlign w:val="center"/>
          </w:tcPr>
          <w:p w14:paraId="1EBC78B4" w14:textId="77777777" w:rsidR="006C6732" w:rsidRDefault="00DE4189">
            <w:pPr>
              <w:spacing w:after="20" w:line="276" w:lineRule="auto"/>
            </w:pPr>
            <w:r>
              <w:rPr>
                <w:sz w:val="21"/>
              </w:rPr>
              <w:t>Multi-tier chat serving</w:t>
            </w:r>
          </w:p>
        </w:tc>
        <w:tc>
          <w:tcPr>
            <w:tcW w:w="4422" w:type="dxa"/>
            <w:vAlign w:val="center"/>
          </w:tcPr>
          <w:p w14:paraId="3F6F40F8" w14:textId="77777777" w:rsidR="006C6732" w:rsidRDefault="00DE4189">
            <w:pPr>
              <w:spacing w:after="20" w:line="276" w:lineRule="auto"/>
            </w:pPr>
            <w:r>
              <w:rPr>
                <w:sz w:val="21"/>
              </w:rPr>
              <w:t>70B quality tier and 8B edge tier</w:t>
            </w:r>
          </w:p>
        </w:tc>
      </w:tr>
      <w:tr w:rsidR="006C6732" w14:paraId="46102765" w14:textId="77777777">
        <w:trPr>
          <w:jc w:val="center"/>
        </w:trPr>
        <w:tc>
          <w:tcPr>
            <w:tcW w:w="1701" w:type="dxa"/>
            <w:vAlign w:val="center"/>
          </w:tcPr>
          <w:p w14:paraId="1B5E02DE" w14:textId="77777777" w:rsidR="006C6732" w:rsidRDefault="00DE4189">
            <w:pPr>
              <w:spacing w:after="20" w:line="276" w:lineRule="auto"/>
            </w:pPr>
            <w:r>
              <w:rPr>
                <w:sz w:val="21"/>
              </w:rPr>
              <w:t>frontier</w:t>
            </w:r>
          </w:p>
        </w:tc>
        <w:tc>
          <w:tcPr>
            <w:tcW w:w="2835" w:type="dxa"/>
            <w:vAlign w:val="center"/>
          </w:tcPr>
          <w:p w14:paraId="00A0B965" w14:textId="77777777" w:rsidR="006C6732" w:rsidRDefault="00DE4189">
            <w:pPr>
              <w:spacing w:after="20" w:line="276" w:lineRule="auto"/>
            </w:pPr>
            <w:r>
              <w:rPr>
                <w:sz w:val="21"/>
              </w:rPr>
              <w:t>Frontier serving 405B</w:t>
            </w:r>
          </w:p>
        </w:tc>
        <w:tc>
          <w:tcPr>
            <w:tcW w:w="4422" w:type="dxa"/>
            <w:vAlign w:val="center"/>
          </w:tcPr>
          <w:p w14:paraId="30F51AC1" w14:textId="77777777" w:rsidR="006C6732" w:rsidRDefault="00DE4189">
            <w:pPr>
              <w:spacing w:after="20" w:line="276" w:lineRule="auto"/>
            </w:pPr>
            <w:r>
              <w:rPr>
                <w:sz w:val="21"/>
              </w:rPr>
              <w:t>Long 405B serving after an evaluation pass</w:t>
            </w:r>
          </w:p>
        </w:tc>
      </w:tr>
      <w:tr w:rsidR="006C6732" w14:paraId="6B20886C" w14:textId="77777777">
        <w:trPr>
          <w:jc w:val="center"/>
        </w:trPr>
        <w:tc>
          <w:tcPr>
            <w:tcW w:w="1701" w:type="dxa"/>
            <w:vAlign w:val="center"/>
          </w:tcPr>
          <w:p w14:paraId="74C42564" w14:textId="77777777" w:rsidR="006C6732" w:rsidRDefault="00DE4189">
            <w:pPr>
              <w:spacing w:after="20" w:line="276" w:lineRule="auto"/>
            </w:pPr>
            <w:r>
              <w:rPr>
                <w:sz w:val="21"/>
              </w:rPr>
              <w:t>code_rag</w:t>
            </w:r>
          </w:p>
        </w:tc>
        <w:tc>
          <w:tcPr>
            <w:tcW w:w="2835" w:type="dxa"/>
            <w:vAlign w:val="center"/>
          </w:tcPr>
          <w:p w14:paraId="23DB71CE" w14:textId="77777777" w:rsidR="006C6732" w:rsidRDefault="00DE4189">
            <w:pPr>
              <w:spacing w:after="20" w:line="276" w:lineRule="auto"/>
            </w:pPr>
            <w:r>
              <w:rPr>
                <w:sz w:val="21"/>
              </w:rPr>
              <w:t>Code and RAG serving</w:t>
            </w:r>
          </w:p>
        </w:tc>
        <w:tc>
          <w:tcPr>
            <w:tcW w:w="4422" w:type="dxa"/>
            <w:vAlign w:val="center"/>
          </w:tcPr>
          <w:p w14:paraId="34A9A4B5" w14:textId="77777777" w:rsidR="006C6732" w:rsidRDefault="00DE4189">
            <w:pPr>
              <w:spacing w:after="20" w:line="276" w:lineRule="auto"/>
            </w:pPr>
            <w:r>
              <w:rPr>
                <w:sz w:val="21"/>
              </w:rPr>
              <w:t>Code assist, document summarization, long-context RAG</w:t>
            </w:r>
          </w:p>
        </w:tc>
      </w:tr>
      <w:tr w:rsidR="006C6732" w14:paraId="12CC6D3A" w14:textId="77777777">
        <w:trPr>
          <w:jc w:val="center"/>
        </w:trPr>
        <w:tc>
          <w:tcPr>
            <w:tcW w:w="1701" w:type="dxa"/>
            <w:vAlign w:val="center"/>
          </w:tcPr>
          <w:p w14:paraId="5A1E7AD0" w14:textId="77777777" w:rsidR="006C6732" w:rsidRDefault="00DE4189">
            <w:pPr>
              <w:spacing w:after="20" w:line="276" w:lineRule="auto"/>
            </w:pPr>
            <w:r>
              <w:rPr>
                <w:sz w:val="21"/>
              </w:rPr>
              <w:t>balanced</w:t>
            </w:r>
          </w:p>
        </w:tc>
        <w:tc>
          <w:tcPr>
            <w:tcW w:w="2835" w:type="dxa"/>
            <w:vAlign w:val="center"/>
          </w:tcPr>
          <w:p w14:paraId="5E5A66D6" w14:textId="77777777" w:rsidR="006C6732" w:rsidRDefault="00DE4189">
            <w:pPr>
              <w:spacing w:after="20" w:line="276" w:lineRule="auto"/>
            </w:pPr>
            <w:r>
              <w:rPr>
                <w:sz w:val="21"/>
              </w:rPr>
              <w:t>Mixed inference</w:t>
            </w:r>
          </w:p>
        </w:tc>
        <w:tc>
          <w:tcPr>
            <w:tcW w:w="4422" w:type="dxa"/>
            <w:vAlign w:val="center"/>
          </w:tcPr>
          <w:p w14:paraId="4D280173" w14:textId="77777777" w:rsidR="006C6732" w:rsidRDefault="00DE4189">
            <w:pPr>
              <w:spacing w:after="20" w:line="276" w:lineRule="auto"/>
            </w:pPr>
            <w:r>
              <w:rPr>
                <w:sz w:val="21"/>
              </w:rPr>
              <w:t>Interactive serving, code assist, batched inference, burst classification, edge chat</w:t>
            </w:r>
          </w:p>
        </w:tc>
      </w:tr>
      <w:tr w:rsidR="006C6732" w14:paraId="50DEE11F" w14:textId="77777777">
        <w:trPr>
          <w:jc w:val="center"/>
        </w:trPr>
        <w:tc>
          <w:tcPr>
            <w:tcW w:w="1701" w:type="dxa"/>
            <w:vAlign w:val="center"/>
          </w:tcPr>
          <w:p w14:paraId="4786F262" w14:textId="77777777" w:rsidR="006C6732" w:rsidRDefault="00DE4189">
            <w:pPr>
              <w:spacing w:after="20" w:line="276" w:lineRule="auto"/>
            </w:pPr>
            <w:r>
              <w:rPr>
                <w:sz w:val="21"/>
              </w:rPr>
              <w:t>training</w:t>
            </w:r>
          </w:p>
        </w:tc>
        <w:tc>
          <w:tcPr>
            <w:tcW w:w="2835" w:type="dxa"/>
            <w:vAlign w:val="center"/>
          </w:tcPr>
          <w:p w14:paraId="1F0D68CE" w14:textId="77777777" w:rsidR="006C6732" w:rsidRDefault="00DE4189">
            <w:pPr>
              <w:spacing w:after="20" w:line="276" w:lineRule="auto"/>
            </w:pPr>
            <w:r>
              <w:rPr>
                <w:sz w:val="21"/>
              </w:rPr>
              <w:t>Sustained training</w:t>
            </w:r>
          </w:p>
        </w:tc>
        <w:tc>
          <w:tcPr>
            <w:tcW w:w="4422" w:type="dxa"/>
            <w:vAlign w:val="center"/>
          </w:tcPr>
          <w:p w14:paraId="607A5A16" w14:textId="77777777" w:rsidR="006C6732" w:rsidRDefault="00DE4189">
            <w:pPr>
              <w:spacing w:after="20" w:line="276" w:lineRule="auto"/>
            </w:pPr>
            <w:r>
              <w:rPr>
                <w:sz w:val="21"/>
              </w:rPr>
              <w:t>Pretraining epochs with checkpoint writes</w:t>
            </w:r>
          </w:p>
        </w:tc>
      </w:tr>
      <w:tr w:rsidR="006C6732" w14:paraId="62218859" w14:textId="77777777">
        <w:trPr>
          <w:jc w:val="center"/>
        </w:trPr>
        <w:tc>
          <w:tcPr>
            <w:tcW w:w="1701" w:type="dxa"/>
            <w:vAlign w:val="center"/>
          </w:tcPr>
          <w:p w14:paraId="116F4804" w14:textId="77777777" w:rsidR="006C6732" w:rsidRDefault="00DE4189">
            <w:pPr>
              <w:spacing w:after="20" w:line="276" w:lineRule="auto"/>
            </w:pPr>
            <w:r>
              <w:rPr>
                <w:sz w:val="21"/>
              </w:rPr>
              <w:t>burst</w:t>
            </w:r>
          </w:p>
        </w:tc>
        <w:tc>
          <w:tcPr>
            <w:tcW w:w="2835" w:type="dxa"/>
            <w:vAlign w:val="center"/>
          </w:tcPr>
          <w:p w14:paraId="752A8E8D" w14:textId="77777777" w:rsidR="006C6732" w:rsidRDefault="00DE4189">
            <w:pPr>
              <w:spacing w:after="20" w:line="276" w:lineRule="auto"/>
            </w:pPr>
            <w:r>
              <w:rPr>
                <w:sz w:val="21"/>
              </w:rPr>
              <w:t>Burst response</w:t>
            </w:r>
          </w:p>
        </w:tc>
        <w:tc>
          <w:tcPr>
            <w:tcW w:w="4422" w:type="dxa"/>
            <w:vAlign w:val="center"/>
          </w:tcPr>
          <w:p w14:paraId="7CABB3E6" w14:textId="77777777" w:rsidR="006C6732" w:rsidRDefault="00DE4189">
            <w:pPr>
              <w:spacing w:after="20" w:line="276" w:lineRule="auto"/>
            </w:pPr>
            <w:r>
              <w:rPr>
                <w:sz w:val="21"/>
              </w:rPr>
              <w:t>Burst classification alternating with long housekeeping</w:t>
            </w:r>
          </w:p>
        </w:tc>
      </w:tr>
      <w:tr w:rsidR="006C6732" w14:paraId="74A4D883" w14:textId="77777777">
        <w:trPr>
          <w:jc w:val="center"/>
        </w:trPr>
        <w:tc>
          <w:tcPr>
            <w:tcW w:w="1701" w:type="dxa"/>
            <w:vAlign w:val="center"/>
          </w:tcPr>
          <w:p w14:paraId="3B7899AC" w14:textId="77777777" w:rsidR="006C6732" w:rsidRDefault="00DE4189">
            <w:pPr>
              <w:spacing w:after="20" w:line="276" w:lineRule="auto"/>
            </w:pPr>
            <w:r>
              <w:rPr>
                <w:sz w:val="21"/>
              </w:rPr>
              <w:t>low_duty</w:t>
            </w:r>
          </w:p>
        </w:tc>
        <w:tc>
          <w:tcPr>
            <w:tcW w:w="2835" w:type="dxa"/>
            <w:vAlign w:val="center"/>
          </w:tcPr>
          <w:p w14:paraId="1CAC1F12" w14:textId="77777777" w:rsidR="006C6732" w:rsidRDefault="00DE4189">
            <w:pPr>
              <w:spacing w:after="20" w:line="276" w:lineRule="auto"/>
            </w:pPr>
            <w:r>
              <w:rPr>
                <w:sz w:val="21"/>
              </w:rPr>
              <w:t>Low duty cycle</w:t>
            </w:r>
          </w:p>
        </w:tc>
        <w:tc>
          <w:tcPr>
            <w:tcW w:w="4422" w:type="dxa"/>
            <w:vAlign w:val="center"/>
          </w:tcPr>
          <w:p w14:paraId="1230C93D" w14:textId="77777777" w:rsidR="006C6732" w:rsidRDefault="00DE4189">
            <w:pPr>
              <w:spacing w:after="20" w:line="276" w:lineRule="auto"/>
            </w:pPr>
            <w:r>
              <w:rPr>
                <w:sz w:val="21"/>
              </w:rPr>
              <w:t>Mostly housekeeping with scheduled batch vision inference</w:t>
            </w:r>
          </w:p>
        </w:tc>
      </w:tr>
    </w:tbl>
    <w:p w14:paraId="731311FF" w14:textId="77777777" w:rsidR="006C6732" w:rsidRDefault="006C6732">
      <w:pPr>
        <w:spacing w:after="80"/>
      </w:pPr>
    </w:p>
    <w:p w14:paraId="3DA65FF1" w14:textId="77777777" w:rsidR="006C6732" w:rsidRDefault="00DE4189">
      <w:pPr>
        <w:pStyle w:val="31"/>
      </w:pPr>
      <w:bookmarkStart w:id="21" w:name="_Toc238968052"/>
      <w:r>
        <w:rPr>
          <w:rFonts w:ascii="Arial" w:eastAsia="SimHei" w:hAnsi="Arial" w:cs="Arial"/>
        </w:rPr>
        <w:t>6.1.5 Entity Models</w:t>
      </w:r>
      <w:bookmarkEnd w:id="21"/>
    </w:p>
    <w:p w14:paraId="32BB8794" w14:textId="77777777" w:rsidR="006C6732" w:rsidRDefault="00DE4189">
      <w:r>
        <w:rPr>
          <w:b/>
        </w:rPr>
        <w:t>Model 1</w:t>
      </w:r>
      <w:r>
        <w:rPr>
          <w:b/>
        </w:rPr>
        <w:t xml:space="preserve">　</w:t>
      </w:r>
      <w:r>
        <w:rPr>
          <w:b/>
        </w:rPr>
        <w:t>Compute satellite entity model</w:t>
      </w:r>
    </w:p>
    <w:p w14:paraId="5F4D093D" w14:textId="77777777" w:rsidR="006C6732" w:rsidRDefault="00DE4189">
      <w:pPr>
        <w:spacing w:after="120"/>
      </w:pPr>
      <w:r>
        <w:t>The satellite entity is defined with the compute satellite concept model. Platform parameters, slot payloads and geometry parameters come from the satellite builder wizard or the design library.</w:t>
      </w:r>
    </w:p>
    <w:p w14:paraId="29684626" w14:textId="77777777" w:rsidR="006C6732" w:rsidRDefault="00DE4189">
      <w:pPr>
        <w:keepNext/>
        <w:spacing w:before="80" w:after="120"/>
        <w:jc w:val="center"/>
      </w:pPr>
      <w:r>
        <w:rPr>
          <w:rFonts w:eastAsia="SimHei"/>
          <w:b/>
          <w:sz w:val="21"/>
        </w:rPr>
        <w:t>Table 24  Compute satellite entity model</w:t>
      </w:r>
    </w:p>
    <w:tbl>
      <w:tblPr>
        <w:tblStyle w:val="aff1"/>
        <w:tblW w:w="0" w:type="auto"/>
        <w:jc w:val="center"/>
        <w:tblLayout w:type="fixed"/>
        <w:tblLook w:val="04A0" w:firstRow="1" w:lastRow="0" w:firstColumn="1" w:lastColumn="0" w:noHBand="0" w:noVBand="1"/>
      </w:tblPr>
      <w:tblGrid>
        <w:gridCol w:w="1474"/>
        <w:gridCol w:w="7483"/>
      </w:tblGrid>
      <w:tr w:rsidR="006C6732" w14:paraId="5D13B31D" w14:textId="77777777">
        <w:trPr>
          <w:jc w:val="center"/>
        </w:trPr>
        <w:tc>
          <w:tcPr>
            <w:tcW w:w="1474" w:type="dxa"/>
            <w:shd w:val="clear" w:color="auto" w:fill="E7ECF2"/>
            <w:vAlign w:val="center"/>
          </w:tcPr>
          <w:p w14:paraId="2057E33E" w14:textId="77777777" w:rsidR="006C6732" w:rsidRDefault="00DE4189">
            <w:pPr>
              <w:spacing w:after="20" w:line="276" w:lineRule="auto"/>
              <w:jc w:val="center"/>
            </w:pPr>
            <w:r>
              <w:rPr>
                <w:rFonts w:eastAsia="SimHei"/>
                <w:b/>
                <w:sz w:val="21"/>
              </w:rPr>
              <w:t>Entity name</w:t>
            </w:r>
          </w:p>
        </w:tc>
        <w:tc>
          <w:tcPr>
            <w:tcW w:w="7483" w:type="dxa"/>
            <w:vAlign w:val="center"/>
          </w:tcPr>
          <w:p w14:paraId="66B58748" w14:textId="77777777" w:rsidR="006C6732" w:rsidRDefault="00DE4189">
            <w:pPr>
              <w:spacing w:after="20" w:line="276" w:lineRule="auto"/>
            </w:pPr>
            <w:r>
              <w:rPr>
                <w:sz w:val="21"/>
              </w:rPr>
              <w:t>Compute satellite entity</w:t>
            </w:r>
          </w:p>
        </w:tc>
      </w:tr>
      <w:tr w:rsidR="006C6732" w14:paraId="6DD919BB" w14:textId="77777777">
        <w:trPr>
          <w:jc w:val="center"/>
        </w:trPr>
        <w:tc>
          <w:tcPr>
            <w:tcW w:w="1474" w:type="dxa"/>
            <w:shd w:val="clear" w:color="auto" w:fill="E7ECF2"/>
            <w:vAlign w:val="center"/>
          </w:tcPr>
          <w:p w14:paraId="57CB5732" w14:textId="77777777" w:rsidR="006C6732" w:rsidRDefault="00DE4189">
            <w:pPr>
              <w:spacing w:after="20" w:line="276" w:lineRule="auto"/>
              <w:jc w:val="center"/>
            </w:pPr>
            <w:r>
              <w:rPr>
                <w:rFonts w:eastAsia="SimHei"/>
                <w:b/>
                <w:sz w:val="21"/>
              </w:rPr>
              <w:t>Entity class</w:t>
            </w:r>
          </w:p>
        </w:tc>
        <w:tc>
          <w:tcPr>
            <w:tcW w:w="7483" w:type="dxa"/>
            <w:vAlign w:val="center"/>
          </w:tcPr>
          <w:p w14:paraId="2EDCF614" w14:textId="77777777" w:rsidR="006C6732" w:rsidRDefault="00DE4189">
            <w:pPr>
              <w:spacing w:after="20" w:line="276" w:lineRule="auto"/>
            </w:pPr>
            <w:r>
              <w:rPr>
                <w:sz w:val="21"/>
              </w:rPr>
              <w:t>ComputeSatellite</w:t>
            </w:r>
          </w:p>
        </w:tc>
      </w:tr>
      <w:tr w:rsidR="006C6732" w14:paraId="50E45762" w14:textId="77777777">
        <w:trPr>
          <w:jc w:val="center"/>
        </w:trPr>
        <w:tc>
          <w:tcPr>
            <w:tcW w:w="1474" w:type="dxa"/>
            <w:shd w:val="clear" w:color="auto" w:fill="E7ECF2"/>
            <w:vAlign w:val="center"/>
          </w:tcPr>
          <w:p w14:paraId="3CBD0B2D" w14:textId="77777777" w:rsidR="006C6732" w:rsidRDefault="00DE4189">
            <w:pPr>
              <w:spacing w:after="20" w:line="276" w:lineRule="auto"/>
              <w:jc w:val="center"/>
            </w:pPr>
            <w:r>
              <w:rPr>
                <w:rFonts w:eastAsia="SimHei"/>
                <w:b/>
                <w:sz w:val="21"/>
              </w:rPr>
              <w:t>Composition</w:t>
            </w:r>
          </w:p>
        </w:tc>
        <w:tc>
          <w:tcPr>
            <w:tcW w:w="7483" w:type="dxa"/>
            <w:vAlign w:val="center"/>
          </w:tcPr>
          <w:p w14:paraId="3B629B15" w14:textId="77777777" w:rsidR="006C6732" w:rsidRDefault="00DE4189">
            <w:pPr>
              <w:spacing w:after="20" w:line="276" w:lineRule="auto"/>
            </w:pPr>
            <w:r>
              <w:rPr>
                <w:sz w:val="21"/>
              </w:rPr>
              <w:t>Single platform with several components</w:t>
            </w:r>
          </w:p>
        </w:tc>
      </w:tr>
      <w:tr w:rsidR="006C6732" w14:paraId="1D51CC13" w14:textId="77777777">
        <w:trPr>
          <w:jc w:val="center"/>
        </w:trPr>
        <w:tc>
          <w:tcPr>
            <w:tcW w:w="1474" w:type="dxa"/>
            <w:shd w:val="clear" w:color="auto" w:fill="E7ECF2"/>
            <w:vAlign w:val="center"/>
          </w:tcPr>
          <w:p w14:paraId="62F933E0" w14:textId="77777777" w:rsidR="006C6732" w:rsidRDefault="00DE4189">
            <w:pPr>
              <w:spacing w:after="20" w:line="276" w:lineRule="auto"/>
              <w:jc w:val="center"/>
            </w:pPr>
            <w:r>
              <w:rPr>
                <w:rFonts w:eastAsia="SimHei"/>
                <w:b/>
                <w:sz w:val="21"/>
              </w:rPr>
              <w:t>Components</w:t>
            </w:r>
          </w:p>
        </w:tc>
        <w:tc>
          <w:tcPr>
            <w:tcW w:w="7483" w:type="dxa"/>
            <w:vAlign w:val="center"/>
          </w:tcPr>
          <w:p w14:paraId="0D47FA16" w14:textId="77777777" w:rsidR="006C6732" w:rsidRDefault="00DE4189">
            <w:pPr>
              <w:spacing w:after="20" w:line="276" w:lineRule="auto"/>
            </w:pPr>
            <w:r>
              <w:rPr>
                <w:sz w:val="21"/>
              </w:rPr>
              <w:t>Orbit component; solar array component; battery component; radiator component; GPU payload component; communications component</w:t>
            </w:r>
          </w:p>
        </w:tc>
      </w:tr>
      <w:tr w:rsidR="006C6732" w14:paraId="67D41F73" w14:textId="77777777">
        <w:trPr>
          <w:jc w:val="center"/>
        </w:trPr>
        <w:tc>
          <w:tcPr>
            <w:tcW w:w="1474" w:type="dxa"/>
            <w:shd w:val="clear" w:color="auto" w:fill="E7ECF2"/>
            <w:vAlign w:val="center"/>
          </w:tcPr>
          <w:p w14:paraId="660EC393" w14:textId="77777777" w:rsidR="006C6732" w:rsidRDefault="00DE4189">
            <w:pPr>
              <w:spacing w:after="20" w:line="276" w:lineRule="auto"/>
              <w:jc w:val="center"/>
            </w:pPr>
            <w:r>
              <w:rPr>
                <w:rFonts w:eastAsia="SimHei"/>
                <w:b/>
                <w:sz w:val="21"/>
              </w:rPr>
              <w:t>Interfaces</w:t>
            </w:r>
          </w:p>
        </w:tc>
        <w:tc>
          <w:tcPr>
            <w:tcW w:w="7483" w:type="dxa"/>
            <w:vAlign w:val="center"/>
          </w:tcPr>
          <w:p w14:paraId="5F71D3F7" w14:textId="77777777" w:rsidR="006C6732" w:rsidRDefault="00DE4189">
            <w:pPr>
              <w:spacing w:after="20" w:line="276" w:lineRule="auto"/>
            </w:pPr>
            <w:r>
              <w:rPr>
                <w:sz w:val="21"/>
              </w:rPr>
              <w:t>Propagate</w:t>
            </w:r>
            <w:r>
              <w:rPr>
                <w:sz w:val="21"/>
              </w:rPr>
              <w:t xml:space="preserve">　</w:t>
            </w:r>
            <w:r>
              <w:rPr>
                <w:sz w:val="21"/>
              </w:rPr>
              <w:t>orbit component</w:t>
            </w:r>
          </w:p>
          <w:p w14:paraId="2CDD8459" w14:textId="77777777" w:rsidR="006C6732" w:rsidRDefault="00DE4189">
            <w:pPr>
              <w:spacing w:after="20" w:line="276" w:lineRule="auto"/>
            </w:pPr>
            <w:r>
              <w:rPr>
                <w:sz w:val="21"/>
              </w:rPr>
              <w:t>SolarPower</w:t>
            </w:r>
            <w:r>
              <w:rPr>
                <w:sz w:val="21"/>
              </w:rPr>
              <w:t xml:space="preserve">　</w:t>
            </w:r>
            <w:r>
              <w:rPr>
                <w:sz w:val="21"/>
              </w:rPr>
              <w:t>solar array component</w:t>
            </w:r>
          </w:p>
          <w:p w14:paraId="492B0719" w14:textId="77777777" w:rsidR="006C6732" w:rsidRDefault="00DE4189">
            <w:pPr>
              <w:spacing w:after="20" w:line="276" w:lineRule="auto"/>
            </w:pPr>
            <w:r>
              <w:rPr>
                <w:sz w:val="21"/>
              </w:rPr>
              <w:t>Battery</w:t>
            </w:r>
            <w:r>
              <w:rPr>
                <w:sz w:val="21"/>
              </w:rPr>
              <w:t xml:space="preserve">　</w:t>
            </w:r>
            <w:r>
              <w:rPr>
                <w:sz w:val="21"/>
              </w:rPr>
              <w:t>battery component</w:t>
            </w:r>
          </w:p>
          <w:p w14:paraId="12BC2FD6" w14:textId="77777777" w:rsidR="006C6732" w:rsidRDefault="00DE4189">
            <w:pPr>
              <w:spacing w:after="20" w:line="276" w:lineRule="auto"/>
            </w:pPr>
            <w:r>
              <w:rPr>
                <w:sz w:val="21"/>
              </w:rPr>
              <w:t>Thermal</w:t>
            </w:r>
            <w:r>
              <w:rPr>
                <w:sz w:val="21"/>
              </w:rPr>
              <w:t xml:space="preserve">　</w:t>
            </w:r>
            <w:r>
              <w:rPr>
                <w:sz w:val="21"/>
              </w:rPr>
              <w:t>radiator component</w:t>
            </w:r>
          </w:p>
          <w:p w14:paraId="5883F1D8" w14:textId="77777777" w:rsidR="006C6732" w:rsidRDefault="00DE4189">
            <w:pPr>
              <w:spacing w:after="20" w:line="276" w:lineRule="auto"/>
            </w:pPr>
            <w:r>
              <w:rPr>
                <w:sz w:val="21"/>
              </w:rPr>
              <w:t>GpuWorkload and LlmPerf</w:t>
            </w:r>
            <w:r>
              <w:rPr>
                <w:sz w:val="21"/>
              </w:rPr>
              <w:t xml:space="preserve">　</w:t>
            </w:r>
            <w:r>
              <w:rPr>
                <w:sz w:val="21"/>
              </w:rPr>
              <w:t>GPU payload component</w:t>
            </w:r>
          </w:p>
          <w:p w14:paraId="58E1C1C9" w14:textId="77777777" w:rsidR="006C6732" w:rsidRDefault="00DE4189">
            <w:pPr>
              <w:spacing w:after="20" w:line="276" w:lineRule="auto"/>
            </w:pPr>
            <w:r>
              <w:rPr>
                <w:sz w:val="21"/>
              </w:rPr>
              <w:t>Access</w:t>
            </w:r>
            <w:r>
              <w:rPr>
                <w:sz w:val="21"/>
              </w:rPr>
              <w:t xml:space="preserve">　</w:t>
            </w:r>
            <w:r>
              <w:rPr>
                <w:sz w:val="21"/>
              </w:rPr>
              <w:t>communications component</w:t>
            </w:r>
          </w:p>
        </w:tc>
      </w:tr>
      <w:tr w:rsidR="006C6732" w14:paraId="08E1A2DB" w14:textId="77777777">
        <w:trPr>
          <w:jc w:val="center"/>
        </w:trPr>
        <w:tc>
          <w:tcPr>
            <w:tcW w:w="1474" w:type="dxa"/>
            <w:shd w:val="clear" w:color="auto" w:fill="E7ECF2"/>
            <w:vAlign w:val="center"/>
          </w:tcPr>
          <w:p w14:paraId="4FC75A0A" w14:textId="77777777" w:rsidR="006C6732" w:rsidRDefault="00DE4189">
            <w:pPr>
              <w:spacing w:after="20" w:line="276" w:lineRule="auto"/>
              <w:jc w:val="center"/>
            </w:pPr>
            <w:r>
              <w:rPr>
                <w:rFonts w:eastAsia="SimHei"/>
                <w:b/>
                <w:sz w:val="21"/>
              </w:rPr>
              <w:t>Entity parameters</w:t>
            </w:r>
          </w:p>
        </w:tc>
        <w:tc>
          <w:tcPr>
            <w:tcW w:w="7483" w:type="dxa"/>
            <w:vAlign w:val="center"/>
          </w:tcPr>
          <w:p w14:paraId="2DD6149D" w14:textId="77777777" w:rsidR="006C6732" w:rsidRDefault="00DE4189">
            <w:pPr>
              <w:spacing w:after="20" w:line="276" w:lineRule="auto"/>
            </w:pPr>
            <w:r>
              <w:rPr>
                <w:sz w:val="21"/>
              </w:rPr>
              <w:t>Platform architecture and slot count; GPU model per slot; cell material and wing segment count; coating, radiator span and aspect ratio; battery chemistry and pack size; platform power; workload profile; attitude mode; orbit TLE</w:t>
            </w:r>
          </w:p>
        </w:tc>
      </w:tr>
      <w:tr w:rsidR="006C6732" w14:paraId="56F7FE80" w14:textId="77777777">
        <w:trPr>
          <w:jc w:val="center"/>
        </w:trPr>
        <w:tc>
          <w:tcPr>
            <w:tcW w:w="1474" w:type="dxa"/>
            <w:shd w:val="clear" w:color="auto" w:fill="E7ECF2"/>
            <w:vAlign w:val="center"/>
          </w:tcPr>
          <w:p w14:paraId="53315A8A" w14:textId="77777777" w:rsidR="006C6732" w:rsidRDefault="00DE4189">
            <w:pPr>
              <w:spacing w:after="20" w:line="276" w:lineRule="auto"/>
              <w:jc w:val="center"/>
            </w:pPr>
            <w:r>
              <w:rPr>
                <w:rFonts w:eastAsia="SimHei"/>
                <w:b/>
                <w:sz w:val="21"/>
              </w:rPr>
              <w:t>State output</w:t>
            </w:r>
          </w:p>
        </w:tc>
        <w:tc>
          <w:tcPr>
            <w:tcW w:w="7483" w:type="dxa"/>
            <w:vAlign w:val="center"/>
          </w:tcPr>
          <w:p w14:paraId="276B35B4" w14:textId="77777777" w:rsidR="006C6732" w:rsidRDefault="00DE4189">
            <w:pPr>
              <w:spacing w:after="20" w:line="276" w:lineRule="auto"/>
            </w:pPr>
            <w:r>
              <w:rPr>
                <w:sz w:val="21"/>
              </w:rPr>
              <w:t>Latitude, longitude and altitude; sunlight and Sun angle; generated, payload and platform power; state of charge; structure temperature and radiated power; job detail and die temperature; deployment fraction; attitude; osculating elements; alarm list</w:t>
            </w:r>
          </w:p>
        </w:tc>
      </w:tr>
    </w:tbl>
    <w:p w14:paraId="02EB529D" w14:textId="77777777" w:rsidR="006C6732" w:rsidRDefault="006C6732">
      <w:pPr>
        <w:spacing w:after="80"/>
      </w:pPr>
    </w:p>
    <w:p w14:paraId="18CD09E9" w14:textId="77777777" w:rsidR="006C6732" w:rsidRDefault="00DE4189">
      <w:pPr>
        <w:spacing w:after="120"/>
      </w:pPr>
      <w:r>
        <w:t>The run flow of the compute satellite entity is shown in Figure 11. After initialization every physics step performs orbit propagation and lighting determination, solves generation and the workload operating point, integrates the battery and the thermal node, shrinks the power budget and records the throttle alarm when the die temperature exceeds the throttle target, and then writes back the state and advances to the next step until the simulation ends.</w:t>
      </w:r>
    </w:p>
    <w:p w14:paraId="0D01DDF5" w14:textId="77777777" w:rsidR="006C6732" w:rsidRDefault="00DE4189">
      <w:pPr>
        <w:keepNext/>
        <w:jc w:val="center"/>
      </w:pPr>
      <w:r>
        <w:rPr>
          <w:noProof/>
        </w:rPr>
        <w:drawing>
          <wp:inline distT="0" distB="0" distL="0" distR="0" wp14:anchorId="717DA72D" wp14:editId="7C83680D">
            <wp:extent cx="3960000" cy="45751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tity_flow.png"/>
                    <pic:cNvPicPr/>
                  </pic:nvPicPr>
                  <pic:blipFill>
                    <a:blip r:embed="rId18"/>
                    <a:stretch>
                      <a:fillRect/>
                    </a:stretch>
                  </pic:blipFill>
                  <pic:spPr>
                    <a:xfrm>
                      <a:off x="0" y="0"/>
                      <a:ext cx="3960000" cy="4575146"/>
                    </a:xfrm>
                    <a:prstGeom prst="rect">
                      <a:avLst/>
                    </a:prstGeom>
                  </pic:spPr>
                </pic:pic>
              </a:graphicData>
            </a:graphic>
          </wp:inline>
        </w:drawing>
      </w:r>
    </w:p>
    <w:p w14:paraId="1BACADDD" w14:textId="77777777" w:rsidR="006C6732" w:rsidRDefault="00DE4189">
      <w:pPr>
        <w:spacing w:before="80" w:after="120"/>
        <w:jc w:val="center"/>
      </w:pPr>
      <w:r>
        <w:rPr>
          <w:rFonts w:eastAsia="SimHei"/>
          <w:b/>
          <w:sz w:val="21"/>
        </w:rPr>
        <w:t>Figure 11  Run flow of the compute satellite entity</w:t>
      </w:r>
    </w:p>
    <w:p w14:paraId="4A96B10E" w14:textId="77777777" w:rsidR="006C6732" w:rsidRDefault="00DE4189">
      <w:pPr>
        <w:spacing w:after="120"/>
      </w:pPr>
      <w:r>
        <w:t>The satellite platforms available to the entity are listed in Table 25. Each platform maps to one hull architecture and carries a slot count, and its factory configuration is a design preset already verified for that architecture.</w:t>
      </w:r>
    </w:p>
    <w:p w14:paraId="121341A7" w14:textId="77777777" w:rsidR="006C6732" w:rsidRDefault="00DE4189">
      <w:pPr>
        <w:keepNext/>
        <w:spacing w:before="80" w:after="120"/>
        <w:jc w:val="center"/>
      </w:pPr>
      <w:r>
        <w:rPr>
          <w:rFonts w:eastAsia="SimHei"/>
          <w:b/>
          <w:sz w:val="21"/>
        </w:rPr>
        <w:t>Table 25  Satellite platform catalog</w:t>
      </w:r>
    </w:p>
    <w:tbl>
      <w:tblPr>
        <w:tblStyle w:val="aff1"/>
        <w:tblW w:w="0" w:type="auto"/>
        <w:jc w:val="center"/>
        <w:tblLayout w:type="fixed"/>
        <w:tblLook w:val="04A0" w:firstRow="1" w:lastRow="0" w:firstColumn="1" w:lastColumn="0" w:noHBand="0" w:noVBand="1"/>
      </w:tblPr>
      <w:tblGrid>
        <w:gridCol w:w="964"/>
        <w:gridCol w:w="1871"/>
        <w:gridCol w:w="1417"/>
        <w:gridCol w:w="624"/>
        <w:gridCol w:w="1020"/>
        <w:gridCol w:w="3061"/>
      </w:tblGrid>
      <w:tr w:rsidR="006C6732" w14:paraId="73736847" w14:textId="77777777">
        <w:trPr>
          <w:tblHeader/>
          <w:jc w:val="center"/>
        </w:trPr>
        <w:tc>
          <w:tcPr>
            <w:tcW w:w="964" w:type="dxa"/>
            <w:shd w:val="clear" w:color="auto" w:fill="E7ECF2"/>
            <w:vAlign w:val="center"/>
          </w:tcPr>
          <w:p w14:paraId="07CA55CC" w14:textId="77777777" w:rsidR="006C6732" w:rsidRDefault="00DE4189">
            <w:pPr>
              <w:spacing w:after="20" w:line="276" w:lineRule="auto"/>
              <w:jc w:val="center"/>
            </w:pPr>
            <w:r>
              <w:rPr>
                <w:rFonts w:eastAsia="SimHei"/>
                <w:b/>
                <w:sz w:val="18"/>
              </w:rPr>
              <w:t>Identifier</w:t>
            </w:r>
          </w:p>
        </w:tc>
        <w:tc>
          <w:tcPr>
            <w:tcW w:w="1871" w:type="dxa"/>
            <w:shd w:val="clear" w:color="auto" w:fill="E7ECF2"/>
            <w:vAlign w:val="center"/>
          </w:tcPr>
          <w:p w14:paraId="784A3A70" w14:textId="77777777" w:rsidR="006C6732" w:rsidRDefault="00DE4189">
            <w:pPr>
              <w:spacing w:after="20" w:line="276" w:lineRule="auto"/>
              <w:jc w:val="center"/>
            </w:pPr>
            <w:r>
              <w:rPr>
                <w:rFonts w:eastAsia="SimHei"/>
                <w:b/>
                <w:sz w:val="18"/>
              </w:rPr>
              <w:t>Platform</w:t>
            </w:r>
          </w:p>
        </w:tc>
        <w:tc>
          <w:tcPr>
            <w:tcW w:w="1417" w:type="dxa"/>
            <w:shd w:val="clear" w:color="auto" w:fill="E7ECF2"/>
            <w:vAlign w:val="center"/>
          </w:tcPr>
          <w:p w14:paraId="52B0D7E4" w14:textId="77777777" w:rsidR="006C6732" w:rsidRDefault="00DE4189">
            <w:pPr>
              <w:spacing w:after="20" w:line="276" w:lineRule="auto"/>
              <w:jc w:val="center"/>
            </w:pPr>
            <w:r>
              <w:rPr>
                <w:rFonts w:eastAsia="SimHei"/>
                <w:b/>
                <w:sz w:val="18"/>
              </w:rPr>
              <w:t>Architecture</w:t>
            </w:r>
          </w:p>
        </w:tc>
        <w:tc>
          <w:tcPr>
            <w:tcW w:w="624" w:type="dxa"/>
            <w:shd w:val="clear" w:color="auto" w:fill="E7ECF2"/>
            <w:vAlign w:val="center"/>
          </w:tcPr>
          <w:p w14:paraId="655733BF" w14:textId="77777777" w:rsidR="006C6732" w:rsidRDefault="00DE4189">
            <w:pPr>
              <w:spacing w:after="20" w:line="276" w:lineRule="auto"/>
              <w:jc w:val="center"/>
            </w:pPr>
            <w:r>
              <w:rPr>
                <w:rFonts w:eastAsia="SimHei"/>
                <w:b/>
                <w:sz w:val="18"/>
              </w:rPr>
              <w:t>Slots</w:t>
            </w:r>
          </w:p>
        </w:tc>
        <w:tc>
          <w:tcPr>
            <w:tcW w:w="1020" w:type="dxa"/>
            <w:shd w:val="clear" w:color="auto" w:fill="E7ECF2"/>
            <w:vAlign w:val="center"/>
          </w:tcPr>
          <w:p w14:paraId="5D691222" w14:textId="77777777" w:rsidR="006C6732" w:rsidRDefault="00DE4189">
            <w:pPr>
              <w:spacing w:after="20" w:line="276" w:lineRule="auto"/>
              <w:jc w:val="center"/>
            </w:pPr>
            <w:r>
              <w:rPr>
                <w:rFonts w:eastAsia="SimHei"/>
                <w:b/>
                <w:sz w:val="18"/>
              </w:rPr>
              <w:t>Factory payload</w:t>
            </w:r>
          </w:p>
        </w:tc>
        <w:tc>
          <w:tcPr>
            <w:tcW w:w="3061" w:type="dxa"/>
            <w:shd w:val="clear" w:color="auto" w:fill="E7ECF2"/>
            <w:vAlign w:val="center"/>
          </w:tcPr>
          <w:p w14:paraId="22E983D6" w14:textId="77777777" w:rsidR="006C6732" w:rsidRDefault="00DE4189">
            <w:pPr>
              <w:spacing w:after="20" w:line="276" w:lineRule="auto"/>
              <w:jc w:val="center"/>
            </w:pPr>
            <w:r>
              <w:rPr>
                <w:rFonts w:eastAsia="SimHei"/>
                <w:b/>
                <w:sz w:val="18"/>
              </w:rPr>
              <w:t>Description</w:t>
            </w:r>
          </w:p>
        </w:tc>
      </w:tr>
      <w:tr w:rsidR="006C6732" w14:paraId="6B64736A" w14:textId="77777777">
        <w:trPr>
          <w:jc w:val="center"/>
        </w:trPr>
        <w:tc>
          <w:tcPr>
            <w:tcW w:w="964" w:type="dxa"/>
            <w:vAlign w:val="center"/>
          </w:tcPr>
          <w:p w14:paraId="2D746D32" w14:textId="77777777" w:rsidR="006C6732" w:rsidRDefault="00DE4189">
            <w:pPr>
              <w:spacing w:after="20" w:line="276" w:lineRule="auto"/>
            </w:pPr>
            <w:r>
              <w:rPr>
                <w:sz w:val="18"/>
              </w:rPr>
              <w:t>spacex</w:t>
            </w:r>
          </w:p>
        </w:tc>
        <w:tc>
          <w:tcPr>
            <w:tcW w:w="1871" w:type="dxa"/>
            <w:vAlign w:val="center"/>
          </w:tcPr>
          <w:p w14:paraId="668DE550" w14:textId="77777777" w:rsidR="006C6732" w:rsidRDefault="00DE4189">
            <w:pPr>
              <w:spacing w:after="20" w:line="276" w:lineRule="auto"/>
            </w:pPr>
            <w:r>
              <w:rPr>
                <w:sz w:val="18"/>
              </w:rPr>
              <w:t>SpaceX Compute Bus</w:t>
            </w:r>
          </w:p>
        </w:tc>
        <w:tc>
          <w:tcPr>
            <w:tcW w:w="1417" w:type="dxa"/>
            <w:vAlign w:val="center"/>
          </w:tcPr>
          <w:p w14:paraId="6CA31935" w14:textId="77777777" w:rsidR="006C6732" w:rsidRDefault="00DE4189">
            <w:pPr>
              <w:spacing w:after="20" w:line="276" w:lineRule="auto"/>
            </w:pPr>
            <w:r>
              <w:rPr>
                <w:sz w:val="18"/>
              </w:rPr>
              <w:t>Single truss</w:t>
            </w:r>
          </w:p>
        </w:tc>
        <w:tc>
          <w:tcPr>
            <w:tcW w:w="624" w:type="dxa"/>
            <w:vAlign w:val="center"/>
          </w:tcPr>
          <w:p w14:paraId="480AFCB7" w14:textId="77777777" w:rsidR="006C6732" w:rsidRDefault="00DE4189">
            <w:pPr>
              <w:spacing w:after="20" w:line="276" w:lineRule="auto"/>
              <w:jc w:val="center"/>
            </w:pPr>
            <w:r>
              <w:rPr>
                <w:sz w:val="18"/>
              </w:rPr>
              <w:t>12</w:t>
            </w:r>
          </w:p>
        </w:tc>
        <w:tc>
          <w:tcPr>
            <w:tcW w:w="1020" w:type="dxa"/>
            <w:vAlign w:val="center"/>
          </w:tcPr>
          <w:p w14:paraId="688DD910" w14:textId="77777777" w:rsidR="006C6732" w:rsidRDefault="00DE4189">
            <w:pPr>
              <w:spacing w:after="20" w:line="276" w:lineRule="auto"/>
              <w:jc w:val="center"/>
            </w:pPr>
            <w:r>
              <w:rPr>
                <w:sz w:val="18"/>
              </w:rPr>
              <w:t>8×H200</w:t>
            </w:r>
          </w:p>
        </w:tc>
        <w:tc>
          <w:tcPr>
            <w:tcW w:w="3061" w:type="dxa"/>
            <w:vAlign w:val="center"/>
          </w:tcPr>
          <w:p w14:paraId="24CD19D3" w14:textId="77777777" w:rsidR="006C6732" w:rsidRDefault="00DE4189">
            <w:pPr>
              <w:spacing w:after="20" w:line="276" w:lineRule="auto"/>
            </w:pPr>
            <w:r>
              <w:rPr>
                <w:sz w:val="18"/>
              </w:rPr>
              <w:t>Vertical truss, four quadrant racks, silicon wings</w:t>
            </w:r>
          </w:p>
        </w:tc>
      </w:tr>
      <w:tr w:rsidR="006C6732" w14:paraId="25571F51" w14:textId="77777777">
        <w:trPr>
          <w:jc w:val="center"/>
        </w:trPr>
        <w:tc>
          <w:tcPr>
            <w:tcW w:w="964" w:type="dxa"/>
            <w:vAlign w:val="center"/>
          </w:tcPr>
          <w:p w14:paraId="07AC9974" w14:textId="77777777" w:rsidR="006C6732" w:rsidRDefault="00DE4189">
            <w:pPr>
              <w:spacing w:after="20" w:line="276" w:lineRule="auto"/>
            </w:pPr>
            <w:r>
              <w:rPr>
                <w:sz w:val="18"/>
              </w:rPr>
              <w:t>redwire</w:t>
            </w:r>
          </w:p>
        </w:tc>
        <w:tc>
          <w:tcPr>
            <w:tcW w:w="1871" w:type="dxa"/>
            <w:vAlign w:val="center"/>
          </w:tcPr>
          <w:p w14:paraId="0387B902" w14:textId="77777777" w:rsidR="006C6732" w:rsidRDefault="00DE4189">
            <w:pPr>
              <w:spacing w:after="20" w:line="276" w:lineRule="auto"/>
            </w:pPr>
            <w:r>
              <w:rPr>
                <w:sz w:val="18"/>
              </w:rPr>
              <w:t>Redwire Payload Bay</w:t>
            </w:r>
          </w:p>
        </w:tc>
        <w:tc>
          <w:tcPr>
            <w:tcW w:w="1417" w:type="dxa"/>
            <w:vAlign w:val="center"/>
          </w:tcPr>
          <w:p w14:paraId="08D1283E" w14:textId="77777777" w:rsidR="006C6732" w:rsidRDefault="00DE4189">
            <w:pPr>
              <w:spacing w:after="20" w:line="276" w:lineRule="auto"/>
            </w:pPr>
            <w:r>
              <w:rPr>
                <w:sz w:val="18"/>
              </w:rPr>
              <w:t>Flat payload bay</w:t>
            </w:r>
          </w:p>
        </w:tc>
        <w:tc>
          <w:tcPr>
            <w:tcW w:w="624" w:type="dxa"/>
            <w:vAlign w:val="center"/>
          </w:tcPr>
          <w:p w14:paraId="5B0193EF" w14:textId="77777777" w:rsidR="006C6732" w:rsidRDefault="00DE4189">
            <w:pPr>
              <w:spacing w:after="20" w:line="276" w:lineRule="auto"/>
              <w:jc w:val="center"/>
            </w:pPr>
            <w:r>
              <w:rPr>
                <w:sz w:val="18"/>
              </w:rPr>
              <w:t>7</w:t>
            </w:r>
          </w:p>
        </w:tc>
        <w:tc>
          <w:tcPr>
            <w:tcW w:w="1020" w:type="dxa"/>
            <w:vAlign w:val="center"/>
          </w:tcPr>
          <w:p w14:paraId="6695279D" w14:textId="77777777" w:rsidR="006C6732" w:rsidRDefault="00DE4189">
            <w:pPr>
              <w:spacing w:after="20" w:line="276" w:lineRule="auto"/>
              <w:jc w:val="center"/>
            </w:pPr>
            <w:r>
              <w:rPr>
                <w:sz w:val="18"/>
              </w:rPr>
              <w:t>7×H200</w:t>
            </w:r>
          </w:p>
        </w:tc>
        <w:tc>
          <w:tcPr>
            <w:tcW w:w="3061" w:type="dxa"/>
            <w:vAlign w:val="center"/>
          </w:tcPr>
          <w:p w14:paraId="031DB28B" w14:textId="77777777" w:rsidR="006C6732" w:rsidRDefault="00DE4189">
            <w:pPr>
              <w:spacing w:after="20" w:line="276" w:lineRule="auto"/>
            </w:pPr>
            <w:r>
              <w:rPr>
                <w:sz w:val="18"/>
              </w:rPr>
              <w:t>Bay carries 7 GPU modules, roll-out GaAs wing, single radiator</w:t>
            </w:r>
          </w:p>
        </w:tc>
      </w:tr>
      <w:tr w:rsidR="006C6732" w14:paraId="00662843" w14:textId="77777777">
        <w:trPr>
          <w:jc w:val="center"/>
        </w:trPr>
        <w:tc>
          <w:tcPr>
            <w:tcW w:w="964" w:type="dxa"/>
            <w:vAlign w:val="center"/>
          </w:tcPr>
          <w:p w14:paraId="1A592F56" w14:textId="77777777" w:rsidR="006C6732" w:rsidRDefault="00DE4189">
            <w:pPr>
              <w:spacing w:after="20" w:line="276" w:lineRule="auto"/>
            </w:pPr>
            <w:r>
              <w:rPr>
                <w:sz w:val="18"/>
              </w:rPr>
              <w:t>sophia</w:t>
            </w:r>
          </w:p>
        </w:tc>
        <w:tc>
          <w:tcPr>
            <w:tcW w:w="1871" w:type="dxa"/>
            <w:vAlign w:val="center"/>
          </w:tcPr>
          <w:p w14:paraId="6A79B69A" w14:textId="77777777" w:rsidR="006C6732" w:rsidRDefault="00DE4189">
            <w:pPr>
              <w:spacing w:after="20" w:line="276" w:lineRule="auto"/>
            </w:pPr>
            <w:r>
              <w:rPr>
                <w:sz w:val="18"/>
              </w:rPr>
              <w:t>Sophia Space TILE</w:t>
            </w:r>
          </w:p>
        </w:tc>
        <w:tc>
          <w:tcPr>
            <w:tcW w:w="1417" w:type="dxa"/>
            <w:vAlign w:val="center"/>
          </w:tcPr>
          <w:p w14:paraId="5A5F3345" w14:textId="77777777" w:rsidR="006C6732" w:rsidRDefault="00DE4189">
            <w:pPr>
              <w:spacing w:after="20" w:line="276" w:lineRule="auto"/>
            </w:pPr>
            <w:r>
              <w:rPr>
                <w:sz w:val="18"/>
              </w:rPr>
              <w:t>Cross-wing smallsat</w:t>
            </w:r>
          </w:p>
        </w:tc>
        <w:tc>
          <w:tcPr>
            <w:tcW w:w="624" w:type="dxa"/>
            <w:vAlign w:val="center"/>
          </w:tcPr>
          <w:p w14:paraId="113ECB8A" w14:textId="77777777" w:rsidR="006C6732" w:rsidRDefault="00DE4189">
            <w:pPr>
              <w:spacing w:after="20" w:line="276" w:lineRule="auto"/>
              <w:jc w:val="center"/>
            </w:pPr>
            <w:r>
              <w:rPr>
                <w:sz w:val="18"/>
              </w:rPr>
              <w:t>6</w:t>
            </w:r>
          </w:p>
        </w:tc>
        <w:tc>
          <w:tcPr>
            <w:tcW w:w="1020" w:type="dxa"/>
            <w:vAlign w:val="center"/>
          </w:tcPr>
          <w:p w14:paraId="31132F12" w14:textId="77777777" w:rsidR="006C6732" w:rsidRDefault="00DE4189">
            <w:pPr>
              <w:spacing w:after="20" w:line="276" w:lineRule="auto"/>
              <w:jc w:val="center"/>
            </w:pPr>
            <w:r>
              <w:rPr>
                <w:sz w:val="18"/>
              </w:rPr>
              <w:t>4×H200</w:t>
            </w:r>
          </w:p>
        </w:tc>
        <w:tc>
          <w:tcPr>
            <w:tcW w:w="3061" w:type="dxa"/>
            <w:vAlign w:val="center"/>
          </w:tcPr>
          <w:p w14:paraId="48019962" w14:textId="77777777" w:rsidR="006C6732" w:rsidRDefault="00DE4189">
            <w:pPr>
              <w:spacing w:after="20" w:line="276" w:lineRule="auto"/>
            </w:pPr>
            <w:r>
              <w:rPr>
                <w:sz w:val="18"/>
              </w:rPr>
              <w:t>Flat tile with solar face and radiating back; viewport shows a stand-in hull</w:t>
            </w:r>
          </w:p>
        </w:tc>
      </w:tr>
      <w:tr w:rsidR="006C6732" w14:paraId="18DC8F74" w14:textId="77777777">
        <w:trPr>
          <w:jc w:val="center"/>
        </w:trPr>
        <w:tc>
          <w:tcPr>
            <w:tcW w:w="964" w:type="dxa"/>
            <w:vAlign w:val="center"/>
          </w:tcPr>
          <w:p w14:paraId="6A2335C7" w14:textId="77777777" w:rsidR="006C6732" w:rsidRDefault="00DE4189">
            <w:pPr>
              <w:spacing w:after="20" w:line="276" w:lineRule="auto"/>
            </w:pPr>
            <w:r>
              <w:rPr>
                <w:sz w:val="18"/>
              </w:rPr>
              <w:t>ada</w:t>
            </w:r>
          </w:p>
        </w:tc>
        <w:tc>
          <w:tcPr>
            <w:tcW w:w="1871" w:type="dxa"/>
            <w:vAlign w:val="center"/>
          </w:tcPr>
          <w:p w14:paraId="63D31046" w14:textId="77777777" w:rsidR="006C6732" w:rsidRDefault="00DE4189">
            <w:pPr>
              <w:spacing w:after="20" w:line="276" w:lineRule="auto"/>
            </w:pPr>
            <w:r>
              <w:rPr>
                <w:sz w:val="18"/>
              </w:rPr>
              <w:t>Ada Space Compute Node</w:t>
            </w:r>
          </w:p>
        </w:tc>
        <w:tc>
          <w:tcPr>
            <w:tcW w:w="1417" w:type="dxa"/>
            <w:vAlign w:val="center"/>
          </w:tcPr>
          <w:p w14:paraId="332434C2" w14:textId="77777777" w:rsidR="006C6732" w:rsidRDefault="00DE4189">
            <w:pPr>
              <w:spacing w:after="20" w:line="276" w:lineRule="auto"/>
            </w:pPr>
            <w:r>
              <w:rPr>
                <w:sz w:val="18"/>
              </w:rPr>
              <w:t>Windmill-wing comms bus</w:t>
            </w:r>
          </w:p>
        </w:tc>
        <w:tc>
          <w:tcPr>
            <w:tcW w:w="624" w:type="dxa"/>
            <w:vAlign w:val="center"/>
          </w:tcPr>
          <w:p w14:paraId="0F08BC77" w14:textId="77777777" w:rsidR="006C6732" w:rsidRDefault="00DE4189">
            <w:pPr>
              <w:spacing w:after="20" w:line="276" w:lineRule="auto"/>
              <w:jc w:val="center"/>
            </w:pPr>
            <w:r>
              <w:rPr>
                <w:sz w:val="18"/>
              </w:rPr>
              <w:t>8</w:t>
            </w:r>
          </w:p>
        </w:tc>
        <w:tc>
          <w:tcPr>
            <w:tcW w:w="1020" w:type="dxa"/>
            <w:vAlign w:val="center"/>
          </w:tcPr>
          <w:p w14:paraId="5D32C75E" w14:textId="77777777" w:rsidR="006C6732" w:rsidRDefault="00DE4189">
            <w:pPr>
              <w:spacing w:after="20" w:line="276" w:lineRule="auto"/>
              <w:jc w:val="center"/>
            </w:pPr>
            <w:r>
              <w:rPr>
                <w:sz w:val="18"/>
              </w:rPr>
              <w:t>8×H200</w:t>
            </w:r>
          </w:p>
        </w:tc>
        <w:tc>
          <w:tcPr>
            <w:tcW w:w="3061" w:type="dxa"/>
            <w:vAlign w:val="center"/>
          </w:tcPr>
          <w:p w14:paraId="00174C73" w14:textId="77777777" w:rsidR="006C6732" w:rsidRDefault="00DE4189">
            <w:pPr>
              <w:spacing w:after="20" w:line="276" w:lineRule="auto"/>
            </w:pPr>
            <w:r>
              <w:rPr>
                <w:sz w:val="18"/>
              </w:rPr>
              <w:t>Networked twin-wing smallsat with laser inter-satellite links; viewport shows a stand-in hull</w:t>
            </w:r>
          </w:p>
        </w:tc>
      </w:tr>
    </w:tbl>
    <w:p w14:paraId="6078070B" w14:textId="77777777" w:rsidR="006C6732" w:rsidRDefault="006C6732">
      <w:pPr>
        <w:spacing w:after="80"/>
      </w:pPr>
    </w:p>
    <w:p w14:paraId="77B31770" w14:textId="77777777" w:rsidR="006C6732" w:rsidRDefault="00DE4189">
      <w:pPr>
        <w:spacing w:after="120"/>
      </w:pPr>
      <w:r>
        <w:t>The design library provides six complete satellite design presets, listed in Table 26. Each preset contains the hardware configuration, the geometry, the workload profile and the platform power, and applying a preset switches the four together atomically.</w:t>
      </w:r>
    </w:p>
    <w:p w14:paraId="2C9727A3" w14:textId="77777777" w:rsidR="006C6732" w:rsidRDefault="00DE4189">
      <w:pPr>
        <w:keepNext/>
        <w:spacing w:before="80" w:after="120"/>
        <w:jc w:val="center"/>
      </w:pPr>
      <w:r>
        <w:rPr>
          <w:rFonts w:eastAsia="SimHei"/>
          <w:b/>
          <w:sz w:val="21"/>
        </w:rPr>
        <w:t>Table 26  Satellite design presets</w:t>
      </w:r>
    </w:p>
    <w:tbl>
      <w:tblPr>
        <w:tblStyle w:val="aff1"/>
        <w:tblW w:w="0" w:type="auto"/>
        <w:jc w:val="center"/>
        <w:tblLayout w:type="fixed"/>
        <w:tblLook w:val="04A0" w:firstRow="1" w:lastRow="0" w:firstColumn="1" w:lastColumn="0" w:noHBand="0" w:noVBand="1"/>
      </w:tblPr>
      <w:tblGrid>
        <w:gridCol w:w="1247"/>
        <w:gridCol w:w="1247"/>
        <w:gridCol w:w="1247"/>
        <w:gridCol w:w="907"/>
        <w:gridCol w:w="1020"/>
        <w:gridCol w:w="1077"/>
        <w:gridCol w:w="1077"/>
        <w:gridCol w:w="1077"/>
        <w:gridCol w:w="794"/>
      </w:tblGrid>
      <w:tr w:rsidR="006C6732" w14:paraId="1626AD15" w14:textId="77777777">
        <w:trPr>
          <w:tblHeader/>
          <w:jc w:val="center"/>
        </w:trPr>
        <w:tc>
          <w:tcPr>
            <w:tcW w:w="1247" w:type="dxa"/>
            <w:shd w:val="clear" w:color="auto" w:fill="E7ECF2"/>
            <w:vAlign w:val="center"/>
          </w:tcPr>
          <w:p w14:paraId="3DD86D1C" w14:textId="77777777" w:rsidR="006C6732" w:rsidRDefault="00DE4189">
            <w:pPr>
              <w:spacing w:after="20" w:line="276" w:lineRule="auto"/>
              <w:jc w:val="center"/>
            </w:pPr>
            <w:r>
              <w:rPr>
                <w:rFonts w:eastAsia="SimHei"/>
                <w:b/>
                <w:sz w:val="16"/>
              </w:rPr>
              <w:t>Identifier</w:t>
            </w:r>
          </w:p>
        </w:tc>
        <w:tc>
          <w:tcPr>
            <w:tcW w:w="1247" w:type="dxa"/>
            <w:shd w:val="clear" w:color="auto" w:fill="E7ECF2"/>
            <w:vAlign w:val="center"/>
          </w:tcPr>
          <w:p w14:paraId="32DE9D4B" w14:textId="77777777" w:rsidR="006C6732" w:rsidRDefault="00DE4189">
            <w:pPr>
              <w:spacing w:after="20" w:line="276" w:lineRule="auto"/>
              <w:jc w:val="center"/>
            </w:pPr>
            <w:r>
              <w:rPr>
                <w:rFonts w:eastAsia="SimHei"/>
                <w:b/>
                <w:sz w:val="16"/>
              </w:rPr>
              <w:t>Name</w:t>
            </w:r>
          </w:p>
        </w:tc>
        <w:tc>
          <w:tcPr>
            <w:tcW w:w="1247" w:type="dxa"/>
            <w:shd w:val="clear" w:color="auto" w:fill="E7ECF2"/>
            <w:vAlign w:val="center"/>
          </w:tcPr>
          <w:p w14:paraId="21452316" w14:textId="77777777" w:rsidR="006C6732" w:rsidRDefault="00DE4189">
            <w:pPr>
              <w:spacing w:after="20" w:line="276" w:lineRule="auto"/>
              <w:jc w:val="center"/>
            </w:pPr>
            <w:r>
              <w:rPr>
                <w:rFonts w:eastAsia="SimHei"/>
                <w:b/>
                <w:sz w:val="16"/>
              </w:rPr>
              <w:t>Architecture</w:t>
            </w:r>
          </w:p>
        </w:tc>
        <w:tc>
          <w:tcPr>
            <w:tcW w:w="907" w:type="dxa"/>
            <w:shd w:val="clear" w:color="auto" w:fill="E7ECF2"/>
            <w:vAlign w:val="center"/>
          </w:tcPr>
          <w:p w14:paraId="745FB87D" w14:textId="77777777" w:rsidR="006C6732" w:rsidRDefault="00DE4189">
            <w:pPr>
              <w:spacing w:after="20" w:line="276" w:lineRule="auto"/>
              <w:jc w:val="center"/>
            </w:pPr>
            <w:r>
              <w:rPr>
                <w:rFonts w:eastAsia="SimHei"/>
                <w:b/>
                <w:sz w:val="16"/>
              </w:rPr>
              <w:t>GPU</w:t>
            </w:r>
          </w:p>
        </w:tc>
        <w:tc>
          <w:tcPr>
            <w:tcW w:w="1020" w:type="dxa"/>
            <w:shd w:val="clear" w:color="auto" w:fill="E7ECF2"/>
            <w:vAlign w:val="center"/>
          </w:tcPr>
          <w:p w14:paraId="173587C7" w14:textId="77777777" w:rsidR="006C6732" w:rsidRDefault="00DE4189">
            <w:pPr>
              <w:spacing w:after="20" w:line="276" w:lineRule="auto"/>
              <w:jc w:val="center"/>
            </w:pPr>
            <w:r>
              <w:rPr>
                <w:rFonts w:eastAsia="SimHei"/>
                <w:b/>
                <w:sz w:val="16"/>
              </w:rPr>
              <w:t>Cells</w:t>
            </w:r>
          </w:p>
        </w:tc>
        <w:tc>
          <w:tcPr>
            <w:tcW w:w="1077" w:type="dxa"/>
            <w:shd w:val="clear" w:color="auto" w:fill="E7ECF2"/>
            <w:vAlign w:val="center"/>
          </w:tcPr>
          <w:p w14:paraId="7BA69436" w14:textId="77777777" w:rsidR="006C6732" w:rsidRDefault="00DE4189">
            <w:pPr>
              <w:spacing w:after="20" w:line="276" w:lineRule="auto"/>
              <w:jc w:val="center"/>
            </w:pPr>
            <w:r>
              <w:rPr>
                <w:rFonts w:eastAsia="SimHei"/>
                <w:b/>
                <w:sz w:val="16"/>
              </w:rPr>
              <w:t>Coating</w:t>
            </w:r>
          </w:p>
        </w:tc>
        <w:tc>
          <w:tcPr>
            <w:tcW w:w="1077" w:type="dxa"/>
            <w:shd w:val="clear" w:color="auto" w:fill="E7ECF2"/>
            <w:vAlign w:val="center"/>
          </w:tcPr>
          <w:p w14:paraId="4090E14A" w14:textId="77777777" w:rsidR="006C6732" w:rsidRDefault="00DE4189">
            <w:pPr>
              <w:spacing w:after="20" w:line="276" w:lineRule="auto"/>
              <w:jc w:val="center"/>
            </w:pPr>
            <w:r>
              <w:rPr>
                <w:rFonts w:eastAsia="SimHei"/>
                <w:b/>
                <w:sz w:val="16"/>
              </w:rPr>
              <w:t>Battery</w:t>
            </w:r>
          </w:p>
        </w:tc>
        <w:tc>
          <w:tcPr>
            <w:tcW w:w="1077" w:type="dxa"/>
            <w:shd w:val="clear" w:color="auto" w:fill="E7ECF2"/>
            <w:vAlign w:val="center"/>
          </w:tcPr>
          <w:p w14:paraId="111FAF86" w14:textId="77777777" w:rsidR="006C6732" w:rsidRDefault="00DE4189">
            <w:pPr>
              <w:spacing w:after="20" w:line="276" w:lineRule="auto"/>
              <w:jc w:val="center"/>
            </w:pPr>
            <w:r>
              <w:rPr>
                <w:rFonts w:eastAsia="SimHei"/>
                <w:b/>
                <w:sz w:val="16"/>
              </w:rPr>
              <w:t>Workload</w:t>
            </w:r>
          </w:p>
        </w:tc>
        <w:tc>
          <w:tcPr>
            <w:tcW w:w="794" w:type="dxa"/>
            <w:shd w:val="clear" w:color="auto" w:fill="E7ECF2"/>
            <w:vAlign w:val="center"/>
          </w:tcPr>
          <w:p w14:paraId="079D60C7" w14:textId="77777777" w:rsidR="006C6732" w:rsidRDefault="00DE4189">
            <w:pPr>
              <w:spacing w:after="20" w:line="276" w:lineRule="auto"/>
              <w:jc w:val="center"/>
            </w:pPr>
            <w:r>
              <w:rPr>
                <w:rFonts w:eastAsia="SimHei"/>
                <w:b/>
                <w:sz w:val="16"/>
              </w:rPr>
              <w:t>Power</w:t>
            </w:r>
          </w:p>
          <w:p w14:paraId="3B967581" w14:textId="77777777" w:rsidR="006C6732" w:rsidRDefault="00DE4189">
            <w:pPr>
              <w:spacing w:after="20" w:line="276" w:lineRule="auto"/>
              <w:jc w:val="center"/>
            </w:pPr>
            <w:r>
              <w:rPr>
                <w:rFonts w:eastAsia="SimHei"/>
                <w:b/>
                <w:sz w:val="16"/>
              </w:rPr>
              <w:t>W</w:t>
            </w:r>
          </w:p>
        </w:tc>
      </w:tr>
      <w:tr w:rsidR="006C6732" w14:paraId="0C9508E3" w14:textId="77777777">
        <w:trPr>
          <w:jc w:val="center"/>
        </w:trPr>
        <w:tc>
          <w:tcPr>
            <w:tcW w:w="1247" w:type="dxa"/>
            <w:vAlign w:val="center"/>
          </w:tcPr>
          <w:p w14:paraId="64CAC296" w14:textId="77777777" w:rsidR="006C6732" w:rsidRDefault="00DE4189">
            <w:pPr>
              <w:spacing w:after="20" w:line="276" w:lineRule="auto"/>
            </w:pPr>
            <w:r>
              <w:rPr>
                <w:sz w:val="16"/>
              </w:rPr>
              <w:t>baseline</w:t>
            </w:r>
          </w:p>
        </w:tc>
        <w:tc>
          <w:tcPr>
            <w:tcW w:w="1247" w:type="dxa"/>
            <w:vAlign w:val="center"/>
          </w:tcPr>
          <w:p w14:paraId="5197EB07" w14:textId="77777777" w:rsidR="006C6732" w:rsidRDefault="00DE4189">
            <w:pPr>
              <w:spacing w:after="20" w:line="276" w:lineRule="auto"/>
            </w:pPr>
            <w:r>
              <w:rPr>
                <w:sz w:val="16"/>
              </w:rPr>
              <w:t>Balanced LEO-DC</w:t>
            </w:r>
          </w:p>
        </w:tc>
        <w:tc>
          <w:tcPr>
            <w:tcW w:w="1247" w:type="dxa"/>
            <w:vAlign w:val="center"/>
          </w:tcPr>
          <w:p w14:paraId="4C205305" w14:textId="77777777" w:rsidR="006C6732" w:rsidRDefault="00DE4189">
            <w:pPr>
              <w:spacing w:after="20" w:line="276" w:lineRule="auto"/>
            </w:pPr>
            <w:r>
              <w:rPr>
                <w:sz w:val="16"/>
              </w:rPr>
              <w:t>Single truss</w:t>
            </w:r>
          </w:p>
        </w:tc>
        <w:tc>
          <w:tcPr>
            <w:tcW w:w="907" w:type="dxa"/>
            <w:vAlign w:val="center"/>
          </w:tcPr>
          <w:p w14:paraId="0F1DBABD" w14:textId="77777777" w:rsidR="006C6732" w:rsidRDefault="00DE4189">
            <w:pPr>
              <w:spacing w:after="20" w:line="276" w:lineRule="auto"/>
              <w:jc w:val="center"/>
            </w:pPr>
            <w:r>
              <w:rPr>
                <w:sz w:val="16"/>
              </w:rPr>
              <w:t>8×H200</w:t>
            </w:r>
          </w:p>
        </w:tc>
        <w:tc>
          <w:tcPr>
            <w:tcW w:w="1020" w:type="dxa"/>
            <w:vAlign w:val="center"/>
          </w:tcPr>
          <w:p w14:paraId="0291A8ED" w14:textId="77777777" w:rsidR="006C6732" w:rsidRDefault="00DE4189">
            <w:pPr>
              <w:spacing w:after="20" w:line="276" w:lineRule="auto"/>
            </w:pPr>
            <w:r>
              <w:rPr>
                <w:sz w:val="16"/>
              </w:rPr>
              <w:t>Si</w:t>
            </w:r>
          </w:p>
        </w:tc>
        <w:tc>
          <w:tcPr>
            <w:tcW w:w="1077" w:type="dxa"/>
            <w:vAlign w:val="center"/>
          </w:tcPr>
          <w:p w14:paraId="290A2B6B" w14:textId="77777777" w:rsidR="006C6732" w:rsidRDefault="00DE4189">
            <w:pPr>
              <w:spacing w:after="20" w:line="276" w:lineRule="auto"/>
            </w:pPr>
            <w:r>
              <w:rPr>
                <w:sz w:val="16"/>
              </w:rPr>
              <w:t>WhitePaint</w:t>
            </w:r>
          </w:p>
        </w:tc>
        <w:tc>
          <w:tcPr>
            <w:tcW w:w="1077" w:type="dxa"/>
            <w:vAlign w:val="center"/>
          </w:tcPr>
          <w:p w14:paraId="06307EDE" w14:textId="77777777" w:rsidR="006C6732" w:rsidRDefault="00DE4189">
            <w:pPr>
              <w:spacing w:after="20" w:line="276" w:lineRule="auto"/>
            </w:pPr>
            <w:r>
              <w:rPr>
                <w:sz w:val="16"/>
              </w:rPr>
              <w:t>LiIon L</w:t>
            </w:r>
          </w:p>
        </w:tc>
        <w:tc>
          <w:tcPr>
            <w:tcW w:w="1077" w:type="dxa"/>
            <w:vAlign w:val="center"/>
          </w:tcPr>
          <w:p w14:paraId="0D7FD0B6" w14:textId="77777777" w:rsidR="006C6732" w:rsidRDefault="00DE4189">
            <w:pPr>
              <w:spacing w:after="20" w:line="276" w:lineRule="auto"/>
            </w:pPr>
            <w:r>
              <w:rPr>
                <w:sz w:val="16"/>
              </w:rPr>
              <w:t>chat_serving</w:t>
            </w:r>
          </w:p>
        </w:tc>
        <w:tc>
          <w:tcPr>
            <w:tcW w:w="794" w:type="dxa"/>
            <w:vAlign w:val="center"/>
          </w:tcPr>
          <w:p w14:paraId="7B768339" w14:textId="77777777" w:rsidR="006C6732" w:rsidRDefault="00DE4189">
            <w:pPr>
              <w:spacing w:after="20" w:line="276" w:lineRule="auto"/>
              <w:jc w:val="center"/>
            </w:pPr>
            <w:r>
              <w:rPr>
                <w:sz w:val="16"/>
              </w:rPr>
              <w:t>600</w:t>
            </w:r>
          </w:p>
        </w:tc>
      </w:tr>
      <w:tr w:rsidR="006C6732" w14:paraId="45340AD4" w14:textId="77777777">
        <w:trPr>
          <w:jc w:val="center"/>
        </w:trPr>
        <w:tc>
          <w:tcPr>
            <w:tcW w:w="1247" w:type="dxa"/>
            <w:vAlign w:val="center"/>
          </w:tcPr>
          <w:p w14:paraId="4C82A496" w14:textId="77777777" w:rsidR="006C6732" w:rsidRDefault="00DE4189">
            <w:pPr>
              <w:spacing w:after="20" w:line="276" w:lineRule="auto"/>
            </w:pPr>
            <w:r>
              <w:rPr>
                <w:sz w:val="16"/>
              </w:rPr>
              <w:t>redwire</w:t>
            </w:r>
          </w:p>
        </w:tc>
        <w:tc>
          <w:tcPr>
            <w:tcW w:w="1247" w:type="dxa"/>
            <w:vAlign w:val="center"/>
          </w:tcPr>
          <w:p w14:paraId="4AF0EA34" w14:textId="77777777" w:rsidR="006C6732" w:rsidRDefault="00DE4189">
            <w:pPr>
              <w:spacing w:after="20" w:line="276" w:lineRule="auto"/>
            </w:pPr>
            <w:r>
              <w:rPr>
                <w:sz w:val="16"/>
              </w:rPr>
              <w:t>Redwire Serving Node</w:t>
            </w:r>
          </w:p>
        </w:tc>
        <w:tc>
          <w:tcPr>
            <w:tcW w:w="1247" w:type="dxa"/>
            <w:vAlign w:val="center"/>
          </w:tcPr>
          <w:p w14:paraId="1755B352" w14:textId="77777777" w:rsidR="006C6732" w:rsidRDefault="00DE4189">
            <w:pPr>
              <w:spacing w:after="20" w:line="276" w:lineRule="auto"/>
            </w:pPr>
            <w:r>
              <w:rPr>
                <w:sz w:val="16"/>
              </w:rPr>
              <w:t>Flat payload bay</w:t>
            </w:r>
          </w:p>
        </w:tc>
        <w:tc>
          <w:tcPr>
            <w:tcW w:w="907" w:type="dxa"/>
            <w:vAlign w:val="center"/>
          </w:tcPr>
          <w:p w14:paraId="4DCD0FE1" w14:textId="77777777" w:rsidR="006C6732" w:rsidRDefault="00DE4189">
            <w:pPr>
              <w:spacing w:after="20" w:line="276" w:lineRule="auto"/>
              <w:jc w:val="center"/>
            </w:pPr>
            <w:r>
              <w:rPr>
                <w:sz w:val="16"/>
              </w:rPr>
              <w:t>8×H200</w:t>
            </w:r>
          </w:p>
        </w:tc>
        <w:tc>
          <w:tcPr>
            <w:tcW w:w="1020" w:type="dxa"/>
            <w:vAlign w:val="center"/>
          </w:tcPr>
          <w:p w14:paraId="4EE70254" w14:textId="77777777" w:rsidR="006C6732" w:rsidRDefault="00DE4189">
            <w:pPr>
              <w:spacing w:after="20" w:line="276" w:lineRule="auto"/>
            </w:pPr>
            <w:r>
              <w:rPr>
                <w:sz w:val="16"/>
              </w:rPr>
              <w:t>GaAs</w:t>
            </w:r>
          </w:p>
        </w:tc>
        <w:tc>
          <w:tcPr>
            <w:tcW w:w="1077" w:type="dxa"/>
            <w:vAlign w:val="center"/>
          </w:tcPr>
          <w:p w14:paraId="0F513752" w14:textId="77777777" w:rsidR="006C6732" w:rsidRDefault="00DE4189">
            <w:pPr>
              <w:spacing w:after="20" w:line="276" w:lineRule="auto"/>
            </w:pPr>
            <w:r>
              <w:rPr>
                <w:sz w:val="16"/>
              </w:rPr>
              <w:t>OSR</w:t>
            </w:r>
          </w:p>
        </w:tc>
        <w:tc>
          <w:tcPr>
            <w:tcW w:w="1077" w:type="dxa"/>
            <w:vAlign w:val="center"/>
          </w:tcPr>
          <w:p w14:paraId="39C4005C" w14:textId="77777777" w:rsidR="006C6732" w:rsidRDefault="00DE4189">
            <w:pPr>
              <w:spacing w:after="20" w:line="276" w:lineRule="auto"/>
            </w:pPr>
            <w:r>
              <w:rPr>
                <w:sz w:val="16"/>
              </w:rPr>
              <w:t>LiS M</w:t>
            </w:r>
          </w:p>
        </w:tc>
        <w:tc>
          <w:tcPr>
            <w:tcW w:w="1077" w:type="dxa"/>
            <w:vAlign w:val="center"/>
          </w:tcPr>
          <w:p w14:paraId="2F4E8C69" w14:textId="77777777" w:rsidR="006C6732" w:rsidRDefault="00DE4189">
            <w:pPr>
              <w:spacing w:after="20" w:line="276" w:lineRule="auto"/>
            </w:pPr>
            <w:r>
              <w:rPr>
                <w:sz w:val="16"/>
              </w:rPr>
              <w:t>frontier</w:t>
            </w:r>
          </w:p>
        </w:tc>
        <w:tc>
          <w:tcPr>
            <w:tcW w:w="794" w:type="dxa"/>
            <w:vAlign w:val="center"/>
          </w:tcPr>
          <w:p w14:paraId="736D5A74" w14:textId="77777777" w:rsidR="006C6732" w:rsidRDefault="00DE4189">
            <w:pPr>
              <w:spacing w:after="20" w:line="276" w:lineRule="auto"/>
              <w:jc w:val="center"/>
            </w:pPr>
            <w:r>
              <w:rPr>
                <w:sz w:val="16"/>
              </w:rPr>
              <w:t>700</w:t>
            </w:r>
          </w:p>
        </w:tc>
      </w:tr>
      <w:tr w:rsidR="006C6732" w14:paraId="4E355CFF" w14:textId="77777777">
        <w:trPr>
          <w:jc w:val="center"/>
        </w:trPr>
        <w:tc>
          <w:tcPr>
            <w:tcW w:w="1247" w:type="dxa"/>
            <w:vAlign w:val="center"/>
          </w:tcPr>
          <w:p w14:paraId="78903610" w14:textId="77777777" w:rsidR="006C6732" w:rsidRDefault="00DE4189">
            <w:pPr>
              <w:spacing w:after="20" w:line="276" w:lineRule="auto"/>
            </w:pPr>
            <w:r>
              <w:rPr>
                <w:sz w:val="16"/>
              </w:rPr>
              <w:t>compute_max</w:t>
            </w:r>
          </w:p>
        </w:tc>
        <w:tc>
          <w:tcPr>
            <w:tcW w:w="1247" w:type="dxa"/>
            <w:vAlign w:val="center"/>
          </w:tcPr>
          <w:p w14:paraId="4F76F5DA" w14:textId="77777777" w:rsidR="006C6732" w:rsidRDefault="00DE4189">
            <w:pPr>
              <w:spacing w:after="20" w:line="276" w:lineRule="auto"/>
            </w:pPr>
            <w:r>
              <w:rPr>
                <w:sz w:val="16"/>
              </w:rPr>
              <w:t>Compute Max</w:t>
            </w:r>
          </w:p>
        </w:tc>
        <w:tc>
          <w:tcPr>
            <w:tcW w:w="1247" w:type="dxa"/>
            <w:vAlign w:val="center"/>
          </w:tcPr>
          <w:p w14:paraId="21C297B8" w14:textId="77777777" w:rsidR="006C6732" w:rsidRDefault="00DE4189">
            <w:pPr>
              <w:spacing w:after="20" w:line="276" w:lineRule="auto"/>
            </w:pPr>
            <w:r>
              <w:rPr>
                <w:sz w:val="16"/>
              </w:rPr>
              <w:t>Twin-truss tower</w:t>
            </w:r>
          </w:p>
        </w:tc>
        <w:tc>
          <w:tcPr>
            <w:tcW w:w="907" w:type="dxa"/>
            <w:vAlign w:val="center"/>
          </w:tcPr>
          <w:p w14:paraId="41433A6C" w14:textId="77777777" w:rsidR="006C6732" w:rsidRDefault="00DE4189">
            <w:pPr>
              <w:spacing w:after="20" w:line="276" w:lineRule="auto"/>
              <w:jc w:val="center"/>
            </w:pPr>
            <w:r>
              <w:rPr>
                <w:sz w:val="16"/>
              </w:rPr>
              <w:t>12×B200</w:t>
            </w:r>
          </w:p>
        </w:tc>
        <w:tc>
          <w:tcPr>
            <w:tcW w:w="1020" w:type="dxa"/>
            <w:vAlign w:val="center"/>
          </w:tcPr>
          <w:p w14:paraId="4B250D23" w14:textId="77777777" w:rsidR="006C6732" w:rsidRDefault="00DE4189">
            <w:pPr>
              <w:spacing w:after="20" w:line="276" w:lineRule="auto"/>
            </w:pPr>
            <w:r>
              <w:rPr>
                <w:sz w:val="16"/>
              </w:rPr>
              <w:t>Perovskite</w:t>
            </w:r>
          </w:p>
        </w:tc>
        <w:tc>
          <w:tcPr>
            <w:tcW w:w="1077" w:type="dxa"/>
            <w:vAlign w:val="center"/>
          </w:tcPr>
          <w:p w14:paraId="6775D1A0" w14:textId="77777777" w:rsidR="006C6732" w:rsidRDefault="00DE4189">
            <w:pPr>
              <w:spacing w:after="20" w:line="276" w:lineRule="auto"/>
            </w:pPr>
            <w:r>
              <w:rPr>
                <w:sz w:val="16"/>
              </w:rPr>
              <w:t>OSR</w:t>
            </w:r>
          </w:p>
        </w:tc>
        <w:tc>
          <w:tcPr>
            <w:tcW w:w="1077" w:type="dxa"/>
            <w:vAlign w:val="center"/>
          </w:tcPr>
          <w:p w14:paraId="2DF7E621" w14:textId="77777777" w:rsidR="006C6732" w:rsidRDefault="00DE4189">
            <w:pPr>
              <w:spacing w:after="20" w:line="276" w:lineRule="auto"/>
            </w:pPr>
            <w:r>
              <w:rPr>
                <w:sz w:val="16"/>
              </w:rPr>
              <w:t>LiIon XL</w:t>
            </w:r>
          </w:p>
        </w:tc>
        <w:tc>
          <w:tcPr>
            <w:tcW w:w="1077" w:type="dxa"/>
            <w:vAlign w:val="center"/>
          </w:tcPr>
          <w:p w14:paraId="1A445542" w14:textId="77777777" w:rsidR="006C6732" w:rsidRDefault="00DE4189">
            <w:pPr>
              <w:spacing w:after="20" w:line="276" w:lineRule="auto"/>
            </w:pPr>
            <w:r>
              <w:rPr>
                <w:sz w:val="16"/>
              </w:rPr>
              <w:t>training</w:t>
            </w:r>
          </w:p>
        </w:tc>
        <w:tc>
          <w:tcPr>
            <w:tcW w:w="794" w:type="dxa"/>
            <w:vAlign w:val="center"/>
          </w:tcPr>
          <w:p w14:paraId="4A879393" w14:textId="77777777" w:rsidR="006C6732" w:rsidRDefault="00DE4189">
            <w:pPr>
              <w:spacing w:after="20" w:line="276" w:lineRule="auto"/>
              <w:jc w:val="center"/>
            </w:pPr>
            <w:r>
              <w:rPr>
                <w:sz w:val="16"/>
              </w:rPr>
              <w:t>800</w:t>
            </w:r>
          </w:p>
        </w:tc>
      </w:tr>
      <w:tr w:rsidR="006C6732" w14:paraId="4FDAE0B9" w14:textId="77777777">
        <w:trPr>
          <w:jc w:val="center"/>
        </w:trPr>
        <w:tc>
          <w:tcPr>
            <w:tcW w:w="1247" w:type="dxa"/>
            <w:vAlign w:val="center"/>
          </w:tcPr>
          <w:p w14:paraId="703D805F" w14:textId="77777777" w:rsidR="006C6732" w:rsidRDefault="00DE4189">
            <w:pPr>
              <w:spacing w:after="20" w:line="276" w:lineRule="auto"/>
            </w:pPr>
            <w:r>
              <w:rPr>
                <w:sz w:val="16"/>
              </w:rPr>
              <w:t>eco_light</w:t>
            </w:r>
          </w:p>
        </w:tc>
        <w:tc>
          <w:tcPr>
            <w:tcW w:w="1247" w:type="dxa"/>
            <w:vAlign w:val="center"/>
          </w:tcPr>
          <w:p w14:paraId="02729F45" w14:textId="77777777" w:rsidR="006C6732" w:rsidRDefault="00DE4189">
            <w:pPr>
              <w:spacing w:after="20" w:line="276" w:lineRule="auto"/>
            </w:pPr>
            <w:r>
              <w:rPr>
                <w:sz w:val="16"/>
              </w:rPr>
              <w:t>Eco Light</w:t>
            </w:r>
          </w:p>
        </w:tc>
        <w:tc>
          <w:tcPr>
            <w:tcW w:w="1247" w:type="dxa"/>
            <w:vAlign w:val="center"/>
          </w:tcPr>
          <w:p w14:paraId="0254DD22" w14:textId="77777777" w:rsidR="006C6732" w:rsidRDefault="00DE4189">
            <w:pPr>
              <w:spacing w:after="20" w:line="276" w:lineRule="auto"/>
            </w:pPr>
            <w:r>
              <w:rPr>
                <w:sz w:val="16"/>
              </w:rPr>
              <w:t>Cross-wing smallsat</w:t>
            </w:r>
          </w:p>
        </w:tc>
        <w:tc>
          <w:tcPr>
            <w:tcW w:w="907" w:type="dxa"/>
            <w:vAlign w:val="center"/>
          </w:tcPr>
          <w:p w14:paraId="0CB40446" w14:textId="77777777" w:rsidR="006C6732" w:rsidRDefault="00DE4189">
            <w:pPr>
              <w:spacing w:after="20" w:line="276" w:lineRule="auto"/>
              <w:jc w:val="center"/>
            </w:pPr>
            <w:r>
              <w:rPr>
                <w:sz w:val="16"/>
              </w:rPr>
              <w:t>4×H200</w:t>
            </w:r>
          </w:p>
        </w:tc>
        <w:tc>
          <w:tcPr>
            <w:tcW w:w="1020" w:type="dxa"/>
            <w:vAlign w:val="center"/>
          </w:tcPr>
          <w:p w14:paraId="7114AE44" w14:textId="77777777" w:rsidR="006C6732" w:rsidRDefault="00DE4189">
            <w:pPr>
              <w:spacing w:after="20" w:line="276" w:lineRule="auto"/>
            </w:pPr>
            <w:r>
              <w:rPr>
                <w:sz w:val="16"/>
              </w:rPr>
              <w:t>Perovskite</w:t>
            </w:r>
          </w:p>
        </w:tc>
        <w:tc>
          <w:tcPr>
            <w:tcW w:w="1077" w:type="dxa"/>
            <w:vAlign w:val="center"/>
          </w:tcPr>
          <w:p w14:paraId="416E4BCD" w14:textId="77777777" w:rsidR="006C6732" w:rsidRDefault="00DE4189">
            <w:pPr>
              <w:spacing w:after="20" w:line="276" w:lineRule="auto"/>
            </w:pPr>
            <w:r>
              <w:rPr>
                <w:sz w:val="16"/>
              </w:rPr>
              <w:t>WhitePaint</w:t>
            </w:r>
          </w:p>
        </w:tc>
        <w:tc>
          <w:tcPr>
            <w:tcW w:w="1077" w:type="dxa"/>
            <w:vAlign w:val="center"/>
          </w:tcPr>
          <w:p w14:paraId="3F5ECADE" w14:textId="77777777" w:rsidR="006C6732" w:rsidRDefault="00DE4189">
            <w:pPr>
              <w:spacing w:after="20" w:line="276" w:lineRule="auto"/>
            </w:pPr>
            <w:r>
              <w:rPr>
                <w:sz w:val="16"/>
              </w:rPr>
              <w:t>LiFePO4 M</w:t>
            </w:r>
          </w:p>
        </w:tc>
        <w:tc>
          <w:tcPr>
            <w:tcW w:w="1077" w:type="dxa"/>
            <w:vAlign w:val="center"/>
          </w:tcPr>
          <w:p w14:paraId="329986DC" w14:textId="77777777" w:rsidR="006C6732" w:rsidRDefault="00DE4189">
            <w:pPr>
              <w:spacing w:after="20" w:line="276" w:lineRule="auto"/>
            </w:pPr>
            <w:r>
              <w:rPr>
                <w:sz w:val="16"/>
              </w:rPr>
              <w:t>low_duty</w:t>
            </w:r>
          </w:p>
        </w:tc>
        <w:tc>
          <w:tcPr>
            <w:tcW w:w="794" w:type="dxa"/>
            <w:vAlign w:val="center"/>
          </w:tcPr>
          <w:p w14:paraId="46D76217" w14:textId="77777777" w:rsidR="006C6732" w:rsidRDefault="00DE4189">
            <w:pPr>
              <w:spacing w:after="20" w:line="276" w:lineRule="auto"/>
              <w:jc w:val="center"/>
            </w:pPr>
            <w:r>
              <w:rPr>
                <w:sz w:val="16"/>
              </w:rPr>
              <w:t>450</w:t>
            </w:r>
          </w:p>
        </w:tc>
      </w:tr>
      <w:tr w:rsidR="006C6732" w14:paraId="1F0D8A0E" w14:textId="77777777">
        <w:trPr>
          <w:jc w:val="center"/>
        </w:trPr>
        <w:tc>
          <w:tcPr>
            <w:tcW w:w="1247" w:type="dxa"/>
            <w:vAlign w:val="center"/>
          </w:tcPr>
          <w:p w14:paraId="1AEC0747" w14:textId="77777777" w:rsidR="006C6732" w:rsidRDefault="00DE4189">
            <w:pPr>
              <w:spacing w:after="20" w:line="276" w:lineRule="auto"/>
            </w:pPr>
            <w:r>
              <w:rPr>
                <w:sz w:val="16"/>
              </w:rPr>
              <w:t>thermal_guard</w:t>
            </w:r>
          </w:p>
        </w:tc>
        <w:tc>
          <w:tcPr>
            <w:tcW w:w="1247" w:type="dxa"/>
            <w:vAlign w:val="center"/>
          </w:tcPr>
          <w:p w14:paraId="6BE0021C" w14:textId="77777777" w:rsidR="006C6732" w:rsidRDefault="00DE4189">
            <w:pPr>
              <w:spacing w:after="20" w:line="276" w:lineRule="auto"/>
            </w:pPr>
            <w:r>
              <w:rPr>
                <w:sz w:val="16"/>
              </w:rPr>
              <w:t>Thermal Guard</w:t>
            </w:r>
          </w:p>
        </w:tc>
        <w:tc>
          <w:tcPr>
            <w:tcW w:w="1247" w:type="dxa"/>
            <w:vAlign w:val="center"/>
          </w:tcPr>
          <w:p w14:paraId="0BBDEBC7" w14:textId="77777777" w:rsidR="006C6732" w:rsidRDefault="00DE4189">
            <w:pPr>
              <w:spacing w:after="20" w:line="276" w:lineRule="auto"/>
            </w:pPr>
            <w:r>
              <w:rPr>
                <w:sz w:val="16"/>
              </w:rPr>
              <w:t>Windmill-wing bus</w:t>
            </w:r>
          </w:p>
        </w:tc>
        <w:tc>
          <w:tcPr>
            <w:tcW w:w="907" w:type="dxa"/>
            <w:vAlign w:val="center"/>
          </w:tcPr>
          <w:p w14:paraId="100AF1A9" w14:textId="77777777" w:rsidR="006C6732" w:rsidRDefault="00DE4189">
            <w:pPr>
              <w:spacing w:after="20" w:line="276" w:lineRule="auto"/>
              <w:jc w:val="center"/>
            </w:pPr>
            <w:r>
              <w:rPr>
                <w:sz w:val="16"/>
              </w:rPr>
              <w:t>8×H200</w:t>
            </w:r>
          </w:p>
        </w:tc>
        <w:tc>
          <w:tcPr>
            <w:tcW w:w="1020" w:type="dxa"/>
            <w:vAlign w:val="center"/>
          </w:tcPr>
          <w:p w14:paraId="0EE594FF" w14:textId="77777777" w:rsidR="006C6732" w:rsidRDefault="00DE4189">
            <w:pPr>
              <w:spacing w:after="20" w:line="276" w:lineRule="auto"/>
            </w:pPr>
            <w:r>
              <w:rPr>
                <w:sz w:val="16"/>
              </w:rPr>
              <w:t>GaAs</w:t>
            </w:r>
          </w:p>
        </w:tc>
        <w:tc>
          <w:tcPr>
            <w:tcW w:w="1077" w:type="dxa"/>
            <w:vAlign w:val="center"/>
          </w:tcPr>
          <w:p w14:paraId="1891C1BF" w14:textId="77777777" w:rsidR="006C6732" w:rsidRDefault="00DE4189">
            <w:pPr>
              <w:spacing w:after="20" w:line="276" w:lineRule="auto"/>
            </w:pPr>
            <w:r>
              <w:rPr>
                <w:sz w:val="16"/>
              </w:rPr>
              <w:t>OSR</w:t>
            </w:r>
          </w:p>
        </w:tc>
        <w:tc>
          <w:tcPr>
            <w:tcW w:w="1077" w:type="dxa"/>
            <w:vAlign w:val="center"/>
          </w:tcPr>
          <w:p w14:paraId="2AC27E53" w14:textId="77777777" w:rsidR="006C6732" w:rsidRDefault="00DE4189">
            <w:pPr>
              <w:spacing w:after="20" w:line="276" w:lineRule="auto"/>
            </w:pPr>
            <w:r>
              <w:rPr>
                <w:sz w:val="16"/>
              </w:rPr>
              <w:t>LiIon M</w:t>
            </w:r>
          </w:p>
        </w:tc>
        <w:tc>
          <w:tcPr>
            <w:tcW w:w="1077" w:type="dxa"/>
            <w:vAlign w:val="center"/>
          </w:tcPr>
          <w:p w14:paraId="02750A00" w14:textId="77777777" w:rsidR="006C6732" w:rsidRDefault="00DE4189">
            <w:pPr>
              <w:spacing w:after="20" w:line="276" w:lineRule="auto"/>
            </w:pPr>
            <w:r>
              <w:rPr>
                <w:sz w:val="16"/>
              </w:rPr>
              <w:t>burst</w:t>
            </w:r>
          </w:p>
        </w:tc>
        <w:tc>
          <w:tcPr>
            <w:tcW w:w="794" w:type="dxa"/>
            <w:vAlign w:val="center"/>
          </w:tcPr>
          <w:p w14:paraId="5F0D5F4A" w14:textId="77777777" w:rsidR="006C6732" w:rsidRDefault="00DE4189">
            <w:pPr>
              <w:spacing w:after="20" w:line="276" w:lineRule="auto"/>
              <w:jc w:val="center"/>
            </w:pPr>
            <w:r>
              <w:rPr>
                <w:sz w:val="16"/>
              </w:rPr>
              <w:t>600</w:t>
            </w:r>
          </w:p>
        </w:tc>
      </w:tr>
      <w:tr w:rsidR="006C6732" w14:paraId="7048EEA6" w14:textId="77777777">
        <w:trPr>
          <w:jc w:val="center"/>
        </w:trPr>
        <w:tc>
          <w:tcPr>
            <w:tcW w:w="1247" w:type="dxa"/>
            <w:vAlign w:val="center"/>
          </w:tcPr>
          <w:p w14:paraId="65760257" w14:textId="77777777" w:rsidR="006C6732" w:rsidRDefault="00DE4189">
            <w:pPr>
              <w:spacing w:after="20" w:line="276" w:lineRule="auto"/>
            </w:pPr>
            <w:r>
              <w:rPr>
                <w:sz w:val="16"/>
              </w:rPr>
              <w:t>wide_wing</w:t>
            </w:r>
          </w:p>
        </w:tc>
        <w:tc>
          <w:tcPr>
            <w:tcW w:w="1247" w:type="dxa"/>
            <w:vAlign w:val="center"/>
          </w:tcPr>
          <w:p w14:paraId="7B44B9D7" w14:textId="77777777" w:rsidR="006C6732" w:rsidRDefault="00DE4189">
            <w:pPr>
              <w:spacing w:after="20" w:line="276" w:lineRule="auto"/>
            </w:pPr>
            <w:r>
              <w:rPr>
                <w:sz w:val="16"/>
              </w:rPr>
              <w:t>Wide Wing</w:t>
            </w:r>
          </w:p>
        </w:tc>
        <w:tc>
          <w:tcPr>
            <w:tcW w:w="1247" w:type="dxa"/>
            <w:vAlign w:val="center"/>
          </w:tcPr>
          <w:p w14:paraId="169A5F13" w14:textId="77777777" w:rsidR="006C6732" w:rsidRDefault="00DE4189">
            <w:pPr>
              <w:spacing w:after="20" w:line="276" w:lineRule="auto"/>
            </w:pPr>
            <w:r>
              <w:rPr>
                <w:sz w:val="16"/>
              </w:rPr>
              <w:t>Blanket wing</w:t>
            </w:r>
          </w:p>
        </w:tc>
        <w:tc>
          <w:tcPr>
            <w:tcW w:w="907" w:type="dxa"/>
            <w:vAlign w:val="center"/>
          </w:tcPr>
          <w:p w14:paraId="3B3E1A05" w14:textId="77777777" w:rsidR="006C6732" w:rsidRDefault="00DE4189">
            <w:pPr>
              <w:spacing w:after="20" w:line="276" w:lineRule="auto"/>
              <w:jc w:val="center"/>
            </w:pPr>
            <w:r>
              <w:rPr>
                <w:sz w:val="16"/>
              </w:rPr>
              <w:t>8×B200</w:t>
            </w:r>
          </w:p>
        </w:tc>
        <w:tc>
          <w:tcPr>
            <w:tcW w:w="1020" w:type="dxa"/>
            <w:vAlign w:val="center"/>
          </w:tcPr>
          <w:p w14:paraId="5878FB8B" w14:textId="77777777" w:rsidR="006C6732" w:rsidRDefault="00DE4189">
            <w:pPr>
              <w:spacing w:after="20" w:line="276" w:lineRule="auto"/>
            </w:pPr>
            <w:r>
              <w:rPr>
                <w:sz w:val="16"/>
              </w:rPr>
              <w:t>Perovskite</w:t>
            </w:r>
          </w:p>
        </w:tc>
        <w:tc>
          <w:tcPr>
            <w:tcW w:w="1077" w:type="dxa"/>
            <w:vAlign w:val="center"/>
          </w:tcPr>
          <w:p w14:paraId="3456F982" w14:textId="77777777" w:rsidR="006C6732" w:rsidRDefault="00DE4189">
            <w:pPr>
              <w:spacing w:after="20" w:line="276" w:lineRule="auto"/>
            </w:pPr>
            <w:r>
              <w:rPr>
                <w:sz w:val="16"/>
              </w:rPr>
              <w:t>OSR</w:t>
            </w:r>
          </w:p>
        </w:tc>
        <w:tc>
          <w:tcPr>
            <w:tcW w:w="1077" w:type="dxa"/>
            <w:vAlign w:val="center"/>
          </w:tcPr>
          <w:p w14:paraId="07AECD4B" w14:textId="77777777" w:rsidR="006C6732" w:rsidRDefault="00DE4189">
            <w:pPr>
              <w:spacing w:after="20" w:line="276" w:lineRule="auto"/>
            </w:pPr>
            <w:r>
              <w:rPr>
                <w:sz w:val="16"/>
              </w:rPr>
              <w:t>SolidState M</w:t>
            </w:r>
          </w:p>
        </w:tc>
        <w:tc>
          <w:tcPr>
            <w:tcW w:w="1077" w:type="dxa"/>
            <w:vAlign w:val="center"/>
          </w:tcPr>
          <w:p w14:paraId="58065A49" w14:textId="77777777" w:rsidR="006C6732" w:rsidRDefault="00DE4189">
            <w:pPr>
              <w:spacing w:after="20" w:line="276" w:lineRule="auto"/>
            </w:pPr>
            <w:r>
              <w:rPr>
                <w:sz w:val="16"/>
              </w:rPr>
              <w:t>code_rag</w:t>
            </w:r>
          </w:p>
        </w:tc>
        <w:tc>
          <w:tcPr>
            <w:tcW w:w="794" w:type="dxa"/>
            <w:vAlign w:val="center"/>
          </w:tcPr>
          <w:p w14:paraId="06C28A86" w14:textId="77777777" w:rsidR="006C6732" w:rsidRDefault="00DE4189">
            <w:pPr>
              <w:spacing w:after="20" w:line="276" w:lineRule="auto"/>
              <w:jc w:val="center"/>
            </w:pPr>
            <w:r>
              <w:rPr>
                <w:sz w:val="16"/>
              </w:rPr>
              <w:t>650</w:t>
            </w:r>
          </w:p>
        </w:tc>
      </w:tr>
    </w:tbl>
    <w:p w14:paraId="38F84A72" w14:textId="77777777" w:rsidR="006C6732" w:rsidRDefault="006C6732">
      <w:pPr>
        <w:spacing w:after="80"/>
      </w:pPr>
    </w:p>
    <w:p w14:paraId="284CBFDF" w14:textId="77777777" w:rsidR="006C6732" w:rsidRDefault="00DE4189">
      <w:r>
        <w:rPr>
          <w:b/>
        </w:rPr>
        <w:t>Model 2</w:t>
      </w:r>
      <w:r>
        <w:rPr>
          <w:b/>
        </w:rPr>
        <w:t xml:space="preserve">　</w:t>
      </w:r>
      <w:r>
        <w:rPr>
          <w:b/>
        </w:rPr>
        <w:t>Constellation entity model</w:t>
      </w:r>
    </w:p>
    <w:p w14:paraId="23699A4A" w14:textId="77777777" w:rsidR="006C6732" w:rsidRDefault="00DE4189">
      <w:pPr>
        <w:keepNext/>
        <w:spacing w:before="80" w:after="120"/>
        <w:jc w:val="center"/>
      </w:pPr>
      <w:r>
        <w:rPr>
          <w:rFonts w:eastAsia="SimHei"/>
          <w:b/>
          <w:sz w:val="21"/>
        </w:rPr>
        <w:t>Table 27  Constellation entity model</w:t>
      </w:r>
    </w:p>
    <w:tbl>
      <w:tblPr>
        <w:tblStyle w:val="aff1"/>
        <w:tblW w:w="0" w:type="auto"/>
        <w:jc w:val="center"/>
        <w:tblLayout w:type="fixed"/>
        <w:tblLook w:val="04A0" w:firstRow="1" w:lastRow="0" w:firstColumn="1" w:lastColumn="0" w:noHBand="0" w:noVBand="1"/>
      </w:tblPr>
      <w:tblGrid>
        <w:gridCol w:w="1474"/>
        <w:gridCol w:w="7483"/>
      </w:tblGrid>
      <w:tr w:rsidR="006C6732" w14:paraId="4E191E28" w14:textId="77777777">
        <w:trPr>
          <w:jc w:val="center"/>
        </w:trPr>
        <w:tc>
          <w:tcPr>
            <w:tcW w:w="1474" w:type="dxa"/>
            <w:shd w:val="clear" w:color="auto" w:fill="E7ECF2"/>
            <w:vAlign w:val="center"/>
          </w:tcPr>
          <w:p w14:paraId="2550DF47" w14:textId="77777777" w:rsidR="006C6732" w:rsidRDefault="00DE4189">
            <w:pPr>
              <w:spacing w:after="20" w:line="276" w:lineRule="auto"/>
              <w:jc w:val="center"/>
            </w:pPr>
            <w:r>
              <w:rPr>
                <w:rFonts w:eastAsia="SimHei"/>
                <w:b/>
                <w:sz w:val="21"/>
              </w:rPr>
              <w:t>Entity name</w:t>
            </w:r>
          </w:p>
        </w:tc>
        <w:tc>
          <w:tcPr>
            <w:tcW w:w="7483" w:type="dxa"/>
            <w:vAlign w:val="center"/>
          </w:tcPr>
          <w:p w14:paraId="2A926AD4" w14:textId="77777777" w:rsidR="006C6732" w:rsidRDefault="00DE4189">
            <w:pPr>
              <w:spacing w:after="20" w:line="276" w:lineRule="auto"/>
            </w:pPr>
            <w:r>
              <w:rPr>
                <w:sz w:val="21"/>
              </w:rPr>
              <w:t>Constellation entity</w:t>
            </w:r>
          </w:p>
        </w:tc>
      </w:tr>
      <w:tr w:rsidR="006C6732" w14:paraId="601BB094" w14:textId="77777777">
        <w:trPr>
          <w:jc w:val="center"/>
        </w:trPr>
        <w:tc>
          <w:tcPr>
            <w:tcW w:w="1474" w:type="dxa"/>
            <w:shd w:val="clear" w:color="auto" w:fill="E7ECF2"/>
            <w:vAlign w:val="center"/>
          </w:tcPr>
          <w:p w14:paraId="34A6C7E3" w14:textId="77777777" w:rsidR="006C6732" w:rsidRDefault="00DE4189">
            <w:pPr>
              <w:spacing w:after="20" w:line="276" w:lineRule="auto"/>
              <w:jc w:val="center"/>
            </w:pPr>
            <w:r>
              <w:rPr>
                <w:rFonts w:eastAsia="SimHei"/>
                <w:b/>
                <w:sz w:val="21"/>
              </w:rPr>
              <w:t>Entity class</w:t>
            </w:r>
          </w:p>
        </w:tc>
        <w:tc>
          <w:tcPr>
            <w:tcW w:w="7483" w:type="dxa"/>
            <w:vAlign w:val="center"/>
          </w:tcPr>
          <w:p w14:paraId="7D4F23C1" w14:textId="77777777" w:rsidR="006C6732" w:rsidRDefault="00DE4189">
            <w:pPr>
              <w:spacing w:after="20" w:line="276" w:lineRule="auto"/>
            </w:pPr>
            <w:r>
              <w:rPr>
                <w:sz w:val="21"/>
              </w:rPr>
              <w:t>Constellation</w:t>
            </w:r>
          </w:p>
        </w:tc>
      </w:tr>
      <w:tr w:rsidR="006C6732" w14:paraId="7DD52812" w14:textId="77777777">
        <w:trPr>
          <w:jc w:val="center"/>
        </w:trPr>
        <w:tc>
          <w:tcPr>
            <w:tcW w:w="1474" w:type="dxa"/>
            <w:shd w:val="clear" w:color="auto" w:fill="E7ECF2"/>
            <w:vAlign w:val="center"/>
          </w:tcPr>
          <w:p w14:paraId="2151F536" w14:textId="77777777" w:rsidR="006C6732" w:rsidRDefault="00DE4189">
            <w:pPr>
              <w:spacing w:after="20" w:line="276" w:lineRule="auto"/>
              <w:jc w:val="center"/>
            </w:pPr>
            <w:r>
              <w:rPr>
                <w:rFonts w:eastAsia="SimHei"/>
                <w:b/>
                <w:sz w:val="21"/>
              </w:rPr>
              <w:t>Composition</w:t>
            </w:r>
          </w:p>
        </w:tc>
        <w:tc>
          <w:tcPr>
            <w:tcW w:w="7483" w:type="dxa"/>
            <w:vAlign w:val="center"/>
          </w:tcPr>
          <w:p w14:paraId="6038CB1E" w14:textId="77777777" w:rsidR="006C6732" w:rsidRDefault="00DE4189">
            <w:pPr>
              <w:spacing w:after="20" w:line="276" w:lineRule="auto"/>
            </w:pPr>
            <w:r>
              <w:rPr>
                <w:sz w:val="21"/>
              </w:rPr>
              <w:t>Several members sharing one design</w:t>
            </w:r>
          </w:p>
        </w:tc>
      </w:tr>
      <w:tr w:rsidR="006C6732" w14:paraId="01A5A693" w14:textId="77777777">
        <w:trPr>
          <w:jc w:val="center"/>
        </w:trPr>
        <w:tc>
          <w:tcPr>
            <w:tcW w:w="1474" w:type="dxa"/>
            <w:shd w:val="clear" w:color="auto" w:fill="E7ECF2"/>
            <w:vAlign w:val="center"/>
          </w:tcPr>
          <w:p w14:paraId="756F2323" w14:textId="77777777" w:rsidR="006C6732" w:rsidRDefault="00DE4189">
            <w:pPr>
              <w:spacing w:after="20" w:line="276" w:lineRule="auto"/>
              <w:jc w:val="center"/>
            </w:pPr>
            <w:r>
              <w:rPr>
                <w:rFonts w:eastAsia="SimHei"/>
                <w:b/>
                <w:sz w:val="21"/>
              </w:rPr>
              <w:t>Components</w:t>
            </w:r>
          </w:p>
        </w:tc>
        <w:tc>
          <w:tcPr>
            <w:tcW w:w="7483" w:type="dxa"/>
            <w:vAlign w:val="center"/>
          </w:tcPr>
          <w:p w14:paraId="43A3E56F" w14:textId="77777777" w:rsidR="006C6732" w:rsidRDefault="00DE4189">
            <w:pPr>
              <w:spacing w:after="20" w:line="276" w:lineRule="auto"/>
            </w:pPr>
            <w:r>
              <w:rPr>
                <w:sz w:val="21"/>
              </w:rPr>
              <w:t>Walker generation component; fleet propagation component; aggregate metrics component; ground station analytics component</w:t>
            </w:r>
          </w:p>
        </w:tc>
      </w:tr>
      <w:tr w:rsidR="006C6732" w14:paraId="09FEF2C8" w14:textId="77777777">
        <w:trPr>
          <w:jc w:val="center"/>
        </w:trPr>
        <w:tc>
          <w:tcPr>
            <w:tcW w:w="1474" w:type="dxa"/>
            <w:shd w:val="clear" w:color="auto" w:fill="E7ECF2"/>
            <w:vAlign w:val="center"/>
          </w:tcPr>
          <w:p w14:paraId="4AF4014F" w14:textId="77777777" w:rsidR="006C6732" w:rsidRDefault="00DE4189">
            <w:pPr>
              <w:spacing w:after="20" w:line="276" w:lineRule="auto"/>
              <w:jc w:val="center"/>
            </w:pPr>
            <w:r>
              <w:rPr>
                <w:rFonts w:eastAsia="SimHei"/>
                <w:b/>
                <w:sz w:val="21"/>
              </w:rPr>
              <w:t>Interfaces</w:t>
            </w:r>
          </w:p>
        </w:tc>
        <w:tc>
          <w:tcPr>
            <w:tcW w:w="7483" w:type="dxa"/>
            <w:vAlign w:val="center"/>
          </w:tcPr>
          <w:p w14:paraId="0DE31E7A" w14:textId="77777777" w:rsidR="006C6732" w:rsidRDefault="00DE4189">
            <w:pPr>
              <w:spacing w:after="20" w:line="276" w:lineRule="auto"/>
            </w:pPr>
            <w:r>
              <w:rPr>
                <w:sz w:val="21"/>
              </w:rPr>
              <w:t>Propagate</w:t>
            </w:r>
            <w:r>
              <w:rPr>
                <w:sz w:val="21"/>
              </w:rPr>
              <w:t xml:space="preserve">　</w:t>
            </w:r>
            <w:r>
              <w:rPr>
                <w:sz w:val="21"/>
              </w:rPr>
              <w:t>fleet propagation</w:t>
            </w:r>
          </w:p>
          <w:p w14:paraId="5D14E70A" w14:textId="77777777" w:rsidR="006C6732" w:rsidRDefault="00DE4189">
            <w:pPr>
              <w:spacing w:after="20" w:line="276" w:lineRule="auto"/>
            </w:pPr>
            <w:r>
              <w:rPr>
                <w:sz w:val="21"/>
              </w:rPr>
              <w:t>SunEclipse</w:t>
            </w:r>
            <w:r>
              <w:rPr>
                <w:sz w:val="21"/>
              </w:rPr>
              <w:t xml:space="preserve">　</w:t>
            </w:r>
            <w:r>
              <w:rPr>
                <w:sz w:val="21"/>
              </w:rPr>
              <w:t>per-satellite sunlight</w:t>
            </w:r>
          </w:p>
          <w:p w14:paraId="05F057BB" w14:textId="77777777" w:rsidR="006C6732" w:rsidRDefault="00DE4189">
            <w:pPr>
              <w:spacing w:after="20" w:line="276" w:lineRule="auto"/>
            </w:pPr>
            <w:r>
              <w:rPr>
                <w:sz w:val="21"/>
              </w:rPr>
              <w:t>SolarPower</w:t>
            </w:r>
            <w:r>
              <w:rPr>
                <w:sz w:val="21"/>
              </w:rPr>
              <w:t xml:space="preserve">　</w:t>
            </w:r>
            <w:r>
              <w:rPr>
                <w:sz w:val="21"/>
              </w:rPr>
              <w:t>per-satellite generation</w:t>
            </w:r>
          </w:p>
          <w:p w14:paraId="70626664" w14:textId="77777777" w:rsidR="006C6732" w:rsidRDefault="00DE4189">
            <w:pPr>
              <w:spacing w:after="20" w:line="276" w:lineRule="auto"/>
            </w:pPr>
            <w:r>
              <w:rPr>
                <w:sz w:val="21"/>
              </w:rPr>
              <w:t>GroundAnalytics</w:t>
            </w:r>
            <w:r>
              <w:rPr>
                <w:sz w:val="21"/>
              </w:rPr>
              <w:t xml:space="preserve">　</w:t>
            </w:r>
            <w:r>
              <w:rPr>
                <w:sz w:val="21"/>
              </w:rPr>
              <w:t>ground station aggregate metrics</w:t>
            </w:r>
          </w:p>
        </w:tc>
      </w:tr>
      <w:tr w:rsidR="006C6732" w14:paraId="1D8833C3" w14:textId="77777777">
        <w:trPr>
          <w:jc w:val="center"/>
        </w:trPr>
        <w:tc>
          <w:tcPr>
            <w:tcW w:w="1474" w:type="dxa"/>
            <w:shd w:val="clear" w:color="auto" w:fill="E7ECF2"/>
            <w:vAlign w:val="center"/>
          </w:tcPr>
          <w:p w14:paraId="14B49E3A" w14:textId="77777777" w:rsidR="006C6732" w:rsidRDefault="00DE4189">
            <w:pPr>
              <w:spacing w:after="20" w:line="276" w:lineRule="auto"/>
              <w:jc w:val="center"/>
            </w:pPr>
            <w:r>
              <w:rPr>
                <w:rFonts w:eastAsia="SimHei"/>
                <w:b/>
                <w:sz w:val="21"/>
              </w:rPr>
              <w:t>Entity parameters</w:t>
            </w:r>
          </w:p>
        </w:tc>
        <w:tc>
          <w:tcPr>
            <w:tcW w:w="7483" w:type="dxa"/>
            <w:vAlign w:val="center"/>
          </w:tcPr>
          <w:p w14:paraId="7026DA0E" w14:textId="77777777" w:rsidR="006C6732" w:rsidRDefault="00DE4189">
            <w:pPr>
              <w:spacing w:after="20" w:line="276" w:lineRule="auto"/>
            </w:pPr>
            <w:r>
              <w:rPr>
                <w:sz w:val="21"/>
              </w:rPr>
              <w:t>Reference TLE; number of planes; satellites per plane; phasing factor; inter-satellite and ground link configuration; tracked member index</w:t>
            </w:r>
          </w:p>
        </w:tc>
      </w:tr>
      <w:tr w:rsidR="006C6732" w14:paraId="4D528E44" w14:textId="77777777">
        <w:trPr>
          <w:jc w:val="center"/>
        </w:trPr>
        <w:tc>
          <w:tcPr>
            <w:tcW w:w="1474" w:type="dxa"/>
            <w:shd w:val="clear" w:color="auto" w:fill="E7ECF2"/>
            <w:vAlign w:val="center"/>
          </w:tcPr>
          <w:p w14:paraId="0D36903E" w14:textId="77777777" w:rsidR="006C6732" w:rsidRDefault="00DE4189">
            <w:pPr>
              <w:spacing w:after="20" w:line="276" w:lineRule="auto"/>
              <w:jc w:val="center"/>
            </w:pPr>
            <w:r>
              <w:rPr>
                <w:rFonts w:eastAsia="SimHei"/>
                <w:b/>
                <w:sz w:val="21"/>
              </w:rPr>
              <w:t>Presets</w:t>
            </w:r>
          </w:p>
        </w:tc>
        <w:tc>
          <w:tcPr>
            <w:tcW w:w="7483" w:type="dxa"/>
            <w:vAlign w:val="center"/>
          </w:tcPr>
          <w:p w14:paraId="01484A2F" w14:textId="77777777" w:rsidR="006C6732" w:rsidRDefault="00DE4189">
            <w:pPr>
              <w:spacing w:after="20" w:line="276" w:lineRule="auto"/>
            </w:pPr>
            <w:r>
              <w:rPr>
                <w:sz w:val="21"/>
              </w:rPr>
              <w:t>Starlink Shell 1, 72 planes × 22 satellites; OneWeb, 18 × 36; GPS Block IIR, 6 × 4; Iridium NEXT, 6 × 11; ISS single satellite; dawn-dusk Sun-synchronous, 2 × 6; user-defined design</w:t>
            </w:r>
          </w:p>
        </w:tc>
      </w:tr>
      <w:tr w:rsidR="006C6732" w14:paraId="336AE13E" w14:textId="77777777">
        <w:trPr>
          <w:jc w:val="center"/>
        </w:trPr>
        <w:tc>
          <w:tcPr>
            <w:tcW w:w="1474" w:type="dxa"/>
            <w:shd w:val="clear" w:color="auto" w:fill="E7ECF2"/>
            <w:vAlign w:val="center"/>
          </w:tcPr>
          <w:p w14:paraId="7328B273" w14:textId="77777777" w:rsidR="006C6732" w:rsidRDefault="00DE4189">
            <w:pPr>
              <w:spacing w:after="20" w:line="276" w:lineRule="auto"/>
              <w:jc w:val="center"/>
            </w:pPr>
            <w:r>
              <w:rPr>
                <w:rFonts w:eastAsia="SimHei"/>
                <w:b/>
                <w:sz w:val="21"/>
              </w:rPr>
              <w:t>State output</w:t>
            </w:r>
          </w:p>
        </w:tc>
        <w:tc>
          <w:tcPr>
            <w:tcW w:w="7483" w:type="dxa"/>
            <w:vAlign w:val="center"/>
          </w:tcPr>
          <w:p w14:paraId="7B52D2B8" w14:textId="77777777" w:rsidR="006C6732" w:rsidRDefault="00DE4189">
            <w:pPr>
              <w:spacing w:after="20" w:line="276" w:lineRule="auto"/>
            </w:pPr>
            <w:r>
              <w:rPr>
                <w:sz w:val="21"/>
              </w:rPr>
              <w:t>Number in orbit; number in sunlight; aggregate generated power; link counts; coverage fraction; positions of the first 256 members; full state of the tracked member</w:t>
            </w:r>
          </w:p>
        </w:tc>
      </w:tr>
    </w:tbl>
    <w:p w14:paraId="264FDFDE" w14:textId="77777777" w:rsidR="006C6732" w:rsidRDefault="006C6732">
      <w:pPr>
        <w:spacing w:after="80"/>
      </w:pPr>
    </w:p>
    <w:p w14:paraId="614C010B" w14:textId="77777777" w:rsidR="006C6732" w:rsidRDefault="00DE4189">
      <w:r>
        <w:rPr>
          <w:b/>
        </w:rPr>
        <w:t>Model 3</w:t>
      </w:r>
      <w:r>
        <w:rPr>
          <w:b/>
        </w:rPr>
        <w:t xml:space="preserve">　</w:t>
      </w:r>
      <w:r>
        <w:rPr>
          <w:b/>
        </w:rPr>
        <w:t>Ground station entity model</w:t>
      </w:r>
    </w:p>
    <w:p w14:paraId="3BD0E215" w14:textId="77777777" w:rsidR="006C6732" w:rsidRDefault="00DE4189">
      <w:pPr>
        <w:keepNext/>
        <w:spacing w:before="80" w:after="120"/>
        <w:jc w:val="center"/>
      </w:pPr>
      <w:r>
        <w:rPr>
          <w:rFonts w:eastAsia="SimHei"/>
          <w:b/>
          <w:sz w:val="21"/>
        </w:rPr>
        <w:t>Table 28  Ground station entity model</w:t>
      </w:r>
    </w:p>
    <w:tbl>
      <w:tblPr>
        <w:tblStyle w:val="aff1"/>
        <w:tblW w:w="0" w:type="auto"/>
        <w:jc w:val="center"/>
        <w:tblLayout w:type="fixed"/>
        <w:tblLook w:val="04A0" w:firstRow="1" w:lastRow="0" w:firstColumn="1" w:lastColumn="0" w:noHBand="0" w:noVBand="1"/>
      </w:tblPr>
      <w:tblGrid>
        <w:gridCol w:w="1474"/>
        <w:gridCol w:w="7483"/>
      </w:tblGrid>
      <w:tr w:rsidR="006C6732" w14:paraId="2108A9FA" w14:textId="77777777">
        <w:trPr>
          <w:jc w:val="center"/>
        </w:trPr>
        <w:tc>
          <w:tcPr>
            <w:tcW w:w="1474" w:type="dxa"/>
            <w:shd w:val="clear" w:color="auto" w:fill="E7ECF2"/>
            <w:vAlign w:val="center"/>
          </w:tcPr>
          <w:p w14:paraId="577E065C" w14:textId="77777777" w:rsidR="006C6732" w:rsidRDefault="00DE4189">
            <w:pPr>
              <w:spacing w:after="20" w:line="276" w:lineRule="auto"/>
              <w:jc w:val="center"/>
            </w:pPr>
            <w:r>
              <w:rPr>
                <w:rFonts w:eastAsia="SimHei"/>
                <w:b/>
                <w:sz w:val="21"/>
              </w:rPr>
              <w:t>Entity name</w:t>
            </w:r>
          </w:p>
        </w:tc>
        <w:tc>
          <w:tcPr>
            <w:tcW w:w="7483" w:type="dxa"/>
            <w:vAlign w:val="center"/>
          </w:tcPr>
          <w:p w14:paraId="18C6E33F" w14:textId="77777777" w:rsidR="006C6732" w:rsidRDefault="00DE4189">
            <w:pPr>
              <w:spacing w:after="20" w:line="276" w:lineRule="auto"/>
            </w:pPr>
            <w:r>
              <w:rPr>
                <w:sz w:val="21"/>
              </w:rPr>
              <w:t>Ground station entity</w:t>
            </w:r>
          </w:p>
        </w:tc>
      </w:tr>
      <w:tr w:rsidR="006C6732" w14:paraId="218103F5" w14:textId="77777777">
        <w:trPr>
          <w:jc w:val="center"/>
        </w:trPr>
        <w:tc>
          <w:tcPr>
            <w:tcW w:w="1474" w:type="dxa"/>
            <w:shd w:val="clear" w:color="auto" w:fill="E7ECF2"/>
            <w:vAlign w:val="center"/>
          </w:tcPr>
          <w:p w14:paraId="646D973D" w14:textId="77777777" w:rsidR="006C6732" w:rsidRDefault="00DE4189">
            <w:pPr>
              <w:spacing w:after="20" w:line="276" w:lineRule="auto"/>
              <w:jc w:val="center"/>
            </w:pPr>
            <w:r>
              <w:rPr>
                <w:rFonts w:eastAsia="SimHei"/>
                <w:b/>
                <w:sz w:val="21"/>
              </w:rPr>
              <w:t>Entity class</w:t>
            </w:r>
          </w:p>
        </w:tc>
        <w:tc>
          <w:tcPr>
            <w:tcW w:w="7483" w:type="dxa"/>
            <w:vAlign w:val="center"/>
          </w:tcPr>
          <w:p w14:paraId="5B4FDA92" w14:textId="77777777" w:rsidR="006C6732" w:rsidRDefault="00DE4189">
            <w:pPr>
              <w:spacing w:after="20" w:line="276" w:lineRule="auto"/>
            </w:pPr>
            <w:r>
              <w:rPr>
                <w:sz w:val="21"/>
              </w:rPr>
              <w:t>GroundStation</w:t>
            </w:r>
          </w:p>
        </w:tc>
      </w:tr>
      <w:tr w:rsidR="006C6732" w14:paraId="78052285" w14:textId="77777777">
        <w:trPr>
          <w:jc w:val="center"/>
        </w:trPr>
        <w:tc>
          <w:tcPr>
            <w:tcW w:w="1474" w:type="dxa"/>
            <w:shd w:val="clear" w:color="auto" w:fill="E7ECF2"/>
            <w:vAlign w:val="center"/>
          </w:tcPr>
          <w:p w14:paraId="6D819D93" w14:textId="77777777" w:rsidR="006C6732" w:rsidRDefault="00DE4189">
            <w:pPr>
              <w:spacing w:after="20" w:line="276" w:lineRule="auto"/>
              <w:jc w:val="center"/>
            </w:pPr>
            <w:r>
              <w:rPr>
                <w:rFonts w:eastAsia="SimHei"/>
                <w:b/>
                <w:sz w:val="21"/>
              </w:rPr>
              <w:t>Composition</w:t>
            </w:r>
          </w:p>
        </w:tc>
        <w:tc>
          <w:tcPr>
            <w:tcW w:w="7483" w:type="dxa"/>
            <w:vAlign w:val="center"/>
          </w:tcPr>
          <w:p w14:paraId="20870CDC" w14:textId="77777777" w:rsidR="006C6732" w:rsidRDefault="00DE4189">
            <w:pPr>
              <w:spacing w:after="20" w:line="276" w:lineRule="auto"/>
            </w:pPr>
            <w:r>
              <w:rPr>
                <w:sz w:val="21"/>
              </w:rPr>
              <w:t>Single station</w:t>
            </w:r>
          </w:p>
        </w:tc>
      </w:tr>
      <w:tr w:rsidR="006C6732" w14:paraId="27097A12" w14:textId="77777777">
        <w:trPr>
          <w:jc w:val="center"/>
        </w:trPr>
        <w:tc>
          <w:tcPr>
            <w:tcW w:w="1474" w:type="dxa"/>
            <w:shd w:val="clear" w:color="auto" w:fill="E7ECF2"/>
            <w:vAlign w:val="center"/>
          </w:tcPr>
          <w:p w14:paraId="780A36E8" w14:textId="77777777" w:rsidR="006C6732" w:rsidRDefault="00DE4189">
            <w:pPr>
              <w:spacing w:after="20" w:line="276" w:lineRule="auto"/>
              <w:jc w:val="center"/>
            </w:pPr>
            <w:r>
              <w:rPr>
                <w:rFonts w:eastAsia="SimHei"/>
                <w:b/>
                <w:sz w:val="21"/>
              </w:rPr>
              <w:t>Components</w:t>
            </w:r>
          </w:p>
        </w:tc>
        <w:tc>
          <w:tcPr>
            <w:tcW w:w="7483" w:type="dxa"/>
            <w:vAlign w:val="center"/>
          </w:tcPr>
          <w:p w14:paraId="3AE96661" w14:textId="77777777" w:rsidR="006C6732" w:rsidRDefault="00DE4189">
            <w:pPr>
              <w:spacing w:after="20" w:line="276" w:lineRule="auto"/>
            </w:pPr>
            <w:r>
              <w:rPr>
                <w:sz w:val="21"/>
              </w:rPr>
              <w:t>Visibility component; downlink component; analytics component</w:t>
            </w:r>
          </w:p>
        </w:tc>
      </w:tr>
      <w:tr w:rsidR="006C6732" w14:paraId="736DA04D" w14:textId="77777777">
        <w:trPr>
          <w:jc w:val="center"/>
        </w:trPr>
        <w:tc>
          <w:tcPr>
            <w:tcW w:w="1474" w:type="dxa"/>
            <w:shd w:val="clear" w:color="auto" w:fill="E7ECF2"/>
            <w:vAlign w:val="center"/>
          </w:tcPr>
          <w:p w14:paraId="319CCE6B" w14:textId="77777777" w:rsidR="006C6732" w:rsidRDefault="00DE4189">
            <w:pPr>
              <w:spacing w:after="20" w:line="276" w:lineRule="auto"/>
              <w:jc w:val="center"/>
            </w:pPr>
            <w:r>
              <w:rPr>
                <w:rFonts w:eastAsia="SimHei"/>
                <w:b/>
                <w:sz w:val="21"/>
              </w:rPr>
              <w:t>Interfaces</w:t>
            </w:r>
          </w:p>
        </w:tc>
        <w:tc>
          <w:tcPr>
            <w:tcW w:w="7483" w:type="dxa"/>
            <w:vAlign w:val="center"/>
          </w:tcPr>
          <w:p w14:paraId="67A7BC74" w14:textId="77777777" w:rsidR="006C6732" w:rsidRDefault="00DE4189">
            <w:pPr>
              <w:spacing w:after="20" w:line="276" w:lineRule="auto"/>
            </w:pPr>
            <w:r>
              <w:rPr>
                <w:sz w:val="21"/>
              </w:rPr>
              <w:t>Access</w:t>
            </w:r>
            <w:r>
              <w:rPr>
                <w:sz w:val="21"/>
              </w:rPr>
              <w:t xml:space="preserve">　</w:t>
            </w:r>
            <w:r>
              <w:rPr>
                <w:sz w:val="21"/>
              </w:rPr>
              <w:t>visibility and access windows</w:t>
            </w:r>
          </w:p>
          <w:p w14:paraId="28F5A953" w14:textId="77777777" w:rsidR="006C6732" w:rsidRDefault="00DE4189">
            <w:pPr>
              <w:spacing w:after="20" w:line="276" w:lineRule="auto"/>
            </w:pPr>
            <w:r>
              <w:rPr>
                <w:sz w:val="21"/>
              </w:rPr>
              <w:t>GroundAnalytics</w:t>
            </w:r>
            <w:r>
              <w:rPr>
                <w:sz w:val="21"/>
              </w:rPr>
              <w:t xml:space="preserve">　</w:t>
            </w:r>
            <w:r>
              <w:rPr>
                <w:sz w:val="21"/>
              </w:rPr>
              <w:t>aggregate metrics</w:t>
            </w:r>
          </w:p>
        </w:tc>
      </w:tr>
      <w:tr w:rsidR="006C6732" w14:paraId="64FA6E8F" w14:textId="77777777">
        <w:trPr>
          <w:jc w:val="center"/>
        </w:trPr>
        <w:tc>
          <w:tcPr>
            <w:tcW w:w="1474" w:type="dxa"/>
            <w:shd w:val="clear" w:color="auto" w:fill="E7ECF2"/>
            <w:vAlign w:val="center"/>
          </w:tcPr>
          <w:p w14:paraId="4FABB14B" w14:textId="77777777" w:rsidR="006C6732" w:rsidRDefault="00DE4189">
            <w:pPr>
              <w:spacing w:after="20" w:line="276" w:lineRule="auto"/>
              <w:jc w:val="center"/>
            </w:pPr>
            <w:r>
              <w:rPr>
                <w:rFonts w:eastAsia="SimHei"/>
                <w:b/>
                <w:sz w:val="21"/>
              </w:rPr>
              <w:t>Entity parameters</w:t>
            </w:r>
          </w:p>
        </w:tc>
        <w:tc>
          <w:tcPr>
            <w:tcW w:w="7483" w:type="dxa"/>
            <w:vAlign w:val="center"/>
          </w:tcPr>
          <w:p w14:paraId="08BD65E3" w14:textId="77777777" w:rsidR="006C6732" w:rsidRDefault="00DE4189">
            <w:pPr>
              <w:spacing w:after="20" w:line="276" w:lineRule="auto"/>
            </w:pPr>
            <w:r>
              <w:rPr>
                <w:sz w:val="21"/>
              </w:rPr>
              <w:t>Geodetic longitude, latitude and altitude, Singapore by default; elevation mask; communication band, one of UHF, S, X and Ka; solar histogram bin count</w:t>
            </w:r>
          </w:p>
        </w:tc>
      </w:tr>
      <w:tr w:rsidR="006C6732" w14:paraId="330C0F84" w14:textId="77777777">
        <w:trPr>
          <w:jc w:val="center"/>
        </w:trPr>
        <w:tc>
          <w:tcPr>
            <w:tcW w:w="1474" w:type="dxa"/>
            <w:shd w:val="clear" w:color="auto" w:fill="E7ECF2"/>
            <w:vAlign w:val="center"/>
          </w:tcPr>
          <w:p w14:paraId="76704D85" w14:textId="77777777" w:rsidR="006C6732" w:rsidRDefault="00DE4189">
            <w:pPr>
              <w:spacing w:after="20" w:line="276" w:lineRule="auto"/>
              <w:jc w:val="center"/>
            </w:pPr>
            <w:r>
              <w:rPr>
                <w:rFonts w:eastAsia="SimHei"/>
                <w:b/>
                <w:sz w:val="21"/>
              </w:rPr>
              <w:t>State output</w:t>
            </w:r>
          </w:p>
        </w:tc>
        <w:tc>
          <w:tcPr>
            <w:tcW w:w="7483" w:type="dxa"/>
            <w:vAlign w:val="center"/>
          </w:tcPr>
          <w:p w14:paraId="4D5AE4E5" w14:textId="77777777" w:rsidR="006C6732" w:rsidRDefault="00DE4189">
            <w:pPr>
              <w:spacing w:after="20" w:line="276" w:lineRule="auto"/>
            </w:pPr>
            <w:r>
              <w:rPr>
                <w:sz w:val="21"/>
              </w:rPr>
              <w:t>Visible flag; receive rate; visible satellite count; aggregate bandwidth; cumulative elevation distribution; solar collection histogram; access windows</w:t>
            </w:r>
          </w:p>
        </w:tc>
      </w:tr>
    </w:tbl>
    <w:p w14:paraId="70BC0B20" w14:textId="77777777" w:rsidR="006C6732" w:rsidRDefault="006C6732">
      <w:pPr>
        <w:spacing w:after="80"/>
      </w:pPr>
    </w:p>
    <w:p w14:paraId="7903B219" w14:textId="77777777" w:rsidR="006C6732" w:rsidRDefault="00DE4189">
      <w:pPr>
        <w:pStyle w:val="31"/>
      </w:pPr>
      <w:bookmarkStart w:id="22" w:name="_Toc238968053"/>
      <w:r>
        <w:rPr>
          <w:rFonts w:ascii="Arial" w:eastAsia="SimHei" w:hAnsi="Arial" w:cs="Arial"/>
        </w:rPr>
        <w:t>6.1.6 Thermal-Compute Feedback Loop</w:t>
      </w:r>
      <w:bookmarkEnd w:id="22"/>
    </w:p>
    <w:p w14:paraId="1DD46371" w14:textId="77777777" w:rsidR="006C6732" w:rsidRDefault="00DE4189">
      <w:pPr>
        <w:spacing w:after="120"/>
      </w:pPr>
      <w:r>
        <w:t>The relation between the payload components is a feedback loop that closes once per step, as shown in Figure 12. Orbit and lighting set the generation conditions, the solar array and battery give the available power, the GPU payload runs within the power budget and hands its realized draw to the radiator and structure as heat, and the structure temperature in turn caps the GPU power budget and derates the solar cell efficiency. When the radiator degrades the structure warms, the power budget shrinks, freque</w:t>
      </w:r>
      <w:r>
        <w:t>ncy, power and throughput fall together, the heat production drops, and the loop converges in a throttled state. Changing the coating or the area of one radiator panel shows up directly as a computable change in inference throughput.</w:t>
      </w:r>
    </w:p>
    <w:p w14:paraId="77F7B15A" w14:textId="77777777" w:rsidR="006C6732" w:rsidRDefault="00DE4189">
      <w:pPr>
        <w:keepNext/>
        <w:jc w:val="center"/>
      </w:pPr>
      <w:r>
        <w:rPr>
          <w:noProof/>
        </w:rPr>
        <w:drawing>
          <wp:inline distT="0" distB="0" distL="0" distR="0" wp14:anchorId="583BB17C" wp14:editId="0514B825">
            <wp:extent cx="5400000" cy="23211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upling_loop.png"/>
                    <pic:cNvPicPr/>
                  </pic:nvPicPr>
                  <pic:blipFill>
                    <a:blip r:embed="rId19"/>
                    <a:stretch>
                      <a:fillRect/>
                    </a:stretch>
                  </pic:blipFill>
                  <pic:spPr>
                    <a:xfrm>
                      <a:off x="0" y="0"/>
                      <a:ext cx="5400000" cy="2321137"/>
                    </a:xfrm>
                    <a:prstGeom prst="rect">
                      <a:avLst/>
                    </a:prstGeom>
                  </pic:spPr>
                </pic:pic>
              </a:graphicData>
            </a:graphic>
          </wp:inline>
        </w:drawing>
      </w:r>
    </w:p>
    <w:p w14:paraId="745BB896" w14:textId="77777777" w:rsidR="006C6732" w:rsidRDefault="00DE4189">
      <w:pPr>
        <w:spacing w:before="80" w:after="120"/>
        <w:jc w:val="center"/>
      </w:pPr>
      <w:r>
        <w:rPr>
          <w:rFonts w:eastAsia="SimHei"/>
          <w:b/>
          <w:sz w:val="21"/>
        </w:rPr>
        <w:t>Figure 12  Thermal-compute feedback loop</w:t>
      </w:r>
    </w:p>
    <w:p w14:paraId="7DC54C19" w14:textId="77777777" w:rsidR="006C6732" w:rsidRDefault="00DE4189">
      <w:pPr>
        <w:pStyle w:val="21"/>
      </w:pPr>
      <w:bookmarkStart w:id="23" w:name="_Toc238968054"/>
      <w:r>
        <w:rPr>
          <w:rFonts w:ascii="Arial" w:eastAsia="SimHei" w:hAnsi="Arial" w:cs="Arial"/>
        </w:rPr>
        <w:t>6.2 Simulation Engine Subsystem</w:t>
      </w:r>
      <w:bookmarkEnd w:id="23"/>
    </w:p>
    <w:p w14:paraId="150553CB" w14:textId="77777777" w:rsidR="006C6732" w:rsidRDefault="00DE4189">
      <w:pPr>
        <w:pStyle w:val="31"/>
      </w:pPr>
      <w:bookmarkStart w:id="24" w:name="_Toc238968055"/>
      <w:r>
        <w:rPr>
          <w:rFonts w:ascii="Arial" w:eastAsia="SimHei" w:hAnsi="Arial" w:cs="Arial"/>
        </w:rPr>
        <w:t>6.2.1 Engine Structure and Runtime Conventions</w:t>
      </w:r>
      <w:bookmarkEnd w:id="24"/>
    </w:p>
    <w:p w14:paraId="086C5E34" w14:textId="77777777" w:rsidR="006C6732" w:rsidRDefault="00DE4189">
      <w:pPr>
        <w:spacing w:after="120"/>
      </w:pPr>
      <w:r>
        <w:t>The simulation engine is the kernel that provides simulation advance control and simulation model management. It receives and parses the scenario parameters from the front end, calls the entity and algorithm models, and sends the results to the front end for display. The engine holds all state entities: the tracked satellite state, the ground station state, the constellation snapshot, the mission state, the configuration, the geometry, the workload profile, the attitude and the ground station target.</w:t>
      </w:r>
    </w:p>
    <w:p w14:paraId="4066A0FF" w14:textId="77777777" w:rsidR="006C6732" w:rsidRDefault="00DE4189">
      <w:pPr>
        <w:spacing w:after="120"/>
      </w:pPr>
      <w:r>
        <w:t>The engine follows three conventions. First, the engine is the single authoritative source of business state; the application layer only displays, the renderer only projects, and none of the three integrates on its own, so they never drift. Second, every state-changing method is synchronous and is called only on the event loop thread, network writes are serialized through coroutines, and commands never interleave with a step. Third, the state snapshot is produced by model copy, so serialization for broadcas</w:t>
      </w:r>
      <w:r>
        <w:t>t is unaffected by the next integration step.</w:t>
      </w:r>
    </w:p>
    <w:p w14:paraId="3C3B21A4" w14:textId="77777777" w:rsidR="006C6732" w:rsidRDefault="00DE4189">
      <w:pPr>
        <w:spacing w:after="120"/>
      </w:pPr>
      <w:r>
        <w:t xml:space="preserve">The engine lifecycle mirrors the model standard interface. Initialization corresponds to construction and geometry restore, simulation advance to the per-step physics update, command response to the state-changing methods, and state output to the snapshot method. The offline twin of the comparison module inherits the live engine class and overrides only the fleet propagation method, replacing fleet propagation with a private single-satellite propagation. No physics formula is duplicated, so a change to any </w:t>
      </w:r>
      <w:r>
        <w:t>formula takes effect on every path.</w:t>
      </w:r>
    </w:p>
    <w:p w14:paraId="43866399" w14:textId="77777777" w:rsidR="006C6732" w:rsidRDefault="00DE4189">
      <w:pPr>
        <w:pStyle w:val="31"/>
      </w:pPr>
      <w:bookmarkStart w:id="25" w:name="_Toc238968056"/>
      <w:r>
        <w:rPr>
          <w:rFonts w:ascii="Arial" w:eastAsia="SimHei" w:hAnsi="Arial" w:cs="Arial"/>
        </w:rPr>
        <w:t>6.2.2 Model Initialization Module</w:t>
      </w:r>
      <w:bookmarkEnd w:id="25"/>
    </w:p>
    <w:p w14:paraId="15A7C851" w14:textId="77777777" w:rsidR="006C6732" w:rsidRDefault="00DE4189">
      <w:pPr>
        <w:spacing w:after="120"/>
      </w:pPr>
      <w:r>
        <w:t>Model initialization runs at backend start. First, the architecture, cluster count, radiator dimensions and per-slot GPUs are restored from the geometry parameter file without increasing the version number, so that the physical areas match the model on disk. Second, the tracked satellite entity, the ground station entity and the constellation entity are assembled, and the GPU, material, battery and workload profile tables are loaded. Third, the simulation time base is set to the mission epoch and the 1 Hz s</w:t>
      </w:r>
      <w:r>
        <w:t>tepping coroutine is started. Retired GPU identifiers from earlier catalogs are migrated to the current catalog at initialization and written back to disk.</w:t>
      </w:r>
    </w:p>
    <w:p w14:paraId="60BC75D5" w14:textId="77777777" w:rsidR="006C6732" w:rsidRDefault="00DE4189">
      <w:pPr>
        <w:pStyle w:val="31"/>
      </w:pPr>
      <w:bookmarkStart w:id="26" w:name="_Toc238968057"/>
      <w:r>
        <w:rPr>
          <w:rFonts w:ascii="Arial" w:eastAsia="SimHei" w:hAnsi="Arial" w:cs="Arial"/>
        </w:rPr>
        <w:t>6.2.3 Real-Time Stepping Module</w:t>
      </w:r>
      <w:bookmarkEnd w:id="26"/>
    </w:p>
    <w:p w14:paraId="3901653D" w14:textId="77777777" w:rsidR="006C6732" w:rsidRDefault="00DE4189">
      <w:pPr>
        <w:spacing w:after="120"/>
      </w:pPr>
      <w:r>
        <w:t>The stepping module advances all models of the scenario in real time; the processing order of one physics step is shown in Figure 13.</w:t>
      </w:r>
    </w:p>
    <w:p w14:paraId="0595AE7B" w14:textId="77777777" w:rsidR="006C6732" w:rsidRDefault="00DE4189">
      <w:pPr>
        <w:keepNext/>
        <w:jc w:val="center"/>
      </w:pPr>
      <w:r>
        <w:rPr>
          <w:noProof/>
        </w:rPr>
        <w:drawing>
          <wp:inline distT="0" distB="0" distL="0" distR="0" wp14:anchorId="06E90B9B" wp14:editId="356EFA92">
            <wp:extent cx="4140000" cy="57478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ck_flow.png"/>
                    <pic:cNvPicPr/>
                  </pic:nvPicPr>
                  <pic:blipFill>
                    <a:blip r:embed="rId20"/>
                    <a:stretch>
                      <a:fillRect/>
                    </a:stretch>
                  </pic:blipFill>
                  <pic:spPr>
                    <a:xfrm>
                      <a:off x="0" y="0"/>
                      <a:ext cx="4140000" cy="5747869"/>
                    </a:xfrm>
                    <a:prstGeom prst="rect">
                      <a:avLst/>
                    </a:prstGeom>
                  </pic:spPr>
                </pic:pic>
              </a:graphicData>
            </a:graphic>
          </wp:inline>
        </w:drawing>
      </w:r>
    </w:p>
    <w:p w14:paraId="5A534593" w14:textId="77777777" w:rsidR="006C6732" w:rsidRDefault="00DE4189">
      <w:pPr>
        <w:spacing w:before="80" w:after="120"/>
        <w:jc w:val="center"/>
      </w:pPr>
      <w:r>
        <w:rPr>
          <w:rFonts w:eastAsia="SimHei"/>
          <w:b/>
          <w:sz w:val="21"/>
        </w:rPr>
        <w:t>Figure 13  Real-time stepping flow</w:t>
      </w:r>
    </w:p>
    <w:p w14:paraId="47A10EA4" w14:textId="77777777" w:rsidR="006C6732" w:rsidRDefault="00DE4189">
      <w:pPr>
        <w:spacing w:after="120"/>
      </w:pPr>
      <w:r>
        <w:t>Step 1 reads the simulation time, takes the current configuration, geometry and workload profile, and derives the solar array and radiator areas from the geometry. Step 2 propagates all constellation members and obtains the position and velocity of the tracked satellite. Step 3 computes the ground track, sunlight, Sun vector, visible solar disc fraction and ground station elevation. Step 4 computes the incidence for the attitude mode and the generated power from deployment, Sun distance and array temperatur</w:t>
      </w:r>
      <w:r>
        <w:t>e. Step 5 takes the current job block, solves the GPU operating point and realized draw per card-type group, and accumulates output. Step 6 integrates the battery state of charge. Step 7 integrates the thermal balance. Step 8 determines the downlink. Step 9 computes the design margins and evaluates the alarms. Step 10 builds and broadcasts the state snapshot, and the comparison session advances one step. The step body is protected against exceptions; a transient propagation failure skips one physics step an</w:t>
      </w:r>
      <w:r>
        <w:t>d does not terminate the coroutine.</w:t>
      </w:r>
    </w:p>
    <w:p w14:paraId="08BB752F" w14:textId="77777777" w:rsidR="006C6732" w:rsidRDefault="00DE4189">
      <w:pPr>
        <w:spacing w:after="120"/>
      </w:pPr>
      <w:r>
        <w:t>The time scales are aligned by ratio. The master clock, the workload schedule and the cumulative output run at 1 times simulation time; the orbit is accelerated 60 times, so one low Earth orbit takes about 90 s of wall-clock time; and the battery and thermal integration are also accelerated 60 times, so one eclipse integrates exactly one full real discharge, and entering eclipse, discharging and alarming are consistent in time.</w:t>
      </w:r>
    </w:p>
    <w:p w14:paraId="1A8B4A1E" w14:textId="77777777" w:rsidR="006C6732" w:rsidRDefault="00DE4189">
      <w:pPr>
        <w:pStyle w:val="31"/>
      </w:pPr>
      <w:bookmarkStart w:id="27" w:name="_Toc238968058"/>
      <w:r>
        <w:rPr>
          <w:rFonts w:ascii="Arial" w:eastAsia="SimHei" w:hAnsi="Arial" w:cs="Arial"/>
        </w:rPr>
        <w:t>6.2.4 Command Response Module</w:t>
      </w:r>
      <w:bookmarkEnd w:id="27"/>
    </w:p>
    <w:p w14:paraId="6CA723A8" w14:textId="77777777" w:rsidR="006C6732" w:rsidRDefault="00DE4189">
      <w:pPr>
        <w:spacing w:after="120"/>
      </w:pPr>
      <w:r>
        <w:t>The command response module injects the commands of the user and of external systems into the entity models; all commands and their effects are listed in Table 29. Every command enters the single authoritative source, and the changed state returns to the three ends by broadcast or polling; the interface never predicts the result itself.</w:t>
      </w:r>
    </w:p>
    <w:p w14:paraId="630FDE2A" w14:textId="77777777" w:rsidR="006C6732" w:rsidRDefault="00DE4189">
      <w:pPr>
        <w:keepNext/>
        <w:spacing w:before="80" w:after="120"/>
        <w:jc w:val="center"/>
      </w:pPr>
      <w:r>
        <w:rPr>
          <w:rFonts w:eastAsia="SimHei"/>
          <w:b/>
          <w:sz w:val="21"/>
        </w:rPr>
        <w:t>Table 29  Command response interfaces</w:t>
      </w:r>
    </w:p>
    <w:tbl>
      <w:tblPr>
        <w:tblStyle w:val="aff1"/>
        <w:tblW w:w="0" w:type="auto"/>
        <w:jc w:val="center"/>
        <w:tblLayout w:type="fixed"/>
        <w:tblLook w:val="04A0" w:firstRow="1" w:lastRow="0" w:firstColumn="1" w:lastColumn="0" w:noHBand="0" w:noVBand="1"/>
      </w:tblPr>
      <w:tblGrid>
        <w:gridCol w:w="2211"/>
        <w:gridCol w:w="2551"/>
        <w:gridCol w:w="4195"/>
      </w:tblGrid>
      <w:tr w:rsidR="006C6732" w14:paraId="185C02F1" w14:textId="77777777">
        <w:trPr>
          <w:tblHeader/>
          <w:jc w:val="center"/>
        </w:trPr>
        <w:tc>
          <w:tcPr>
            <w:tcW w:w="2211" w:type="dxa"/>
            <w:shd w:val="clear" w:color="auto" w:fill="E7ECF2"/>
            <w:vAlign w:val="center"/>
          </w:tcPr>
          <w:p w14:paraId="72CACE17" w14:textId="77777777" w:rsidR="006C6732" w:rsidRDefault="00DE4189">
            <w:pPr>
              <w:spacing w:after="20" w:line="276" w:lineRule="auto"/>
              <w:jc w:val="center"/>
            </w:pPr>
            <w:r>
              <w:rPr>
                <w:rFonts w:eastAsia="SimHei"/>
                <w:b/>
                <w:sz w:val="18"/>
              </w:rPr>
              <w:t>Engine method</w:t>
            </w:r>
          </w:p>
        </w:tc>
        <w:tc>
          <w:tcPr>
            <w:tcW w:w="2551" w:type="dxa"/>
            <w:shd w:val="clear" w:color="auto" w:fill="E7ECF2"/>
            <w:vAlign w:val="center"/>
          </w:tcPr>
          <w:p w14:paraId="69514A94" w14:textId="77777777" w:rsidR="006C6732" w:rsidRDefault="00DE4189">
            <w:pPr>
              <w:spacing w:after="20" w:line="276" w:lineRule="auto"/>
              <w:jc w:val="center"/>
            </w:pPr>
            <w:r>
              <w:rPr>
                <w:rFonts w:eastAsia="SimHei"/>
                <w:b/>
                <w:sz w:val="18"/>
              </w:rPr>
              <w:t>Network entry</w:t>
            </w:r>
          </w:p>
        </w:tc>
        <w:tc>
          <w:tcPr>
            <w:tcW w:w="4195" w:type="dxa"/>
            <w:shd w:val="clear" w:color="auto" w:fill="E7ECF2"/>
            <w:vAlign w:val="center"/>
          </w:tcPr>
          <w:p w14:paraId="6EA70447" w14:textId="77777777" w:rsidR="006C6732" w:rsidRDefault="00DE4189">
            <w:pPr>
              <w:spacing w:after="20" w:line="276" w:lineRule="auto"/>
              <w:jc w:val="center"/>
            </w:pPr>
            <w:r>
              <w:rPr>
                <w:rFonts w:eastAsia="SimHei"/>
                <w:b/>
                <w:sz w:val="18"/>
              </w:rPr>
              <w:t>Effect</w:t>
            </w:r>
          </w:p>
        </w:tc>
      </w:tr>
      <w:tr w:rsidR="006C6732" w14:paraId="3897B89A" w14:textId="77777777">
        <w:trPr>
          <w:jc w:val="center"/>
        </w:trPr>
        <w:tc>
          <w:tcPr>
            <w:tcW w:w="2211" w:type="dxa"/>
            <w:vAlign w:val="center"/>
          </w:tcPr>
          <w:p w14:paraId="1CE9A7CD" w14:textId="77777777" w:rsidR="006C6732" w:rsidRDefault="00DE4189">
            <w:pPr>
              <w:spacing w:after="20" w:line="276" w:lineRule="auto"/>
            </w:pPr>
            <w:r>
              <w:rPr>
                <w:sz w:val="18"/>
              </w:rPr>
              <w:t>play, pause, reset, set_time</w:t>
            </w:r>
          </w:p>
        </w:tc>
        <w:tc>
          <w:tcPr>
            <w:tcW w:w="2551" w:type="dxa"/>
            <w:vAlign w:val="center"/>
          </w:tcPr>
          <w:p w14:paraId="4AD72B8E" w14:textId="77777777" w:rsidR="006C6732" w:rsidRDefault="00DE4189">
            <w:pPr>
              <w:spacing w:after="20" w:line="276" w:lineRule="auto"/>
            </w:pPr>
            <w:r>
              <w:rPr>
                <w:sz w:val="18"/>
              </w:rPr>
              <w:t>WebSocket</w:t>
            </w:r>
          </w:p>
        </w:tc>
        <w:tc>
          <w:tcPr>
            <w:tcW w:w="4195" w:type="dxa"/>
            <w:vAlign w:val="center"/>
          </w:tcPr>
          <w:p w14:paraId="3BAEB663" w14:textId="77777777" w:rsidR="006C6732" w:rsidRDefault="00DE4189">
            <w:pPr>
              <w:spacing w:after="20" w:line="276" w:lineRule="auto"/>
            </w:pPr>
            <w:r>
              <w:rPr>
                <w:sz w:val="18"/>
              </w:rPr>
              <w:t>Run control and time setting</w:t>
            </w:r>
          </w:p>
        </w:tc>
      </w:tr>
      <w:tr w:rsidR="006C6732" w14:paraId="05032075" w14:textId="77777777">
        <w:trPr>
          <w:jc w:val="center"/>
        </w:trPr>
        <w:tc>
          <w:tcPr>
            <w:tcW w:w="2211" w:type="dxa"/>
            <w:vAlign w:val="center"/>
          </w:tcPr>
          <w:p w14:paraId="2F91AE1C" w14:textId="77777777" w:rsidR="006C6732" w:rsidRDefault="00DE4189">
            <w:pPr>
              <w:spacing w:after="20" w:line="276" w:lineRule="auto"/>
            </w:pPr>
            <w:r>
              <w:rPr>
                <w:sz w:val="18"/>
              </w:rPr>
              <w:t>set_config</w:t>
            </w:r>
          </w:p>
        </w:tc>
        <w:tc>
          <w:tcPr>
            <w:tcW w:w="2551" w:type="dxa"/>
            <w:vAlign w:val="center"/>
          </w:tcPr>
          <w:p w14:paraId="02D12A90" w14:textId="77777777" w:rsidR="006C6732" w:rsidRDefault="00DE4189">
            <w:pPr>
              <w:spacing w:after="20" w:line="276" w:lineRule="auto"/>
            </w:pPr>
            <w:r>
              <w:rPr>
                <w:sz w:val="18"/>
              </w:rPr>
              <w:t>POST /satellite_config, WebSocket set_config</w:t>
            </w:r>
          </w:p>
        </w:tc>
        <w:tc>
          <w:tcPr>
            <w:tcW w:w="4195" w:type="dxa"/>
            <w:vAlign w:val="center"/>
          </w:tcPr>
          <w:p w14:paraId="2D5A873E" w14:textId="77777777" w:rsidR="006C6732" w:rsidRDefault="00DE4189">
            <w:pPr>
              <w:spacing w:after="20" w:line="276" w:lineRule="auto"/>
            </w:pPr>
            <w:r>
              <w:rPr>
                <w:sz w:val="18"/>
              </w:rPr>
              <w:t>GPU model and per-slot payload, cell material, coating, battery chemistry and pack size; effective at the next step</w:t>
            </w:r>
          </w:p>
        </w:tc>
      </w:tr>
      <w:tr w:rsidR="006C6732" w14:paraId="1F992872" w14:textId="77777777">
        <w:trPr>
          <w:jc w:val="center"/>
        </w:trPr>
        <w:tc>
          <w:tcPr>
            <w:tcW w:w="2211" w:type="dxa"/>
            <w:vAlign w:val="center"/>
          </w:tcPr>
          <w:p w14:paraId="6400E532" w14:textId="77777777" w:rsidR="006C6732" w:rsidRDefault="00DE4189">
            <w:pPr>
              <w:spacing w:after="20" w:line="276" w:lineRule="auto"/>
            </w:pPr>
            <w:r>
              <w:rPr>
                <w:sz w:val="18"/>
              </w:rPr>
              <w:t>set_twin_geometry</w:t>
            </w:r>
          </w:p>
        </w:tc>
        <w:tc>
          <w:tcPr>
            <w:tcW w:w="2551" w:type="dxa"/>
            <w:vAlign w:val="center"/>
          </w:tcPr>
          <w:p w14:paraId="11658DF4" w14:textId="77777777" w:rsidR="006C6732" w:rsidRDefault="00DE4189">
            <w:pPr>
              <w:spacing w:after="20" w:line="276" w:lineRule="auto"/>
            </w:pPr>
            <w:r>
              <w:rPr>
                <w:sz w:val="18"/>
              </w:rPr>
              <w:t>POST /twin_geometry</w:t>
            </w:r>
          </w:p>
        </w:tc>
        <w:tc>
          <w:tcPr>
            <w:tcW w:w="4195" w:type="dxa"/>
            <w:vAlign w:val="center"/>
          </w:tcPr>
          <w:p w14:paraId="00037481" w14:textId="77777777" w:rsidR="006C6732" w:rsidRDefault="00DE4189">
            <w:pPr>
              <w:spacing w:after="20" w:line="276" w:lineRule="auto"/>
            </w:pPr>
            <w:r>
              <w:rPr>
                <w:sz w:val="18"/>
              </w:rPr>
              <w:t>Architecture, cluster count, radiator span and aspect ratio; triggers USD regeneration and version increment</w:t>
            </w:r>
          </w:p>
        </w:tc>
      </w:tr>
      <w:tr w:rsidR="006C6732" w14:paraId="0CAAA46F" w14:textId="77777777">
        <w:trPr>
          <w:jc w:val="center"/>
        </w:trPr>
        <w:tc>
          <w:tcPr>
            <w:tcW w:w="2211" w:type="dxa"/>
            <w:vAlign w:val="center"/>
          </w:tcPr>
          <w:p w14:paraId="51B15E01" w14:textId="77777777" w:rsidR="006C6732" w:rsidRDefault="00DE4189">
            <w:pPr>
              <w:spacing w:after="20" w:line="276" w:lineRule="auto"/>
            </w:pPr>
            <w:r>
              <w:rPr>
                <w:sz w:val="18"/>
              </w:rPr>
              <w:t>apply_design</w:t>
            </w:r>
          </w:p>
        </w:tc>
        <w:tc>
          <w:tcPr>
            <w:tcW w:w="2551" w:type="dxa"/>
            <w:vAlign w:val="center"/>
          </w:tcPr>
          <w:p w14:paraId="1C7023B2" w14:textId="77777777" w:rsidR="006C6732" w:rsidRDefault="00DE4189">
            <w:pPr>
              <w:spacing w:after="20" w:line="276" w:lineRule="auto"/>
            </w:pPr>
            <w:r>
              <w:rPr>
                <w:sz w:val="18"/>
              </w:rPr>
              <w:t>POST /designs/{id}/apply</w:t>
            </w:r>
          </w:p>
        </w:tc>
        <w:tc>
          <w:tcPr>
            <w:tcW w:w="4195" w:type="dxa"/>
            <w:vAlign w:val="center"/>
          </w:tcPr>
          <w:p w14:paraId="15161EDC" w14:textId="77777777" w:rsidR="006C6732" w:rsidRDefault="00DE4189">
            <w:pPr>
              <w:spacing w:after="20" w:line="276" w:lineRule="auto"/>
            </w:pPr>
            <w:r>
              <w:rPr>
                <w:sz w:val="18"/>
              </w:rPr>
              <w:t>Atomic switch of configuration, geometry, workload profile and platform power</w:t>
            </w:r>
          </w:p>
        </w:tc>
      </w:tr>
      <w:tr w:rsidR="006C6732" w14:paraId="1B6ABCB3" w14:textId="77777777">
        <w:trPr>
          <w:jc w:val="center"/>
        </w:trPr>
        <w:tc>
          <w:tcPr>
            <w:tcW w:w="2211" w:type="dxa"/>
            <w:vAlign w:val="center"/>
          </w:tcPr>
          <w:p w14:paraId="0972E6E2" w14:textId="77777777" w:rsidR="006C6732" w:rsidRDefault="00DE4189">
            <w:pPr>
              <w:spacing w:after="20" w:line="276" w:lineRule="auto"/>
            </w:pPr>
            <w:r>
              <w:rPr>
                <w:sz w:val="18"/>
              </w:rPr>
              <w:t>apply_build</w:t>
            </w:r>
          </w:p>
        </w:tc>
        <w:tc>
          <w:tcPr>
            <w:tcW w:w="2551" w:type="dxa"/>
            <w:vAlign w:val="center"/>
          </w:tcPr>
          <w:p w14:paraId="18101431" w14:textId="77777777" w:rsidR="006C6732" w:rsidRDefault="00DE4189">
            <w:pPr>
              <w:spacing w:after="20" w:line="276" w:lineRule="auto"/>
            </w:pPr>
            <w:r>
              <w:rPr>
                <w:sz w:val="18"/>
              </w:rPr>
              <w:t>POST /satellite_build</w:t>
            </w:r>
          </w:p>
        </w:tc>
        <w:tc>
          <w:tcPr>
            <w:tcW w:w="4195" w:type="dxa"/>
            <w:vAlign w:val="center"/>
          </w:tcPr>
          <w:p w14:paraId="3BE35618" w14:textId="77777777" w:rsidR="006C6732" w:rsidRDefault="00DE4189">
            <w:pPr>
              <w:spacing w:after="20" w:line="276" w:lineRule="auto"/>
            </w:pPr>
            <w:r>
              <w:rPr>
                <w:sz w:val="18"/>
              </w:rPr>
              <w:t>Atomic commit of platform architecture, hardware configuration, per-slot payload, workload profile and attitude</w:t>
            </w:r>
          </w:p>
        </w:tc>
      </w:tr>
      <w:tr w:rsidR="006C6732" w14:paraId="62A0465F" w14:textId="77777777">
        <w:trPr>
          <w:jc w:val="center"/>
        </w:trPr>
        <w:tc>
          <w:tcPr>
            <w:tcW w:w="2211" w:type="dxa"/>
            <w:vAlign w:val="center"/>
          </w:tcPr>
          <w:p w14:paraId="68D5DAAB" w14:textId="77777777" w:rsidR="006C6732" w:rsidRDefault="00DE4189">
            <w:pPr>
              <w:spacing w:after="20" w:line="276" w:lineRule="auto"/>
            </w:pPr>
            <w:r>
              <w:rPr>
                <w:sz w:val="18"/>
              </w:rPr>
              <w:t>set_workload_profile</w:t>
            </w:r>
          </w:p>
        </w:tc>
        <w:tc>
          <w:tcPr>
            <w:tcW w:w="2551" w:type="dxa"/>
            <w:vAlign w:val="center"/>
          </w:tcPr>
          <w:p w14:paraId="6F32C270" w14:textId="77777777" w:rsidR="006C6732" w:rsidRDefault="00DE4189">
            <w:pPr>
              <w:spacing w:after="20" w:line="276" w:lineRule="auto"/>
            </w:pPr>
            <w:r>
              <w:rPr>
                <w:sz w:val="18"/>
              </w:rPr>
              <w:t>POST /workload_profile</w:t>
            </w:r>
          </w:p>
        </w:tc>
        <w:tc>
          <w:tcPr>
            <w:tcW w:w="4195" w:type="dxa"/>
            <w:vAlign w:val="center"/>
          </w:tcPr>
          <w:p w14:paraId="095A273F" w14:textId="77777777" w:rsidR="006C6732" w:rsidRDefault="00DE4189">
            <w:pPr>
              <w:spacing w:after="20" w:line="276" w:lineRule="auto"/>
            </w:pPr>
            <w:r>
              <w:rPr>
                <w:sz w:val="18"/>
              </w:rPr>
              <w:t>Switches the workload profile and resets the cumulative output</w:t>
            </w:r>
          </w:p>
        </w:tc>
      </w:tr>
      <w:tr w:rsidR="006C6732" w14:paraId="5BDE9058" w14:textId="77777777">
        <w:trPr>
          <w:jc w:val="center"/>
        </w:trPr>
        <w:tc>
          <w:tcPr>
            <w:tcW w:w="2211" w:type="dxa"/>
            <w:vAlign w:val="center"/>
          </w:tcPr>
          <w:p w14:paraId="39B883FA" w14:textId="77777777" w:rsidR="006C6732" w:rsidRDefault="00DE4189">
            <w:pPr>
              <w:spacing w:after="20" w:line="276" w:lineRule="auto"/>
            </w:pPr>
            <w:r>
              <w:rPr>
                <w:sz w:val="18"/>
              </w:rPr>
              <w:t>set_attitude_mode</w:t>
            </w:r>
          </w:p>
        </w:tc>
        <w:tc>
          <w:tcPr>
            <w:tcW w:w="2551" w:type="dxa"/>
            <w:vAlign w:val="center"/>
          </w:tcPr>
          <w:p w14:paraId="76ABE303" w14:textId="77777777" w:rsidR="006C6732" w:rsidRDefault="00DE4189">
            <w:pPr>
              <w:spacing w:after="20" w:line="276" w:lineRule="auto"/>
            </w:pPr>
            <w:r>
              <w:rPr>
                <w:sz w:val="18"/>
              </w:rPr>
              <w:t>POST /attitude_mode</w:t>
            </w:r>
          </w:p>
        </w:tc>
        <w:tc>
          <w:tcPr>
            <w:tcW w:w="4195" w:type="dxa"/>
            <w:vAlign w:val="center"/>
          </w:tcPr>
          <w:p w14:paraId="3B30D816" w14:textId="77777777" w:rsidR="006C6732" w:rsidRDefault="00DE4189">
            <w:pPr>
              <w:spacing w:after="20" w:line="276" w:lineRule="auto"/>
            </w:pPr>
            <w:r>
              <w:rPr>
                <w:sz w:val="18"/>
              </w:rPr>
              <w:t>Sun, nadir, ram and inertial pointing modes; selecting a mode zeroes the reaction wheels</w:t>
            </w:r>
          </w:p>
        </w:tc>
      </w:tr>
      <w:tr w:rsidR="006C6732" w14:paraId="269C6E2D" w14:textId="77777777">
        <w:trPr>
          <w:jc w:val="center"/>
        </w:trPr>
        <w:tc>
          <w:tcPr>
            <w:tcW w:w="2211" w:type="dxa"/>
            <w:vAlign w:val="center"/>
          </w:tcPr>
          <w:p w14:paraId="04545D55" w14:textId="77777777" w:rsidR="006C6732" w:rsidRDefault="00DE4189">
            <w:pPr>
              <w:spacing w:after="20" w:line="276" w:lineRule="auto"/>
            </w:pPr>
            <w:r>
              <w:rPr>
                <w:sz w:val="18"/>
              </w:rPr>
              <w:t>set_attitude_spin</w:t>
            </w:r>
          </w:p>
        </w:tc>
        <w:tc>
          <w:tcPr>
            <w:tcW w:w="2551" w:type="dxa"/>
            <w:vAlign w:val="center"/>
          </w:tcPr>
          <w:p w14:paraId="338D45CB" w14:textId="77777777" w:rsidR="006C6732" w:rsidRDefault="00DE4189">
            <w:pPr>
              <w:spacing w:after="20" w:line="276" w:lineRule="auto"/>
            </w:pPr>
            <w:r>
              <w:rPr>
                <w:sz w:val="18"/>
              </w:rPr>
              <w:t>POST /attitude_spin</w:t>
            </w:r>
          </w:p>
        </w:tc>
        <w:tc>
          <w:tcPr>
            <w:tcW w:w="4195" w:type="dxa"/>
            <w:vAlign w:val="center"/>
          </w:tcPr>
          <w:p w14:paraId="4DBB5443" w14:textId="77777777" w:rsidR="006C6732" w:rsidRDefault="00DE4189">
            <w:pPr>
              <w:spacing w:after="20" w:line="276" w:lineRule="auto"/>
            </w:pPr>
            <w:r>
              <w:rPr>
                <w:sz w:val="18"/>
              </w:rPr>
              <w:t>X, Y and Z reaction wheels; spinning up returns the pointing mode to free</w:t>
            </w:r>
          </w:p>
        </w:tc>
      </w:tr>
      <w:tr w:rsidR="006C6732" w14:paraId="12F32BC6" w14:textId="77777777">
        <w:trPr>
          <w:jc w:val="center"/>
        </w:trPr>
        <w:tc>
          <w:tcPr>
            <w:tcW w:w="2211" w:type="dxa"/>
            <w:vAlign w:val="center"/>
          </w:tcPr>
          <w:p w14:paraId="5A3B7409" w14:textId="77777777" w:rsidR="006C6732" w:rsidRDefault="00DE4189">
            <w:pPr>
              <w:spacing w:after="20" w:line="276" w:lineRule="auto"/>
            </w:pPr>
            <w:r>
              <w:rPr>
                <w:sz w:val="18"/>
              </w:rPr>
              <w:t>set_solar_deploy</w:t>
            </w:r>
          </w:p>
        </w:tc>
        <w:tc>
          <w:tcPr>
            <w:tcW w:w="2551" w:type="dxa"/>
            <w:vAlign w:val="center"/>
          </w:tcPr>
          <w:p w14:paraId="35DF663F" w14:textId="77777777" w:rsidR="006C6732" w:rsidRDefault="00DE4189">
            <w:pPr>
              <w:spacing w:after="20" w:line="276" w:lineRule="auto"/>
            </w:pPr>
            <w:r>
              <w:rPr>
                <w:sz w:val="18"/>
              </w:rPr>
              <w:t>POST /solar_deploy</w:t>
            </w:r>
          </w:p>
        </w:tc>
        <w:tc>
          <w:tcPr>
            <w:tcW w:w="4195" w:type="dxa"/>
            <w:vAlign w:val="center"/>
          </w:tcPr>
          <w:p w14:paraId="566244B8" w14:textId="77777777" w:rsidR="006C6732" w:rsidRDefault="00DE4189">
            <w:pPr>
              <w:spacing w:after="20" w:line="276" w:lineRule="auto"/>
            </w:pPr>
            <w:r>
              <w:rPr>
                <w:sz w:val="18"/>
              </w:rPr>
              <w:t>Deploys, retracts or toggles the roll-out solar array</w:t>
            </w:r>
          </w:p>
        </w:tc>
      </w:tr>
      <w:tr w:rsidR="006C6732" w14:paraId="1554E92F" w14:textId="77777777">
        <w:trPr>
          <w:jc w:val="center"/>
        </w:trPr>
        <w:tc>
          <w:tcPr>
            <w:tcW w:w="2211" w:type="dxa"/>
            <w:vAlign w:val="center"/>
          </w:tcPr>
          <w:p w14:paraId="15E3181C" w14:textId="77777777" w:rsidR="006C6732" w:rsidRDefault="00DE4189">
            <w:pPr>
              <w:spacing w:after="20" w:line="276" w:lineRule="auto"/>
            </w:pPr>
            <w:r>
              <w:rPr>
                <w:sz w:val="18"/>
              </w:rPr>
              <w:t>set_constellation</w:t>
            </w:r>
          </w:p>
        </w:tc>
        <w:tc>
          <w:tcPr>
            <w:tcW w:w="2551" w:type="dxa"/>
            <w:vAlign w:val="center"/>
          </w:tcPr>
          <w:p w14:paraId="4420A118" w14:textId="77777777" w:rsidR="006C6732" w:rsidRDefault="00DE4189">
            <w:pPr>
              <w:spacing w:after="20" w:line="276" w:lineRule="auto"/>
            </w:pPr>
            <w:r>
              <w:rPr>
                <w:sz w:val="18"/>
              </w:rPr>
              <w:t>POST /constellation/{id}</w:t>
            </w:r>
          </w:p>
        </w:tc>
        <w:tc>
          <w:tcPr>
            <w:tcW w:w="4195" w:type="dxa"/>
            <w:vAlign w:val="center"/>
          </w:tcPr>
          <w:p w14:paraId="32D0F507" w14:textId="77777777" w:rsidR="006C6732" w:rsidRDefault="00DE4189">
            <w:pPr>
              <w:spacing w:after="20" w:line="276" w:lineRule="auto"/>
            </w:pPr>
            <w:r>
              <w:rPr>
                <w:sz w:val="18"/>
              </w:rPr>
              <w:t>Switches the constellation preset and re-propagates</w:t>
            </w:r>
          </w:p>
        </w:tc>
      </w:tr>
      <w:tr w:rsidR="006C6732" w14:paraId="2014B46F" w14:textId="77777777">
        <w:trPr>
          <w:jc w:val="center"/>
        </w:trPr>
        <w:tc>
          <w:tcPr>
            <w:tcW w:w="2211" w:type="dxa"/>
            <w:vAlign w:val="center"/>
          </w:tcPr>
          <w:p w14:paraId="7582692B" w14:textId="77777777" w:rsidR="006C6732" w:rsidRDefault="00DE4189">
            <w:pPr>
              <w:spacing w:after="20" w:line="276" w:lineRule="auto"/>
            </w:pPr>
            <w:r>
              <w:rPr>
                <w:sz w:val="18"/>
              </w:rPr>
              <w:t>orbit design</w:t>
            </w:r>
          </w:p>
        </w:tc>
        <w:tc>
          <w:tcPr>
            <w:tcW w:w="2551" w:type="dxa"/>
            <w:vAlign w:val="center"/>
          </w:tcPr>
          <w:p w14:paraId="27098032" w14:textId="77777777" w:rsidR="006C6732" w:rsidRDefault="00DE4189">
            <w:pPr>
              <w:spacing w:after="20" w:line="276" w:lineRule="auto"/>
            </w:pPr>
            <w:r>
              <w:rPr>
                <w:sz w:val="18"/>
              </w:rPr>
              <w:t>POST /orbit_design</w:t>
            </w:r>
          </w:p>
        </w:tc>
        <w:tc>
          <w:tcPr>
            <w:tcW w:w="4195" w:type="dxa"/>
            <w:vAlign w:val="center"/>
          </w:tcPr>
          <w:p w14:paraId="3287D575" w14:textId="77777777" w:rsidR="006C6732" w:rsidRDefault="00DE4189">
            <w:pPr>
              <w:spacing w:after="20" w:line="276" w:lineRule="auto"/>
            </w:pPr>
            <w:r>
              <w:rPr>
                <w:sz w:val="18"/>
              </w:rPr>
              <w:t>Synthesizes the reference TLE from orbital elements and Walker parameters, registers it as the custom preset and activates it</w:t>
            </w:r>
          </w:p>
        </w:tc>
      </w:tr>
      <w:tr w:rsidR="006C6732" w14:paraId="5BD8C71C" w14:textId="77777777">
        <w:trPr>
          <w:jc w:val="center"/>
        </w:trPr>
        <w:tc>
          <w:tcPr>
            <w:tcW w:w="2211" w:type="dxa"/>
            <w:vAlign w:val="center"/>
          </w:tcPr>
          <w:p w14:paraId="555AD260" w14:textId="77777777" w:rsidR="006C6732" w:rsidRDefault="00DE4189">
            <w:pPr>
              <w:spacing w:after="20" w:line="276" w:lineRule="auto"/>
            </w:pPr>
            <w:r>
              <w:rPr>
                <w:sz w:val="18"/>
              </w:rPr>
              <w:t>set_ground_target</w:t>
            </w:r>
          </w:p>
        </w:tc>
        <w:tc>
          <w:tcPr>
            <w:tcW w:w="2551" w:type="dxa"/>
            <w:vAlign w:val="center"/>
          </w:tcPr>
          <w:p w14:paraId="184594BA" w14:textId="77777777" w:rsidR="006C6732" w:rsidRDefault="00DE4189">
            <w:pPr>
              <w:spacing w:after="20" w:line="276" w:lineRule="auto"/>
            </w:pPr>
            <w:r>
              <w:rPr>
                <w:sz w:val="18"/>
              </w:rPr>
              <w:t>POST /ground_target</w:t>
            </w:r>
          </w:p>
        </w:tc>
        <w:tc>
          <w:tcPr>
            <w:tcW w:w="4195" w:type="dxa"/>
            <w:vAlign w:val="center"/>
          </w:tcPr>
          <w:p w14:paraId="406773F8" w14:textId="77777777" w:rsidR="006C6732" w:rsidRDefault="00DE4189">
            <w:pPr>
              <w:spacing w:after="20" w:line="276" w:lineRule="auto"/>
            </w:pPr>
            <w:r>
              <w:rPr>
                <w:sz w:val="18"/>
              </w:rPr>
              <w:t>Ground station position, elevation mask, communication band and solar bins</w:t>
            </w:r>
          </w:p>
        </w:tc>
      </w:tr>
      <w:tr w:rsidR="006C6732" w14:paraId="414D3D00" w14:textId="77777777">
        <w:trPr>
          <w:jc w:val="center"/>
        </w:trPr>
        <w:tc>
          <w:tcPr>
            <w:tcW w:w="2211" w:type="dxa"/>
            <w:vAlign w:val="center"/>
          </w:tcPr>
          <w:p w14:paraId="265B6B18" w14:textId="77777777" w:rsidR="006C6732" w:rsidRDefault="00DE4189">
            <w:pPr>
              <w:spacing w:after="20" w:line="276" w:lineRule="auto"/>
            </w:pPr>
            <w:r>
              <w:rPr>
                <w:sz w:val="18"/>
              </w:rPr>
              <w:t>start_mission, stop_mission</w:t>
            </w:r>
          </w:p>
        </w:tc>
        <w:tc>
          <w:tcPr>
            <w:tcW w:w="2551" w:type="dxa"/>
            <w:vAlign w:val="center"/>
          </w:tcPr>
          <w:p w14:paraId="1C283D1B" w14:textId="77777777" w:rsidR="006C6732" w:rsidRDefault="00DE4189">
            <w:pPr>
              <w:spacing w:after="20" w:line="276" w:lineRule="auto"/>
            </w:pPr>
            <w:r>
              <w:rPr>
                <w:sz w:val="18"/>
              </w:rPr>
              <w:t>POST /mission/start, /mission/stop</w:t>
            </w:r>
          </w:p>
        </w:tc>
        <w:tc>
          <w:tcPr>
            <w:tcW w:w="4195" w:type="dxa"/>
            <w:vAlign w:val="center"/>
          </w:tcPr>
          <w:p w14:paraId="4EBCEFED" w14:textId="77777777" w:rsidR="006C6732" w:rsidRDefault="00DE4189">
            <w:pPr>
              <w:spacing w:after="20" w:line="276" w:lineRule="auto"/>
            </w:pPr>
            <w:r>
              <w:rPr>
                <w:sz w:val="18"/>
              </w:rPr>
              <w:t>Starts and stops the mission phase machine</w:t>
            </w:r>
          </w:p>
        </w:tc>
      </w:tr>
      <w:tr w:rsidR="006C6732" w14:paraId="4031450B" w14:textId="77777777">
        <w:trPr>
          <w:jc w:val="center"/>
        </w:trPr>
        <w:tc>
          <w:tcPr>
            <w:tcW w:w="2211" w:type="dxa"/>
            <w:vAlign w:val="center"/>
          </w:tcPr>
          <w:p w14:paraId="4B2A040A" w14:textId="77777777" w:rsidR="006C6732" w:rsidRDefault="00DE4189">
            <w:pPr>
              <w:spacing w:after="20" w:line="276" w:lineRule="auto"/>
            </w:pPr>
            <w:r>
              <w:rPr>
                <w:sz w:val="18"/>
              </w:rPr>
              <w:t>set_compare_session</w:t>
            </w:r>
          </w:p>
        </w:tc>
        <w:tc>
          <w:tcPr>
            <w:tcW w:w="2551" w:type="dxa"/>
            <w:vAlign w:val="center"/>
          </w:tcPr>
          <w:p w14:paraId="25E9C1B6" w14:textId="77777777" w:rsidR="006C6732" w:rsidRDefault="00DE4189">
            <w:pPr>
              <w:spacing w:after="20" w:line="276" w:lineRule="auto"/>
            </w:pPr>
            <w:r>
              <w:rPr>
                <w:sz w:val="18"/>
              </w:rPr>
              <w:t>POST /compare/start, /compare/stop</w:t>
            </w:r>
          </w:p>
        </w:tc>
        <w:tc>
          <w:tcPr>
            <w:tcW w:w="4195" w:type="dxa"/>
            <w:vAlign w:val="center"/>
          </w:tcPr>
          <w:p w14:paraId="13B920F0" w14:textId="77777777" w:rsidR="006C6732" w:rsidRDefault="00DE4189">
            <w:pPr>
              <w:spacing w:after="20" w:line="276" w:lineRule="auto"/>
            </w:pPr>
            <w:r>
              <w:rPr>
                <w:sz w:val="18"/>
              </w:rPr>
              <w:t>Creates and ends the comparison session</w:t>
            </w:r>
          </w:p>
        </w:tc>
      </w:tr>
    </w:tbl>
    <w:p w14:paraId="3D329721" w14:textId="77777777" w:rsidR="006C6732" w:rsidRDefault="006C6732">
      <w:pPr>
        <w:spacing w:after="80"/>
      </w:pPr>
    </w:p>
    <w:p w14:paraId="58DCA88D" w14:textId="77777777" w:rsidR="006C6732" w:rsidRDefault="00DE4189">
      <w:pPr>
        <w:pStyle w:val="31"/>
      </w:pPr>
      <w:bookmarkStart w:id="28" w:name="_Toc238968059"/>
      <w:r>
        <w:rPr>
          <w:rFonts w:ascii="Arial" w:eastAsia="SimHei" w:hAnsi="Arial" w:cs="Arial"/>
        </w:rPr>
        <w:t>6.2.5 State Output Module</w:t>
      </w:r>
      <w:bookmarkEnd w:id="28"/>
    </w:p>
    <w:p w14:paraId="243B01B7" w14:textId="77777777" w:rsidR="006C6732" w:rsidRDefault="00DE4189">
      <w:pPr>
        <w:spacing w:after="120"/>
      </w:pPr>
      <w:r>
        <w:t>The state output module converts the engine state into the state packet. The top level of the packet contains the simulation time, the running flag, the camera preset, the design identifier, the workload profile identifier, the tracked satellite state, the ground station state, the constellation snapshot, the mission state, the ground station target state and the comparison session state. On every snapshot read the module recomputes the position-type fields of the tracked satellite, including latitude, long</w:t>
      </w:r>
      <w:r>
        <w:t>itude, altitude, sunlight, generated power and charging power, from the simulation time plus the wall-clock fraction, while the integrated fields keep their value from the last step, so the 5 Hz poller sees continuous motion. Sunlight, generation and charging are recomputed with the same formula on read, which avoids contradictory samples at the eclipse boundary.</w:t>
      </w:r>
    </w:p>
    <w:p w14:paraId="06BD90D1" w14:textId="77777777" w:rsidR="006C6732" w:rsidRDefault="00DE4189">
      <w:pPr>
        <w:pStyle w:val="31"/>
      </w:pPr>
      <w:bookmarkStart w:id="29" w:name="_Toc238968060"/>
      <w:r>
        <w:rPr>
          <w:rFonts w:ascii="Arial" w:eastAsia="SimHei" w:hAnsi="Arial" w:cs="Arial"/>
        </w:rPr>
        <w:t>6.2.6 Comparison Simulation Module</w:t>
      </w:r>
      <w:bookmarkEnd w:id="29"/>
    </w:p>
    <w:p w14:paraId="31695268" w14:textId="77777777" w:rsidR="006C6732" w:rsidRDefault="00DE4189">
      <w:pPr>
        <w:spacing w:after="120"/>
      </w:pPr>
      <w:r>
        <w:t xml:space="preserve">The comparison simulation module answers how the evolution differs when one design variable is changed at the current instant. The user selects one comparison dimension and 2 to 4 candidate values; the dimensions are radiator coating, cell material, GPU model, wing segment count, radiator span, battery chemistry and pack size, workload profile and whole-satellite design. At start the module synchronously freezes a live snapshot on the event loop. The 1 Hz step and the snapshot read run on the same loop and </w:t>
      </w:r>
      <w:r>
        <w:t xml:space="preserve">cannot interleave, so all variants are seeded from the same instant with identical orbit phase, state of charge and structure temperature. Each variant is an offline engine instance; after the candidate value is applied all deployables are forced open, and from then on the live engine calls the session to advance one step after every physics step, so pausing the simulation pauses the comparison. The current sample of each variant rides on the state packet in the broadcast, and the front end accumulates the </w:t>
      </w:r>
      <w:r>
        <w:t>samples into curves on top of the telemetry charts. The comparison never changes the live state and never touches the USD model.</w:t>
      </w:r>
    </w:p>
    <w:p w14:paraId="308B2744" w14:textId="77777777" w:rsidR="006C6732" w:rsidRDefault="00DE4189">
      <w:pPr>
        <w:spacing w:after="120"/>
      </w:pPr>
      <w:r>
        <w:t>The same mechanism serves the preview of the satellite builder wizard. On every edit of the draft the backend assembles the draft on an independent engine instance and asks it for the workload profile fit results, returning derived metrics and per-profile verdicts from the same source as the live panels, so the check seen before Run is the result obtained after Run.</w:t>
      </w:r>
    </w:p>
    <w:p w14:paraId="656E1A1E" w14:textId="77777777" w:rsidR="006C6732" w:rsidRDefault="00DE4189">
      <w:pPr>
        <w:pStyle w:val="31"/>
      </w:pPr>
      <w:bookmarkStart w:id="30" w:name="_Toc238968061"/>
      <w:r>
        <w:rPr>
          <w:rFonts w:ascii="Arial" w:eastAsia="SimHei" w:hAnsi="Arial" w:cs="Arial"/>
        </w:rPr>
        <w:t>6.2.7 Time System</w:t>
      </w:r>
      <w:bookmarkEnd w:id="30"/>
    </w:p>
    <w:p w14:paraId="4BECD680" w14:textId="77777777" w:rsidR="006C6732" w:rsidRDefault="00DE4189">
      <w:pPr>
        <w:spacing w:after="120"/>
      </w:pPr>
      <w:r>
        <w:t>The whole system has one authoritative clock, the simulation time of the backend physics step. Every other time is a downsampled or smoothed view of it, forming a five-level cascade in which each level smooths the steps of the level above, as shown in Figure 14 and Table 30. The renderer never advances simulation time; it only consumes it.</w:t>
      </w:r>
    </w:p>
    <w:p w14:paraId="57EDD207" w14:textId="77777777" w:rsidR="006C6732" w:rsidRDefault="00DE4189">
      <w:pPr>
        <w:keepNext/>
        <w:jc w:val="center"/>
      </w:pPr>
      <w:r>
        <w:rPr>
          <w:noProof/>
        </w:rPr>
        <w:drawing>
          <wp:inline distT="0" distB="0" distL="0" distR="0" wp14:anchorId="7D8F94E4" wp14:editId="084FF793">
            <wp:extent cx="5400000" cy="15415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_cascade.png"/>
                    <pic:cNvPicPr/>
                  </pic:nvPicPr>
                  <pic:blipFill>
                    <a:blip r:embed="rId21"/>
                    <a:stretch>
                      <a:fillRect/>
                    </a:stretch>
                  </pic:blipFill>
                  <pic:spPr>
                    <a:xfrm>
                      <a:off x="0" y="0"/>
                      <a:ext cx="5400000" cy="1541559"/>
                    </a:xfrm>
                    <a:prstGeom prst="rect">
                      <a:avLst/>
                    </a:prstGeom>
                  </pic:spPr>
                </pic:pic>
              </a:graphicData>
            </a:graphic>
          </wp:inline>
        </w:drawing>
      </w:r>
    </w:p>
    <w:p w14:paraId="599F351A" w14:textId="77777777" w:rsidR="006C6732" w:rsidRDefault="00DE4189">
      <w:pPr>
        <w:spacing w:before="80" w:after="120"/>
        <w:jc w:val="center"/>
      </w:pPr>
      <w:r>
        <w:rPr>
          <w:rFonts w:eastAsia="SimHei"/>
          <w:b/>
          <w:sz w:val="21"/>
        </w:rPr>
        <w:t>Figure 14  Time cascade</w:t>
      </w:r>
    </w:p>
    <w:p w14:paraId="4BC50920" w14:textId="77777777" w:rsidR="006C6732" w:rsidRDefault="00DE4189">
      <w:pPr>
        <w:keepNext/>
        <w:spacing w:before="80" w:after="120"/>
        <w:jc w:val="center"/>
      </w:pPr>
      <w:r>
        <w:rPr>
          <w:rFonts w:eastAsia="SimHei"/>
          <w:b/>
          <w:sz w:val="21"/>
        </w:rPr>
        <w:t>Table 30  Time cascade</w:t>
      </w:r>
    </w:p>
    <w:tbl>
      <w:tblPr>
        <w:tblStyle w:val="aff1"/>
        <w:tblW w:w="0" w:type="auto"/>
        <w:jc w:val="center"/>
        <w:tblLayout w:type="fixed"/>
        <w:tblLook w:val="04A0" w:firstRow="1" w:lastRow="0" w:firstColumn="1" w:lastColumn="0" w:noHBand="0" w:noVBand="1"/>
      </w:tblPr>
      <w:tblGrid>
        <w:gridCol w:w="680"/>
        <w:gridCol w:w="1928"/>
        <w:gridCol w:w="1361"/>
        <w:gridCol w:w="4989"/>
      </w:tblGrid>
      <w:tr w:rsidR="006C6732" w14:paraId="48B3AB8C" w14:textId="77777777">
        <w:trPr>
          <w:tblHeader/>
          <w:jc w:val="center"/>
        </w:trPr>
        <w:tc>
          <w:tcPr>
            <w:tcW w:w="680" w:type="dxa"/>
            <w:shd w:val="clear" w:color="auto" w:fill="E7ECF2"/>
            <w:vAlign w:val="center"/>
          </w:tcPr>
          <w:p w14:paraId="60FBF2EE" w14:textId="77777777" w:rsidR="006C6732" w:rsidRDefault="00DE4189">
            <w:pPr>
              <w:spacing w:after="20" w:line="276" w:lineRule="auto"/>
              <w:jc w:val="center"/>
            </w:pPr>
            <w:r>
              <w:rPr>
                <w:rFonts w:eastAsia="SimHei"/>
                <w:b/>
                <w:sz w:val="18"/>
              </w:rPr>
              <w:t>Level</w:t>
            </w:r>
          </w:p>
        </w:tc>
        <w:tc>
          <w:tcPr>
            <w:tcW w:w="1928" w:type="dxa"/>
            <w:shd w:val="clear" w:color="auto" w:fill="E7ECF2"/>
            <w:vAlign w:val="center"/>
          </w:tcPr>
          <w:p w14:paraId="3CA37A4A" w14:textId="77777777" w:rsidR="006C6732" w:rsidRDefault="00DE4189">
            <w:pPr>
              <w:spacing w:after="20" w:line="276" w:lineRule="auto"/>
              <w:jc w:val="center"/>
            </w:pPr>
            <w:r>
              <w:rPr>
                <w:rFonts w:eastAsia="SimHei"/>
                <w:b/>
                <w:sz w:val="18"/>
              </w:rPr>
              <w:t>Executor</w:t>
            </w:r>
          </w:p>
        </w:tc>
        <w:tc>
          <w:tcPr>
            <w:tcW w:w="1361" w:type="dxa"/>
            <w:shd w:val="clear" w:color="auto" w:fill="E7ECF2"/>
            <w:vAlign w:val="center"/>
          </w:tcPr>
          <w:p w14:paraId="66973CF3" w14:textId="77777777" w:rsidR="006C6732" w:rsidRDefault="00DE4189">
            <w:pPr>
              <w:spacing w:after="20" w:line="276" w:lineRule="auto"/>
              <w:jc w:val="center"/>
            </w:pPr>
            <w:r>
              <w:rPr>
                <w:rFonts w:eastAsia="SimHei"/>
                <w:b/>
                <w:sz w:val="18"/>
              </w:rPr>
              <w:t>Rate</w:t>
            </w:r>
          </w:p>
        </w:tc>
        <w:tc>
          <w:tcPr>
            <w:tcW w:w="4989" w:type="dxa"/>
            <w:shd w:val="clear" w:color="auto" w:fill="E7ECF2"/>
            <w:vAlign w:val="center"/>
          </w:tcPr>
          <w:p w14:paraId="530A2ED6" w14:textId="77777777" w:rsidR="006C6732" w:rsidRDefault="00DE4189">
            <w:pPr>
              <w:spacing w:after="20" w:line="276" w:lineRule="auto"/>
              <w:jc w:val="center"/>
            </w:pPr>
            <w:r>
              <w:rPr>
                <w:rFonts w:eastAsia="SimHei"/>
                <w:b/>
                <w:sz w:val="18"/>
              </w:rPr>
              <w:t>Mechanism</w:t>
            </w:r>
          </w:p>
        </w:tc>
      </w:tr>
      <w:tr w:rsidR="006C6732" w14:paraId="5BB8BA80" w14:textId="77777777">
        <w:trPr>
          <w:jc w:val="center"/>
        </w:trPr>
        <w:tc>
          <w:tcPr>
            <w:tcW w:w="680" w:type="dxa"/>
            <w:vAlign w:val="center"/>
          </w:tcPr>
          <w:p w14:paraId="2FC8F19A" w14:textId="77777777" w:rsidR="006C6732" w:rsidRDefault="00DE4189">
            <w:pPr>
              <w:spacing w:after="20" w:line="276" w:lineRule="auto"/>
              <w:jc w:val="center"/>
            </w:pPr>
            <w:r>
              <w:rPr>
                <w:sz w:val="18"/>
              </w:rPr>
              <w:t>1</w:t>
            </w:r>
          </w:p>
        </w:tc>
        <w:tc>
          <w:tcPr>
            <w:tcW w:w="1928" w:type="dxa"/>
            <w:vAlign w:val="center"/>
          </w:tcPr>
          <w:p w14:paraId="4AE96F52" w14:textId="77777777" w:rsidR="006C6732" w:rsidRDefault="00DE4189">
            <w:pPr>
              <w:spacing w:after="20" w:line="276" w:lineRule="auto"/>
            </w:pPr>
            <w:r>
              <w:rPr>
                <w:sz w:val="18"/>
              </w:rPr>
              <w:t>Backend stepping coroutine</w:t>
            </w:r>
          </w:p>
        </w:tc>
        <w:tc>
          <w:tcPr>
            <w:tcW w:w="1361" w:type="dxa"/>
            <w:vAlign w:val="center"/>
          </w:tcPr>
          <w:p w14:paraId="7860767A" w14:textId="77777777" w:rsidR="006C6732" w:rsidRDefault="00DE4189">
            <w:pPr>
              <w:spacing w:after="20" w:line="276" w:lineRule="auto"/>
              <w:jc w:val="center"/>
            </w:pPr>
            <w:r>
              <w:rPr>
                <w:sz w:val="18"/>
              </w:rPr>
              <w:t>1 Hz</w:t>
            </w:r>
          </w:p>
        </w:tc>
        <w:tc>
          <w:tcPr>
            <w:tcW w:w="4989" w:type="dxa"/>
            <w:vAlign w:val="center"/>
          </w:tcPr>
          <w:p w14:paraId="27AE106C" w14:textId="77777777" w:rsidR="006C6732" w:rsidRDefault="00DE4189">
            <w:pPr>
              <w:spacing w:after="20" w:line="276" w:lineRule="auto"/>
            </w:pPr>
            <w:r>
              <w:rPr>
                <w:sz w:val="18"/>
              </w:rPr>
              <w:t>The only place that advances simulation time and integrates state of charge, temperature and cumulative output</w:t>
            </w:r>
          </w:p>
        </w:tc>
      </w:tr>
      <w:tr w:rsidR="006C6732" w14:paraId="01D63DC5" w14:textId="77777777">
        <w:trPr>
          <w:jc w:val="center"/>
        </w:trPr>
        <w:tc>
          <w:tcPr>
            <w:tcW w:w="680" w:type="dxa"/>
            <w:vAlign w:val="center"/>
          </w:tcPr>
          <w:p w14:paraId="58D7B457" w14:textId="77777777" w:rsidR="006C6732" w:rsidRDefault="00DE4189">
            <w:pPr>
              <w:spacing w:after="20" w:line="276" w:lineRule="auto"/>
              <w:jc w:val="center"/>
            </w:pPr>
            <w:r>
              <w:rPr>
                <w:sz w:val="18"/>
              </w:rPr>
              <w:t>2</w:t>
            </w:r>
          </w:p>
        </w:tc>
        <w:tc>
          <w:tcPr>
            <w:tcW w:w="1928" w:type="dxa"/>
            <w:vAlign w:val="center"/>
          </w:tcPr>
          <w:p w14:paraId="662E4066" w14:textId="77777777" w:rsidR="006C6732" w:rsidRDefault="00DE4189">
            <w:pPr>
              <w:spacing w:after="20" w:line="276" w:lineRule="auto"/>
            </w:pPr>
            <w:r>
              <w:rPr>
                <w:sz w:val="18"/>
              </w:rPr>
              <w:t>Backend snapshot method</w:t>
            </w:r>
          </w:p>
        </w:tc>
        <w:tc>
          <w:tcPr>
            <w:tcW w:w="1361" w:type="dxa"/>
            <w:vAlign w:val="center"/>
          </w:tcPr>
          <w:p w14:paraId="17697E3F" w14:textId="77777777" w:rsidR="006C6732" w:rsidRDefault="00DE4189">
            <w:pPr>
              <w:spacing w:after="20" w:line="276" w:lineRule="auto"/>
              <w:jc w:val="center"/>
            </w:pPr>
            <w:r>
              <w:rPr>
                <w:sz w:val="18"/>
              </w:rPr>
              <w:t>Per read</w:t>
            </w:r>
          </w:p>
        </w:tc>
        <w:tc>
          <w:tcPr>
            <w:tcW w:w="4989" w:type="dxa"/>
            <w:vAlign w:val="center"/>
          </w:tcPr>
          <w:p w14:paraId="451CEDA9" w14:textId="77777777" w:rsidR="006C6732" w:rsidRDefault="00DE4189">
            <w:pPr>
              <w:spacing w:after="20" w:line="276" w:lineRule="auto"/>
            </w:pPr>
            <w:r>
              <w:rPr>
                <w:sz w:val="18"/>
              </w:rPr>
              <w:t>Recomputes geometry and instantaneous power from simulation time plus the wall-clock fraction; integrated quantities untouched</w:t>
            </w:r>
          </w:p>
        </w:tc>
      </w:tr>
      <w:tr w:rsidR="006C6732" w14:paraId="2E647E8F" w14:textId="77777777">
        <w:trPr>
          <w:jc w:val="center"/>
        </w:trPr>
        <w:tc>
          <w:tcPr>
            <w:tcW w:w="680" w:type="dxa"/>
            <w:vAlign w:val="center"/>
          </w:tcPr>
          <w:p w14:paraId="130C6C16" w14:textId="77777777" w:rsidR="006C6732" w:rsidRDefault="00DE4189">
            <w:pPr>
              <w:spacing w:after="20" w:line="276" w:lineRule="auto"/>
              <w:jc w:val="center"/>
            </w:pPr>
            <w:r>
              <w:rPr>
                <w:sz w:val="18"/>
              </w:rPr>
              <w:t>3</w:t>
            </w:r>
          </w:p>
        </w:tc>
        <w:tc>
          <w:tcPr>
            <w:tcW w:w="1928" w:type="dxa"/>
            <w:vAlign w:val="center"/>
          </w:tcPr>
          <w:p w14:paraId="5E9B4057" w14:textId="77777777" w:rsidR="006C6732" w:rsidRDefault="00DE4189">
            <w:pPr>
              <w:spacing w:after="20" w:line="276" w:lineRule="auto"/>
            </w:pPr>
            <w:r>
              <w:rPr>
                <w:sz w:val="18"/>
              </w:rPr>
              <w:t>Renderer polling coroutine</w:t>
            </w:r>
          </w:p>
        </w:tc>
        <w:tc>
          <w:tcPr>
            <w:tcW w:w="1361" w:type="dxa"/>
            <w:vAlign w:val="center"/>
          </w:tcPr>
          <w:p w14:paraId="05002ADE" w14:textId="77777777" w:rsidR="006C6732" w:rsidRDefault="00DE4189">
            <w:pPr>
              <w:spacing w:after="20" w:line="276" w:lineRule="auto"/>
              <w:jc w:val="center"/>
            </w:pPr>
            <w:r>
              <w:rPr>
                <w:sz w:val="18"/>
              </w:rPr>
              <w:t>5 Hz</w:t>
            </w:r>
          </w:p>
        </w:tc>
        <w:tc>
          <w:tcPr>
            <w:tcW w:w="4989" w:type="dxa"/>
            <w:vAlign w:val="center"/>
          </w:tcPr>
          <w:p w14:paraId="72793148" w14:textId="77777777" w:rsidR="006C6732" w:rsidRDefault="00DE4189">
            <w:pPr>
              <w:spacing w:after="20" w:line="276" w:lineRule="auto"/>
            </w:pPr>
            <w:r>
              <w:rPr>
                <w:sz w:val="18"/>
              </w:rPr>
              <w:t>Fetches state, updates the time anchor and the easing targets</w:t>
            </w:r>
          </w:p>
        </w:tc>
      </w:tr>
      <w:tr w:rsidR="006C6732" w14:paraId="4FF32325" w14:textId="77777777">
        <w:trPr>
          <w:jc w:val="center"/>
        </w:trPr>
        <w:tc>
          <w:tcPr>
            <w:tcW w:w="680" w:type="dxa"/>
            <w:vAlign w:val="center"/>
          </w:tcPr>
          <w:p w14:paraId="605800E6" w14:textId="77777777" w:rsidR="006C6732" w:rsidRDefault="00DE4189">
            <w:pPr>
              <w:spacing w:after="20" w:line="276" w:lineRule="auto"/>
              <w:jc w:val="center"/>
            </w:pPr>
            <w:r>
              <w:rPr>
                <w:sz w:val="18"/>
              </w:rPr>
              <w:t>4</w:t>
            </w:r>
          </w:p>
        </w:tc>
        <w:tc>
          <w:tcPr>
            <w:tcW w:w="1928" w:type="dxa"/>
            <w:vAlign w:val="center"/>
          </w:tcPr>
          <w:p w14:paraId="2B27664D" w14:textId="77777777" w:rsidR="006C6732" w:rsidRDefault="00DE4189">
            <w:pPr>
              <w:spacing w:after="20" w:line="276" w:lineRule="auto"/>
            </w:pPr>
            <w:r>
              <w:rPr>
                <w:sz w:val="18"/>
              </w:rPr>
              <w:t>Renderer frame callback</w:t>
            </w:r>
          </w:p>
        </w:tc>
        <w:tc>
          <w:tcPr>
            <w:tcW w:w="1361" w:type="dxa"/>
            <w:vAlign w:val="center"/>
          </w:tcPr>
          <w:p w14:paraId="218C5D49" w14:textId="77777777" w:rsidR="006C6732" w:rsidRDefault="00DE4189">
            <w:pPr>
              <w:spacing w:after="20" w:line="276" w:lineRule="auto"/>
              <w:jc w:val="center"/>
            </w:pPr>
            <w:r>
              <w:rPr>
                <w:sz w:val="18"/>
              </w:rPr>
              <w:t>About 30 fps</w:t>
            </w:r>
          </w:p>
        </w:tc>
        <w:tc>
          <w:tcPr>
            <w:tcW w:w="4989" w:type="dxa"/>
            <w:vAlign w:val="center"/>
          </w:tcPr>
          <w:p w14:paraId="20E36DAC" w14:textId="77777777" w:rsidR="006C6732" w:rsidRDefault="00DE4189">
            <w:pPr>
              <w:spacing w:after="20" w:line="276" w:lineRule="auto"/>
            </w:pPr>
            <w:r>
              <w:rPr>
                <w:sz w:val="18"/>
              </w:rPr>
              <w:t>Close-up stage eases exponentially to the target with a 0.35 s time constant and snaps on jumps above 20° latitude or 40° longitude; overview stage extrapolates the constellation phase from the anchor</w:t>
            </w:r>
          </w:p>
        </w:tc>
      </w:tr>
      <w:tr w:rsidR="006C6732" w14:paraId="52CD9E8A" w14:textId="77777777">
        <w:trPr>
          <w:jc w:val="center"/>
        </w:trPr>
        <w:tc>
          <w:tcPr>
            <w:tcW w:w="680" w:type="dxa"/>
            <w:vAlign w:val="center"/>
          </w:tcPr>
          <w:p w14:paraId="3D981D1B" w14:textId="77777777" w:rsidR="006C6732" w:rsidRDefault="00DE4189">
            <w:pPr>
              <w:spacing w:after="20" w:line="276" w:lineRule="auto"/>
              <w:jc w:val="center"/>
            </w:pPr>
            <w:r>
              <w:rPr>
                <w:sz w:val="18"/>
              </w:rPr>
              <w:t>5</w:t>
            </w:r>
          </w:p>
        </w:tc>
        <w:tc>
          <w:tcPr>
            <w:tcW w:w="1928" w:type="dxa"/>
            <w:vAlign w:val="center"/>
          </w:tcPr>
          <w:p w14:paraId="0FA16669" w14:textId="77777777" w:rsidR="006C6732" w:rsidRDefault="00DE4189">
            <w:pPr>
              <w:spacing w:after="20" w:line="276" w:lineRule="auto"/>
            </w:pPr>
            <w:r>
              <w:rPr>
                <w:sz w:val="18"/>
              </w:rPr>
              <w:t>Front-end smoothing clock</w:t>
            </w:r>
          </w:p>
        </w:tc>
        <w:tc>
          <w:tcPr>
            <w:tcW w:w="1361" w:type="dxa"/>
            <w:vAlign w:val="center"/>
          </w:tcPr>
          <w:p w14:paraId="3DE27634" w14:textId="77777777" w:rsidR="006C6732" w:rsidRDefault="00DE4189">
            <w:pPr>
              <w:spacing w:after="20" w:line="276" w:lineRule="auto"/>
              <w:jc w:val="center"/>
            </w:pPr>
            <w:r>
              <w:rPr>
                <w:sz w:val="18"/>
              </w:rPr>
              <w:t>Display refresh rate</w:t>
            </w:r>
          </w:p>
        </w:tc>
        <w:tc>
          <w:tcPr>
            <w:tcW w:w="4989" w:type="dxa"/>
            <w:vAlign w:val="center"/>
          </w:tcPr>
          <w:p w14:paraId="33DD7B3D" w14:textId="77777777" w:rsidR="006C6732" w:rsidRDefault="00DE4189">
            <w:pPr>
              <w:spacing w:after="20" w:line="276" w:lineRule="auto"/>
            </w:pPr>
            <w:r>
              <w:rPr>
                <w:sz w:val="18"/>
              </w:rPr>
              <w:t>Animation-frame extrapolation removes the 1 Hz steps</w:t>
            </w:r>
          </w:p>
        </w:tc>
      </w:tr>
    </w:tbl>
    <w:p w14:paraId="3547E3A2" w14:textId="77777777" w:rsidR="006C6732" w:rsidRDefault="006C6732">
      <w:pPr>
        <w:spacing w:after="80"/>
      </w:pPr>
    </w:p>
    <w:p w14:paraId="21F48CFA" w14:textId="77777777" w:rsidR="006C6732" w:rsidRDefault="00DE4189">
      <w:pPr>
        <w:pStyle w:val="21"/>
      </w:pPr>
      <w:bookmarkStart w:id="31" w:name="_Toc238968062"/>
      <w:r>
        <w:rPr>
          <w:rFonts w:ascii="Arial" w:eastAsia="SimHei" w:hAnsi="Arial" w:cs="Arial"/>
        </w:rPr>
        <w:t>6.3 Data Exchange Subsystem</w:t>
      </w:r>
      <w:bookmarkEnd w:id="31"/>
    </w:p>
    <w:p w14:paraId="3DD12577" w14:textId="77777777" w:rsidR="006C6732" w:rsidRDefault="00DE4189">
      <w:pPr>
        <w:pStyle w:val="31"/>
      </w:pPr>
      <w:bookmarkStart w:id="32" w:name="_Toc238968063"/>
      <w:r>
        <w:rPr>
          <w:rFonts w:ascii="Arial" w:eastAsia="SimHei" w:hAnsi="Arial" w:cs="Arial"/>
        </w:rPr>
        <w:t>6.3.1 Unified Envelope</w:t>
      </w:r>
      <w:bookmarkEnd w:id="32"/>
    </w:p>
    <w:p w14:paraId="1B972D7C" w14:textId="77777777" w:rsidR="006C6732" w:rsidRDefault="00DE4189">
      <w:pPr>
        <w:spacing w:after="120"/>
      </w:pPr>
      <w:r>
        <w:t xml:space="preserve">All messages between the browser, the backend and the renderer share one envelope containing the message type, a timestamp, the payload and an optional request identifier; requests and responses carry the same request identifier. The front end needs a single message handler for dispatch, the backend parses the envelope with one Pydantic model and handles it by type in one place, the logs are readable from the type column alone, and no new message template is needed when a command is added for the renderer. </w:t>
      </w:r>
      <w:r>
        <w:t>The envelope is:</w:t>
      </w:r>
    </w:p>
    <w:p w14:paraId="11B8AD11" w14:textId="77777777" w:rsidR="006C6732" w:rsidRDefault="00DE4189">
      <w:pPr>
        <w:jc w:val="center"/>
      </w:pPr>
      <w:r>
        <w:rPr>
          <w:rFonts w:eastAsia="Consolas"/>
          <w:sz w:val="21"/>
        </w:rPr>
        <w:t>{ "type": "&lt;command&gt;", "ts": 1713720000.123, "payload": { ... }, "request_id": "uuid4" }</w:t>
      </w:r>
    </w:p>
    <w:p w14:paraId="74D40F6F" w14:textId="77777777" w:rsidR="006C6732" w:rsidRDefault="00DE4189">
      <w:pPr>
        <w:spacing w:after="120"/>
      </w:pPr>
      <w:r>
        <w:t>An envelope that fails to parse returns a message of type error with code bad_envelope, an unknown type returns code unknown_type, and an acknowledgement always carries the request identifier. After a WebSocket disconnect the front end reconnects after 2 s.</w:t>
      </w:r>
    </w:p>
    <w:p w14:paraId="06610040" w14:textId="77777777" w:rsidR="006C6732" w:rsidRDefault="00DE4189">
      <w:pPr>
        <w:pStyle w:val="31"/>
      </w:pPr>
      <w:bookmarkStart w:id="33" w:name="_Toc238968064"/>
      <w:r>
        <w:rPr>
          <w:rFonts w:ascii="Arial" w:eastAsia="SimHei" w:hAnsi="Arial" w:cs="Arial"/>
        </w:rPr>
        <w:t>6.3.2 WebSocket Broadcast Module</w:t>
      </w:r>
      <w:bookmarkEnd w:id="33"/>
    </w:p>
    <w:p w14:paraId="52535284" w14:textId="77777777" w:rsidR="006C6732" w:rsidRDefault="00DE4189">
      <w:pPr>
        <w:spacing w:after="120"/>
      </w:pPr>
      <w:r>
        <w:t>The backend serves WebSocket at the path /ws/state. When a connection is established one state snapshot is pushed first, and state_update messages follow continuously at 1 Hz. The connection manager protects the client set with an asynchronous lock and drops stale connections automatically. The commands accepted and the messages sent are listed in Table 31.</w:t>
      </w:r>
    </w:p>
    <w:p w14:paraId="619185CA" w14:textId="77777777" w:rsidR="006C6732" w:rsidRDefault="00DE4189">
      <w:pPr>
        <w:keepNext/>
        <w:spacing w:before="80" w:after="120"/>
        <w:jc w:val="center"/>
      </w:pPr>
      <w:r>
        <w:rPr>
          <w:rFonts w:eastAsia="SimHei"/>
          <w:b/>
          <w:sz w:val="21"/>
        </w:rPr>
        <w:t>Table 31  WebSocket messages</w:t>
      </w:r>
    </w:p>
    <w:tbl>
      <w:tblPr>
        <w:tblStyle w:val="aff1"/>
        <w:tblW w:w="0" w:type="auto"/>
        <w:jc w:val="center"/>
        <w:tblLayout w:type="fixed"/>
        <w:tblLook w:val="04A0" w:firstRow="1" w:lastRow="0" w:firstColumn="1" w:lastColumn="0" w:noHBand="0" w:noVBand="1"/>
      </w:tblPr>
      <w:tblGrid>
        <w:gridCol w:w="1644"/>
        <w:gridCol w:w="2268"/>
        <w:gridCol w:w="2778"/>
        <w:gridCol w:w="2268"/>
      </w:tblGrid>
      <w:tr w:rsidR="006C6732" w14:paraId="6DBC8478" w14:textId="77777777">
        <w:trPr>
          <w:tblHeader/>
          <w:jc w:val="center"/>
        </w:trPr>
        <w:tc>
          <w:tcPr>
            <w:tcW w:w="1644" w:type="dxa"/>
            <w:shd w:val="clear" w:color="auto" w:fill="E7ECF2"/>
            <w:vAlign w:val="center"/>
          </w:tcPr>
          <w:p w14:paraId="26C68F8B" w14:textId="77777777" w:rsidR="006C6732" w:rsidRDefault="00DE4189">
            <w:pPr>
              <w:spacing w:after="20" w:line="276" w:lineRule="auto"/>
              <w:jc w:val="center"/>
            </w:pPr>
            <w:r>
              <w:rPr>
                <w:rFonts w:eastAsia="SimHei"/>
                <w:b/>
                <w:sz w:val="19"/>
              </w:rPr>
              <w:t>Direction</w:t>
            </w:r>
          </w:p>
        </w:tc>
        <w:tc>
          <w:tcPr>
            <w:tcW w:w="2268" w:type="dxa"/>
            <w:shd w:val="clear" w:color="auto" w:fill="E7ECF2"/>
            <w:vAlign w:val="center"/>
          </w:tcPr>
          <w:p w14:paraId="2A7D9653" w14:textId="77777777" w:rsidR="006C6732" w:rsidRDefault="00DE4189">
            <w:pPr>
              <w:spacing w:after="20" w:line="276" w:lineRule="auto"/>
              <w:jc w:val="center"/>
            </w:pPr>
            <w:r>
              <w:rPr>
                <w:rFonts w:eastAsia="SimHei"/>
                <w:b/>
                <w:sz w:val="19"/>
              </w:rPr>
              <w:t>Type</w:t>
            </w:r>
          </w:p>
        </w:tc>
        <w:tc>
          <w:tcPr>
            <w:tcW w:w="2778" w:type="dxa"/>
            <w:shd w:val="clear" w:color="auto" w:fill="E7ECF2"/>
            <w:vAlign w:val="center"/>
          </w:tcPr>
          <w:p w14:paraId="2EFCA4ED" w14:textId="77777777" w:rsidR="006C6732" w:rsidRDefault="00DE4189">
            <w:pPr>
              <w:spacing w:after="20" w:line="276" w:lineRule="auto"/>
              <w:jc w:val="center"/>
            </w:pPr>
            <w:r>
              <w:rPr>
                <w:rFonts w:eastAsia="SimHei"/>
                <w:b/>
                <w:sz w:val="19"/>
              </w:rPr>
              <w:t>Payload</w:t>
            </w:r>
          </w:p>
        </w:tc>
        <w:tc>
          <w:tcPr>
            <w:tcW w:w="2268" w:type="dxa"/>
            <w:shd w:val="clear" w:color="auto" w:fill="E7ECF2"/>
            <w:vAlign w:val="center"/>
          </w:tcPr>
          <w:p w14:paraId="2D4FE979" w14:textId="77777777" w:rsidR="006C6732" w:rsidRDefault="00DE4189">
            <w:pPr>
              <w:spacing w:after="20" w:line="276" w:lineRule="auto"/>
              <w:jc w:val="center"/>
            </w:pPr>
            <w:r>
              <w:rPr>
                <w:rFonts w:eastAsia="SimHei"/>
                <w:b/>
                <w:sz w:val="19"/>
              </w:rPr>
              <w:t>Response or rate</w:t>
            </w:r>
          </w:p>
        </w:tc>
      </w:tr>
      <w:tr w:rsidR="006C6732" w14:paraId="1902411F" w14:textId="77777777">
        <w:trPr>
          <w:jc w:val="center"/>
        </w:trPr>
        <w:tc>
          <w:tcPr>
            <w:tcW w:w="1644" w:type="dxa"/>
            <w:vAlign w:val="center"/>
          </w:tcPr>
          <w:p w14:paraId="7432F4AA" w14:textId="77777777" w:rsidR="006C6732" w:rsidRDefault="00DE4189">
            <w:pPr>
              <w:spacing w:after="20" w:line="276" w:lineRule="auto"/>
            </w:pPr>
            <w:r>
              <w:rPr>
                <w:sz w:val="19"/>
              </w:rPr>
              <w:t>Browser to backend</w:t>
            </w:r>
          </w:p>
        </w:tc>
        <w:tc>
          <w:tcPr>
            <w:tcW w:w="2268" w:type="dxa"/>
            <w:vAlign w:val="center"/>
          </w:tcPr>
          <w:p w14:paraId="61E10E60" w14:textId="77777777" w:rsidR="006C6732" w:rsidRDefault="00DE4189">
            <w:pPr>
              <w:spacing w:after="20" w:line="276" w:lineRule="auto"/>
            </w:pPr>
            <w:r>
              <w:rPr>
                <w:sz w:val="19"/>
              </w:rPr>
              <w:t>play, pause, reset</w:t>
            </w:r>
          </w:p>
        </w:tc>
        <w:tc>
          <w:tcPr>
            <w:tcW w:w="2778" w:type="dxa"/>
            <w:vAlign w:val="center"/>
          </w:tcPr>
          <w:p w14:paraId="11F15304" w14:textId="77777777" w:rsidR="006C6732" w:rsidRDefault="00DE4189">
            <w:pPr>
              <w:spacing w:after="20" w:line="276" w:lineRule="auto"/>
            </w:pPr>
            <w:r>
              <w:rPr>
                <w:sz w:val="19"/>
              </w:rPr>
              <w:t>empty</w:t>
            </w:r>
          </w:p>
        </w:tc>
        <w:tc>
          <w:tcPr>
            <w:tcW w:w="2268" w:type="dxa"/>
            <w:vAlign w:val="center"/>
          </w:tcPr>
          <w:p w14:paraId="720A87A2" w14:textId="77777777" w:rsidR="006C6732" w:rsidRDefault="00DE4189">
            <w:pPr>
              <w:spacing w:after="20" w:line="276" w:lineRule="auto"/>
            </w:pPr>
            <w:r>
              <w:rPr>
                <w:sz w:val="19"/>
              </w:rPr>
              <w:t>ack</w:t>
            </w:r>
          </w:p>
        </w:tc>
      </w:tr>
      <w:tr w:rsidR="006C6732" w14:paraId="28A1FAA1" w14:textId="77777777">
        <w:trPr>
          <w:jc w:val="center"/>
        </w:trPr>
        <w:tc>
          <w:tcPr>
            <w:tcW w:w="1644" w:type="dxa"/>
            <w:vAlign w:val="center"/>
          </w:tcPr>
          <w:p w14:paraId="06891210" w14:textId="77777777" w:rsidR="006C6732" w:rsidRDefault="00DE4189">
            <w:pPr>
              <w:spacing w:after="20" w:line="276" w:lineRule="auto"/>
            </w:pPr>
            <w:r>
              <w:rPr>
                <w:sz w:val="19"/>
              </w:rPr>
              <w:t>Browser to backend</w:t>
            </w:r>
          </w:p>
        </w:tc>
        <w:tc>
          <w:tcPr>
            <w:tcW w:w="2268" w:type="dxa"/>
            <w:vAlign w:val="center"/>
          </w:tcPr>
          <w:p w14:paraId="5386B472" w14:textId="77777777" w:rsidR="006C6732" w:rsidRDefault="00DE4189">
            <w:pPr>
              <w:spacing w:after="20" w:line="276" w:lineRule="auto"/>
            </w:pPr>
            <w:r>
              <w:rPr>
                <w:sz w:val="19"/>
              </w:rPr>
              <w:t>set_time</w:t>
            </w:r>
          </w:p>
        </w:tc>
        <w:tc>
          <w:tcPr>
            <w:tcW w:w="2778" w:type="dxa"/>
            <w:vAlign w:val="center"/>
          </w:tcPr>
          <w:p w14:paraId="71C561F0" w14:textId="77777777" w:rsidR="006C6732" w:rsidRDefault="00DE4189">
            <w:pPr>
              <w:spacing w:after="20" w:line="276" w:lineRule="auto"/>
            </w:pPr>
            <w:r>
              <w:rPr>
                <w:sz w:val="19"/>
              </w:rPr>
              <w:t>sim_time_s</w:t>
            </w:r>
          </w:p>
        </w:tc>
        <w:tc>
          <w:tcPr>
            <w:tcW w:w="2268" w:type="dxa"/>
            <w:vAlign w:val="center"/>
          </w:tcPr>
          <w:p w14:paraId="3C4B1CF0" w14:textId="77777777" w:rsidR="006C6732" w:rsidRDefault="00DE4189">
            <w:pPr>
              <w:spacing w:after="20" w:line="276" w:lineRule="auto"/>
            </w:pPr>
            <w:r>
              <w:rPr>
                <w:sz w:val="19"/>
              </w:rPr>
              <w:t>ack</w:t>
            </w:r>
          </w:p>
        </w:tc>
      </w:tr>
      <w:tr w:rsidR="006C6732" w14:paraId="261DFB7B" w14:textId="77777777">
        <w:trPr>
          <w:jc w:val="center"/>
        </w:trPr>
        <w:tc>
          <w:tcPr>
            <w:tcW w:w="1644" w:type="dxa"/>
            <w:vAlign w:val="center"/>
          </w:tcPr>
          <w:p w14:paraId="6918CB5A" w14:textId="77777777" w:rsidR="006C6732" w:rsidRDefault="00DE4189">
            <w:pPr>
              <w:spacing w:after="20" w:line="276" w:lineRule="auto"/>
            </w:pPr>
            <w:r>
              <w:rPr>
                <w:sz w:val="19"/>
              </w:rPr>
              <w:t>Browser to backend</w:t>
            </w:r>
          </w:p>
        </w:tc>
        <w:tc>
          <w:tcPr>
            <w:tcW w:w="2268" w:type="dxa"/>
            <w:vAlign w:val="center"/>
          </w:tcPr>
          <w:p w14:paraId="773E25DE" w14:textId="77777777" w:rsidR="006C6732" w:rsidRDefault="00DE4189">
            <w:pPr>
              <w:spacing w:after="20" w:line="276" w:lineRule="auto"/>
            </w:pPr>
            <w:r>
              <w:rPr>
                <w:sz w:val="19"/>
              </w:rPr>
              <w:t>set_config</w:t>
            </w:r>
          </w:p>
        </w:tc>
        <w:tc>
          <w:tcPr>
            <w:tcW w:w="2778" w:type="dxa"/>
            <w:vAlign w:val="center"/>
          </w:tcPr>
          <w:p w14:paraId="263F9E40" w14:textId="77777777" w:rsidR="006C6732" w:rsidRDefault="00DE4189">
            <w:pPr>
              <w:spacing w:after="20" w:line="276" w:lineRule="auto"/>
            </w:pPr>
            <w:r>
              <w:rPr>
                <w:sz w:val="19"/>
              </w:rPr>
              <w:t>partial update of satellite configuration fields</w:t>
            </w:r>
          </w:p>
        </w:tc>
        <w:tc>
          <w:tcPr>
            <w:tcW w:w="2268" w:type="dxa"/>
            <w:vAlign w:val="center"/>
          </w:tcPr>
          <w:p w14:paraId="71A6C69A" w14:textId="77777777" w:rsidR="006C6732" w:rsidRDefault="00DE4189">
            <w:pPr>
              <w:spacing w:after="20" w:line="276" w:lineRule="auto"/>
            </w:pPr>
            <w:r>
              <w:rPr>
                <w:sz w:val="19"/>
              </w:rPr>
              <w:t>ack and configuration echo</w:t>
            </w:r>
          </w:p>
        </w:tc>
      </w:tr>
      <w:tr w:rsidR="006C6732" w14:paraId="2E43261F" w14:textId="77777777">
        <w:trPr>
          <w:jc w:val="center"/>
        </w:trPr>
        <w:tc>
          <w:tcPr>
            <w:tcW w:w="1644" w:type="dxa"/>
            <w:vAlign w:val="center"/>
          </w:tcPr>
          <w:p w14:paraId="67456922" w14:textId="77777777" w:rsidR="006C6732" w:rsidRDefault="00DE4189">
            <w:pPr>
              <w:spacing w:after="20" w:line="276" w:lineRule="auto"/>
            </w:pPr>
            <w:r>
              <w:rPr>
                <w:sz w:val="19"/>
              </w:rPr>
              <w:t>Browser to backend</w:t>
            </w:r>
          </w:p>
        </w:tc>
        <w:tc>
          <w:tcPr>
            <w:tcW w:w="2268" w:type="dxa"/>
            <w:vAlign w:val="center"/>
          </w:tcPr>
          <w:p w14:paraId="6CDF3A2E" w14:textId="77777777" w:rsidR="006C6732" w:rsidRDefault="00DE4189">
            <w:pPr>
              <w:spacing w:after="20" w:line="276" w:lineRule="auto"/>
            </w:pPr>
            <w:r>
              <w:rPr>
                <w:sz w:val="19"/>
              </w:rPr>
              <w:t>set_parameters, set_mode</w:t>
            </w:r>
          </w:p>
        </w:tc>
        <w:tc>
          <w:tcPr>
            <w:tcW w:w="2778" w:type="dxa"/>
            <w:vAlign w:val="center"/>
          </w:tcPr>
          <w:p w14:paraId="4AC7E814" w14:textId="77777777" w:rsidR="006C6732" w:rsidRDefault="00DE4189">
            <w:pPr>
              <w:spacing w:after="20" w:line="276" w:lineRule="auto"/>
            </w:pPr>
            <w:r>
              <w:rPr>
                <w:sz w:val="19"/>
              </w:rPr>
              <w:t>partial parameter update, run mode</w:t>
            </w:r>
          </w:p>
        </w:tc>
        <w:tc>
          <w:tcPr>
            <w:tcW w:w="2268" w:type="dxa"/>
            <w:vAlign w:val="center"/>
          </w:tcPr>
          <w:p w14:paraId="721F1A5C" w14:textId="77777777" w:rsidR="006C6732" w:rsidRDefault="00DE4189">
            <w:pPr>
              <w:spacing w:after="20" w:line="276" w:lineRule="auto"/>
            </w:pPr>
            <w:r>
              <w:rPr>
                <w:sz w:val="19"/>
              </w:rPr>
              <w:t>ack</w:t>
            </w:r>
          </w:p>
        </w:tc>
      </w:tr>
      <w:tr w:rsidR="006C6732" w14:paraId="0D7EA5FC" w14:textId="77777777">
        <w:trPr>
          <w:jc w:val="center"/>
        </w:trPr>
        <w:tc>
          <w:tcPr>
            <w:tcW w:w="1644" w:type="dxa"/>
            <w:vAlign w:val="center"/>
          </w:tcPr>
          <w:p w14:paraId="611A3FE9" w14:textId="77777777" w:rsidR="006C6732" w:rsidRDefault="00DE4189">
            <w:pPr>
              <w:spacing w:after="20" w:line="276" w:lineRule="auto"/>
            </w:pPr>
            <w:r>
              <w:rPr>
                <w:sz w:val="19"/>
              </w:rPr>
              <w:t>Browser to backend</w:t>
            </w:r>
          </w:p>
        </w:tc>
        <w:tc>
          <w:tcPr>
            <w:tcW w:w="2268" w:type="dxa"/>
            <w:vAlign w:val="center"/>
          </w:tcPr>
          <w:p w14:paraId="4712C6E1" w14:textId="77777777" w:rsidR="006C6732" w:rsidRDefault="00DE4189">
            <w:pPr>
              <w:spacing w:after="20" w:line="276" w:lineRule="auto"/>
            </w:pPr>
            <w:r>
              <w:rPr>
                <w:sz w:val="19"/>
              </w:rPr>
              <w:t>start_task</w:t>
            </w:r>
          </w:p>
        </w:tc>
        <w:tc>
          <w:tcPr>
            <w:tcW w:w="2778" w:type="dxa"/>
            <w:vAlign w:val="center"/>
          </w:tcPr>
          <w:p w14:paraId="36647B88" w14:textId="77777777" w:rsidR="006C6732" w:rsidRDefault="00DE4189">
            <w:pPr>
              <w:spacing w:after="20" w:line="276" w:lineRule="auto"/>
            </w:pPr>
            <w:r>
              <w:rPr>
                <w:sz w:val="19"/>
              </w:rPr>
              <w:t>case_id</w:t>
            </w:r>
          </w:p>
        </w:tc>
        <w:tc>
          <w:tcPr>
            <w:tcW w:w="2268" w:type="dxa"/>
            <w:vAlign w:val="center"/>
          </w:tcPr>
          <w:p w14:paraId="47E3E96C" w14:textId="77777777" w:rsidR="006C6732" w:rsidRDefault="00DE4189">
            <w:pPr>
              <w:spacing w:after="20" w:line="276" w:lineRule="auto"/>
            </w:pPr>
            <w:r>
              <w:rPr>
                <w:sz w:val="19"/>
              </w:rPr>
              <w:t>task_update</w:t>
            </w:r>
          </w:p>
        </w:tc>
      </w:tr>
      <w:tr w:rsidR="006C6732" w14:paraId="7C3ED6B2" w14:textId="77777777">
        <w:trPr>
          <w:jc w:val="center"/>
        </w:trPr>
        <w:tc>
          <w:tcPr>
            <w:tcW w:w="1644" w:type="dxa"/>
            <w:vAlign w:val="center"/>
          </w:tcPr>
          <w:p w14:paraId="4EB26E8A" w14:textId="77777777" w:rsidR="006C6732" w:rsidRDefault="00DE4189">
            <w:pPr>
              <w:spacing w:after="20" w:line="276" w:lineRule="auto"/>
            </w:pPr>
            <w:r>
              <w:rPr>
                <w:sz w:val="19"/>
              </w:rPr>
              <w:t>Browser to backend</w:t>
            </w:r>
          </w:p>
        </w:tc>
        <w:tc>
          <w:tcPr>
            <w:tcW w:w="2268" w:type="dxa"/>
            <w:vAlign w:val="center"/>
          </w:tcPr>
          <w:p w14:paraId="2E47949A" w14:textId="77777777" w:rsidR="006C6732" w:rsidRDefault="00DE4189">
            <w:pPr>
              <w:spacing w:after="20" w:line="276" w:lineRule="auto"/>
            </w:pPr>
            <w:r>
              <w:rPr>
                <w:sz w:val="19"/>
              </w:rPr>
              <w:t>select_object</w:t>
            </w:r>
          </w:p>
        </w:tc>
        <w:tc>
          <w:tcPr>
            <w:tcW w:w="2778" w:type="dxa"/>
            <w:vAlign w:val="center"/>
          </w:tcPr>
          <w:p w14:paraId="0B1CA413" w14:textId="77777777" w:rsidR="006C6732" w:rsidRDefault="00DE4189">
            <w:pPr>
              <w:spacing w:after="20" w:line="276" w:lineRule="auto"/>
            </w:pPr>
            <w:r>
              <w:rPr>
                <w:sz w:val="19"/>
              </w:rPr>
              <w:t>prim_path</w:t>
            </w:r>
          </w:p>
        </w:tc>
        <w:tc>
          <w:tcPr>
            <w:tcW w:w="2268" w:type="dxa"/>
            <w:vAlign w:val="center"/>
          </w:tcPr>
          <w:p w14:paraId="64CF355B" w14:textId="77777777" w:rsidR="006C6732" w:rsidRDefault="00DE4189">
            <w:pPr>
              <w:spacing w:after="20" w:line="276" w:lineRule="auto"/>
            </w:pPr>
            <w:r>
              <w:rPr>
                <w:sz w:val="19"/>
              </w:rPr>
              <w:t>selection_changed</w:t>
            </w:r>
          </w:p>
        </w:tc>
      </w:tr>
      <w:tr w:rsidR="006C6732" w14:paraId="0EBF7D2C" w14:textId="77777777">
        <w:trPr>
          <w:jc w:val="center"/>
        </w:trPr>
        <w:tc>
          <w:tcPr>
            <w:tcW w:w="1644" w:type="dxa"/>
            <w:vAlign w:val="center"/>
          </w:tcPr>
          <w:p w14:paraId="11BF676C" w14:textId="77777777" w:rsidR="006C6732" w:rsidRDefault="00DE4189">
            <w:pPr>
              <w:spacing w:after="20" w:line="276" w:lineRule="auto"/>
            </w:pPr>
            <w:r>
              <w:rPr>
                <w:sz w:val="19"/>
              </w:rPr>
              <w:t>Browser to backend</w:t>
            </w:r>
          </w:p>
        </w:tc>
        <w:tc>
          <w:tcPr>
            <w:tcW w:w="2268" w:type="dxa"/>
            <w:vAlign w:val="center"/>
          </w:tcPr>
          <w:p w14:paraId="76EF5E57" w14:textId="77777777" w:rsidR="006C6732" w:rsidRDefault="00DE4189">
            <w:pPr>
              <w:spacing w:after="20" w:line="276" w:lineRule="auto"/>
            </w:pPr>
            <w:r>
              <w:rPr>
                <w:sz w:val="19"/>
              </w:rPr>
              <w:t>change_camera</w:t>
            </w:r>
          </w:p>
        </w:tc>
        <w:tc>
          <w:tcPr>
            <w:tcW w:w="2778" w:type="dxa"/>
            <w:vAlign w:val="center"/>
          </w:tcPr>
          <w:p w14:paraId="58033414" w14:textId="77777777" w:rsidR="006C6732" w:rsidRDefault="00DE4189">
            <w:pPr>
              <w:spacing w:after="20" w:line="276" w:lineRule="auto"/>
            </w:pPr>
            <w:r>
              <w:rPr>
                <w:sz w:val="19"/>
              </w:rPr>
              <w:t>preset</w:t>
            </w:r>
          </w:p>
        </w:tc>
        <w:tc>
          <w:tcPr>
            <w:tcW w:w="2268" w:type="dxa"/>
            <w:vAlign w:val="center"/>
          </w:tcPr>
          <w:p w14:paraId="0DF1C281" w14:textId="77777777" w:rsidR="006C6732" w:rsidRDefault="00DE4189">
            <w:pPr>
              <w:spacing w:after="20" w:line="276" w:lineRule="auto"/>
            </w:pPr>
            <w:r>
              <w:rPr>
                <w:sz w:val="19"/>
              </w:rPr>
              <w:t>camera_changed</w:t>
            </w:r>
          </w:p>
        </w:tc>
      </w:tr>
      <w:tr w:rsidR="006C6732" w14:paraId="52F17B01" w14:textId="77777777">
        <w:trPr>
          <w:jc w:val="center"/>
        </w:trPr>
        <w:tc>
          <w:tcPr>
            <w:tcW w:w="1644" w:type="dxa"/>
            <w:vAlign w:val="center"/>
          </w:tcPr>
          <w:p w14:paraId="6331BE33" w14:textId="77777777" w:rsidR="006C6732" w:rsidRDefault="00DE4189">
            <w:pPr>
              <w:spacing w:after="20" w:line="276" w:lineRule="auto"/>
            </w:pPr>
            <w:r>
              <w:rPr>
                <w:sz w:val="19"/>
              </w:rPr>
              <w:t>Backend to browser</w:t>
            </w:r>
          </w:p>
        </w:tc>
        <w:tc>
          <w:tcPr>
            <w:tcW w:w="2268" w:type="dxa"/>
            <w:vAlign w:val="center"/>
          </w:tcPr>
          <w:p w14:paraId="065A93BB" w14:textId="77777777" w:rsidR="006C6732" w:rsidRDefault="00DE4189">
            <w:pPr>
              <w:spacing w:after="20" w:line="276" w:lineRule="auto"/>
            </w:pPr>
            <w:r>
              <w:rPr>
                <w:sz w:val="19"/>
              </w:rPr>
              <w:t>state_update</w:t>
            </w:r>
          </w:p>
        </w:tc>
        <w:tc>
          <w:tcPr>
            <w:tcW w:w="2778" w:type="dxa"/>
            <w:vAlign w:val="center"/>
          </w:tcPr>
          <w:p w14:paraId="5BE2214F" w14:textId="77777777" w:rsidR="006C6732" w:rsidRDefault="00DE4189">
            <w:pPr>
              <w:spacing w:after="20" w:line="276" w:lineRule="auto"/>
            </w:pPr>
            <w:r>
              <w:rPr>
                <w:sz w:val="19"/>
              </w:rPr>
              <w:t>state packet</w:t>
            </w:r>
          </w:p>
        </w:tc>
        <w:tc>
          <w:tcPr>
            <w:tcW w:w="2268" w:type="dxa"/>
            <w:vAlign w:val="center"/>
          </w:tcPr>
          <w:p w14:paraId="0D24AC45" w14:textId="77777777" w:rsidR="006C6732" w:rsidRDefault="00DE4189">
            <w:pPr>
              <w:spacing w:after="20" w:line="276" w:lineRule="auto"/>
            </w:pPr>
            <w:r>
              <w:rPr>
                <w:sz w:val="19"/>
              </w:rPr>
              <w:t>continuous at 1 Hz</w:t>
            </w:r>
          </w:p>
        </w:tc>
      </w:tr>
      <w:tr w:rsidR="006C6732" w14:paraId="35B95819" w14:textId="77777777">
        <w:trPr>
          <w:jc w:val="center"/>
        </w:trPr>
        <w:tc>
          <w:tcPr>
            <w:tcW w:w="1644" w:type="dxa"/>
            <w:vAlign w:val="center"/>
          </w:tcPr>
          <w:p w14:paraId="1508A816" w14:textId="77777777" w:rsidR="006C6732" w:rsidRDefault="00DE4189">
            <w:pPr>
              <w:spacing w:after="20" w:line="276" w:lineRule="auto"/>
            </w:pPr>
            <w:r>
              <w:rPr>
                <w:sz w:val="19"/>
              </w:rPr>
              <w:t>Backend to browser</w:t>
            </w:r>
          </w:p>
        </w:tc>
        <w:tc>
          <w:tcPr>
            <w:tcW w:w="2268" w:type="dxa"/>
            <w:vAlign w:val="center"/>
          </w:tcPr>
          <w:p w14:paraId="08251BDA" w14:textId="77777777" w:rsidR="006C6732" w:rsidRDefault="00DE4189">
            <w:pPr>
              <w:spacing w:after="20" w:line="276" w:lineRule="auto"/>
            </w:pPr>
            <w:r>
              <w:rPr>
                <w:sz w:val="19"/>
              </w:rPr>
              <w:t>task_update</w:t>
            </w:r>
          </w:p>
        </w:tc>
        <w:tc>
          <w:tcPr>
            <w:tcW w:w="2778" w:type="dxa"/>
            <w:vAlign w:val="center"/>
          </w:tcPr>
          <w:p w14:paraId="12AA3518" w14:textId="77777777" w:rsidR="006C6732" w:rsidRDefault="00DE4189">
            <w:pPr>
              <w:spacing w:after="20" w:line="276" w:lineRule="auto"/>
            </w:pPr>
            <w:r>
              <w:rPr>
                <w:sz w:val="19"/>
              </w:rPr>
              <w:t>task state</w:t>
            </w:r>
          </w:p>
        </w:tc>
        <w:tc>
          <w:tcPr>
            <w:tcW w:w="2268" w:type="dxa"/>
            <w:vAlign w:val="center"/>
          </w:tcPr>
          <w:p w14:paraId="26C3845B" w14:textId="77777777" w:rsidR="006C6732" w:rsidRDefault="00DE4189">
            <w:pPr>
              <w:spacing w:after="20" w:line="276" w:lineRule="auto"/>
            </w:pPr>
            <w:r>
              <w:rPr>
                <w:sz w:val="19"/>
              </w:rPr>
              <w:t>on state machine transitions</w:t>
            </w:r>
          </w:p>
        </w:tc>
      </w:tr>
      <w:tr w:rsidR="006C6732" w14:paraId="4F0DDFE7" w14:textId="77777777">
        <w:trPr>
          <w:jc w:val="center"/>
        </w:trPr>
        <w:tc>
          <w:tcPr>
            <w:tcW w:w="1644" w:type="dxa"/>
            <w:vAlign w:val="center"/>
          </w:tcPr>
          <w:p w14:paraId="22758409" w14:textId="77777777" w:rsidR="006C6732" w:rsidRDefault="00DE4189">
            <w:pPr>
              <w:spacing w:after="20" w:line="276" w:lineRule="auto"/>
            </w:pPr>
            <w:r>
              <w:rPr>
                <w:sz w:val="19"/>
              </w:rPr>
              <w:t>Backend to browser</w:t>
            </w:r>
          </w:p>
        </w:tc>
        <w:tc>
          <w:tcPr>
            <w:tcW w:w="2268" w:type="dxa"/>
            <w:vAlign w:val="center"/>
          </w:tcPr>
          <w:p w14:paraId="115715A7" w14:textId="77777777" w:rsidR="006C6732" w:rsidRDefault="00DE4189">
            <w:pPr>
              <w:spacing w:after="20" w:line="276" w:lineRule="auto"/>
            </w:pPr>
            <w:r>
              <w:rPr>
                <w:sz w:val="19"/>
              </w:rPr>
              <w:t>selection_changed, camera_changed</w:t>
            </w:r>
          </w:p>
        </w:tc>
        <w:tc>
          <w:tcPr>
            <w:tcW w:w="2778" w:type="dxa"/>
            <w:vAlign w:val="center"/>
          </w:tcPr>
          <w:p w14:paraId="54E66CFA" w14:textId="77777777" w:rsidR="006C6732" w:rsidRDefault="00DE4189">
            <w:pPr>
              <w:spacing w:after="20" w:line="276" w:lineRule="auto"/>
            </w:pPr>
            <w:r>
              <w:rPr>
                <w:sz w:val="19"/>
              </w:rPr>
              <w:t>pick path and details, camera preset</w:t>
            </w:r>
          </w:p>
        </w:tc>
        <w:tc>
          <w:tcPr>
            <w:tcW w:w="2268" w:type="dxa"/>
            <w:vAlign w:val="center"/>
          </w:tcPr>
          <w:p w14:paraId="26EF8D56" w14:textId="77777777" w:rsidR="006C6732" w:rsidRDefault="00DE4189">
            <w:pPr>
              <w:spacing w:after="20" w:line="276" w:lineRule="auto"/>
            </w:pPr>
            <w:r>
              <w:rPr>
                <w:sz w:val="19"/>
              </w:rPr>
              <w:t>command echo</w:t>
            </w:r>
          </w:p>
        </w:tc>
      </w:tr>
      <w:tr w:rsidR="006C6732" w14:paraId="2F08D624" w14:textId="77777777">
        <w:trPr>
          <w:jc w:val="center"/>
        </w:trPr>
        <w:tc>
          <w:tcPr>
            <w:tcW w:w="1644" w:type="dxa"/>
            <w:vAlign w:val="center"/>
          </w:tcPr>
          <w:p w14:paraId="62537B94" w14:textId="77777777" w:rsidR="006C6732" w:rsidRDefault="00DE4189">
            <w:pPr>
              <w:spacing w:after="20" w:line="276" w:lineRule="auto"/>
            </w:pPr>
            <w:r>
              <w:rPr>
                <w:sz w:val="19"/>
              </w:rPr>
              <w:t>Backend to browser</w:t>
            </w:r>
          </w:p>
        </w:tc>
        <w:tc>
          <w:tcPr>
            <w:tcW w:w="2268" w:type="dxa"/>
            <w:vAlign w:val="center"/>
          </w:tcPr>
          <w:p w14:paraId="37B8D4BA" w14:textId="77777777" w:rsidR="006C6732" w:rsidRDefault="00DE4189">
            <w:pPr>
              <w:spacing w:after="20" w:line="276" w:lineRule="auto"/>
            </w:pPr>
            <w:r>
              <w:rPr>
                <w:sz w:val="19"/>
              </w:rPr>
              <w:t>ack, error</w:t>
            </w:r>
          </w:p>
        </w:tc>
        <w:tc>
          <w:tcPr>
            <w:tcW w:w="2778" w:type="dxa"/>
            <w:vAlign w:val="center"/>
          </w:tcPr>
          <w:p w14:paraId="48C5B5FE" w14:textId="77777777" w:rsidR="006C6732" w:rsidRDefault="00DE4189">
            <w:pPr>
              <w:spacing w:after="20" w:line="276" w:lineRule="auto"/>
            </w:pPr>
            <w:r>
              <w:rPr>
                <w:sz w:val="19"/>
              </w:rPr>
              <w:t>request identifier and result, error code and message</w:t>
            </w:r>
          </w:p>
        </w:tc>
        <w:tc>
          <w:tcPr>
            <w:tcW w:w="2268" w:type="dxa"/>
            <w:vAlign w:val="center"/>
          </w:tcPr>
          <w:p w14:paraId="63E3A39E" w14:textId="77777777" w:rsidR="006C6732" w:rsidRDefault="00DE4189">
            <w:pPr>
              <w:spacing w:after="20" w:line="276" w:lineRule="auto"/>
            </w:pPr>
            <w:r>
              <w:rPr>
                <w:sz w:val="19"/>
              </w:rPr>
              <w:t>per request</w:t>
            </w:r>
          </w:p>
        </w:tc>
      </w:tr>
    </w:tbl>
    <w:p w14:paraId="010BF295" w14:textId="77777777" w:rsidR="006C6732" w:rsidRDefault="006C6732">
      <w:pPr>
        <w:spacing w:after="80"/>
      </w:pPr>
    </w:p>
    <w:p w14:paraId="4265E6E4" w14:textId="77777777" w:rsidR="006C6732" w:rsidRDefault="00DE4189">
      <w:pPr>
        <w:pStyle w:val="31"/>
      </w:pPr>
      <w:bookmarkStart w:id="34" w:name="_Toc238968065"/>
      <w:r>
        <w:rPr>
          <w:rFonts w:ascii="Arial" w:eastAsia="SimHei" w:hAnsi="Arial" w:cs="Arial"/>
        </w:rPr>
        <w:t>6.3.3 REST Interface Module</w:t>
      </w:r>
      <w:bookmarkEnd w:id="34"/>
    </w:p>
    <w:p w14:paraId="5A578B79" w14:textId="77777777" w:rsidR="006C6732" w:rsidRDefault="00DE4189">
      <w:pPr>
        <w:spacing w:after="120"/>
      </w:pPr>
      <w:r>
        <w:t>The REST interface module is implemented with FastAPI. Every interface validates the request body by type, returns 400 or 422 for an invalid request and returns its result as JSON. The interfaces are grouped by function in Table 32. The renderer and external systems address the backend by the loopback address 127.0.0.1, which avoids the delay of about 0.2 s per request caused by an IPv6 fallback of host name resolution.</w:t>
      </w:r>
    </w:p>
    <w:p w14:paraId="6B8E93AB" w14:textId="77777777" w:rsidR="006C6732" w:rsidRDefault="00DE4189">
      <w:pPr>
        <w:keepNext/>
        <w:spacing w:before="80" w:after="120"/>
        <w:jc w:val="center"/>
      </w:pPr>
      <w:r>
        <w:rPr>
          <w:rFonts w:eastAsia="SimHei"/>
          <w:b/>
          <w:sz w:val="21"/>
        </w:rPr>
        <w:t>Table 32  REST interfaces</w:t>
      </w:r>
    </w:p>
    <w:tbl>
      <w:tblPr>
        <w:tblStyle w:val="aff1"/>
        <w:tblW w:w="0" w:type="auto"/>
        <w:jc w:val="center"/>
        <w:tblLayout w:type="fixed"/>
        <w:tblLook w:val="04A0" w:firstRow="1" w:lastRow="0" w:firstColumn="1" w:lastColumn="0" w:noHBand="0" w:noVBand="1"/>
      </w:tblPr>
      <w:tblGrid>
        <w:gridCol w:w="1474"/>
        <w:gridCol w:w="4082"/>
        <w:gridCol w:w="3402"/>
      </w:tblGrid>
      <w:tr w:rsidR="006C6732" w14:paraId="17B2C589" w14:textId="77777777">
        <w:trPr>
          <w:tblHeader/>
          <w:jc w:val="center"/>
        </w:trPr>
        <w:tc>
          <w:tcPr>
            <w:tcW w:w="1474" w:type="dxa"/>
            <w:shd w:val="clear" w:color="auto" w:fill="E7ECF2"/>
            <w:vAlign w:val="center"/>
          </w:tcPr>
          <w:p w14:paraId="57C40AD8" w14:textId="77777777" w:rsidR="006C6732" w:rsidRDefault="00DE4189">
            <w:pPr>
              <w:spacing w:after="20" w:line="276" w:lineRule="auto"/>
              <w:jc w:val="center"/>
            </w:pPr>
            <w:r>
              <w:rPr>
                <w:rFonts w:eastAsia="SimHei"/>
                <w:b/>
                <w:sz w:val="19"/>
              </w:rPr>
              <w:t>Group</w:t>
            </w:r>
          </w:p>
        </w:tc>
        <w:tc>
          <w:tcPr>
            <w:tcW w:w="4082" w:type="dxa"/>
            <w:shd w:val="clear" w:color="auto" w:fill="E7ECF2"/>
            <w:vAlign w:val="center"/>
          </w:tcPr>
          <w:p w14:paraId="16E0E6E6" w14:textId="77777777" w:rsidR="006C6732" w:rsidRDefault="00DE4189">
            <w:pPr>
              <w:spacing w:after="20" w:line="276" w:lineRule="auto"/>
              <w:jc w:val="center"/>
            </w:pPr>
            <w:r>
              <w:rPr>
                <w:rFonts w:eastAsia="SimHei"/>
                <w:b/>
                <w:sz w:val="19"/>
              </w:rPr>
              <w:t>Method and path</w:t>
            </w:r>
          </w:p>
        </w:tc>
        <w:tc>
          <w:tcPr>
            <w:tcW w:w="3402" w:type="dxa"/>
            <w:shd w:val="clear" w:color="auto" w:fill="E7ECF2"/>
            <w:vAlign w:val="center"/>
          </w:tcPr>
          <w:p w14:paraId="4D06C4A5" w14:textId="77777777" w:rsidR="006C6732" w:rsidRDefault="00DE4189">
            <w:pPr>
              <w:spacing w:after="20" w:line="276" w:lineRule="auto"/>
              <w:jc w:val="center"/>
            </w:pPr>
            <w:r>
              <w:rPr>
                <w:rFonts w:eastAsia="SimHei"/>
                <w:b/>
                <w:sz w:val="19"/>
              </w:rPr>
              <w:t>Function</w:t>
            </w:r>
          </w:p>
        </w:tc>
      </w:tr>
      <w:tr w:rsidR="006C6732" w14:paraId="3DD1A40F" w14:textId="77777777">
        <w:trPr>
          <w:jc w:val="center"/>
        </w:trPr>
        <w:tc>
          <w:tcPr>
            <w:tcW w:w="1474" w:type="dxa"/>
            <w:vAlign w:val="center"/>
          </w:tcPr>
          <w:p w14:paraId="4050D935" w14:textId="77777777" w:rsidR="006C6732" w:rsidRDefault="00DE4189">
            <w:pPr>
              <w:spacing w:after="20" w:line="276" w:lineRule="auto"/>
            </w:pPr>
            <w:r>
              <w:rPr>
                <w:sz w:val="19"/>
              </w:rPr>
              <w:t>State and catalogs</w:t>
            </w:r>
          </w:p>
        </w:tc>
        <w:tc>
          <w:tcPr>
            <w:tcW w:w="4082" w:type="dxa"/>
            <w:vAlign w:val="center"/>
          </w:tcPr>
          <w:p w14:paraId="78A9A82F" w14:textId="77777777" w:rsidR="006C6732" w:rsidRDefault="00DE4189">
            <w:pPr>
              <w:spacing w:after="20" w:line="276" w:lineRule="auto"/>
            </w:pPr>
            <w:r>
              <w:rPr>
                <w:sz w:val="19"/>
              </w:rPr>
              <w:t>GET /health</w:t>
            </w:r>
          </w:p>
        </w:tc>
        <w:tc>
          <w:tcPr>
            <w:tcW w:w="3402" w:type="dxa"/>
            <w:vAlign w:val="center"/>
          </w:tcPr>
          <w:p w14:paraId="1FA5FC6D" w14:textId="77777777" w:rsidR="006C6732" w:rsidRDefault="00DE4189">
            <w:pPr>
              <w:spacing w:after="20" w:line="276" w:lineRule="auto"/>
            </w:pPr>
            <w:r>
              <w:rPr>
                <w:sz w:val="19"/>
              </w:rPr>
              <w:t>Health check and current simulation time</w:t>
            </w:r>
          </w:p>
        </w:tc>
      </w:tr>
      <w:tr w:rsidR="006C6732" w14:paraId="0CF1EA03" w14:textId="77777777">
        <w:trPr>
          <w:jc w:val="center"/>
        </w:trPr>
        <w:tc>
          <w:tcPr>
            <w:tcW w:w="1474" w:type="dxa"/>
            <w:vAlign w:val="center"/>
          </w:tcPr>
          <w:p w14:paraId="2E8FB1B6" w14:textId="77777777" w:rsidR="006C6732" w:rsidRDefault="006C6732">
            <w:pPr>
              <w:spacing w:after="20" w:line="276" w:lineRule="auto"/>
            </w:pPr>
          </w:p>
        </w:tc>
        <w:tc>
          <w:tcPr>
            <w:tcW w:w="4082" w:type="dxa"/>
            <w:vAlign w:val="center"/>
          </w:tcPr>
          <w:p w14:paraId="59A159EC" w14:textId="77777777" w:rsidR="006C6732" w:rsidRDefault="00DE4189">
            <w:pPr>
              <w:spacing w:after="20" w:line="276" w:lineRule="auto"/>
            </w:pPr>
            <w:r>
              <w:rPr>
                <w:sz w:val="19"/>
              </w:rPr>
              <w:t>GET /state</w:t>
            </w:r>
          </w:p>
        </w:tc>
        <w:tc>
          <w:tcPr>
            <w:tcW w:w="3402" w:type="dxa"/>
            <w:vAlign w:val="center"/>
          </w:tcPr>
          <w:p w14:paraId="1E03A587" w14:textId="77777777" w:rsidR="006C6732" w:rsidRDefault="00DE4189">
            <w:pPr>
              <w:spacing w:after="20" w:line="276" w:lineRule="auto"/>
            </w:pPr>
            <w:r>
              <w:rPr>
                <w:sz w:val="19"/>
              </w:rPr>
              <w:t>Current state packet; polled by the renderer at 5 Hz</w:t>
            </w:r>
          </w:p>
        </w:tc>
      </w:tr>
      <w:tr w:rsidR="006C6732" w14:paraId="4DD014F0" w14:textId="77777777">
        <w:trPr>
          <w:jc w:val="center"/>
        </w:trPr>
        <w:tc>
          <w:tcPr>
            <w:tcW w:w="1474" w:type="dxa"/>
            <w:vAlign w:val="center"/>
          </w:tcPr>
          <w:p w14:paraId="37AB30E2" w14:textId="77777777" w:rsidR="006C6732" w:rsidRDefault="006C6732">
            <w:pPr>
              <w:spacing w:after="20" w:line="276" w:lineRule="auto"/>
            </w:pPr>
          </w:p>
        </w:tc>
        <w:tc>
          <w:tcPr>
            <w:tcW w:w="4082" w:type="dxa"/>
            <w:vAlign w:val="center"/>
          </w:tcPr>
          <w:p w14:paraId="3D7F25FE" w14:textId="77777777" w:rsidR="006C6732" w:rsidRDefault="00DE4189">
            <w:pPr>
              <w:spacing w:after="20" w:line="276" w:lineRule="auto"/>
            </w:pPr>
            <w:r>
              <w:rPr>
                <w:sz w:val="19"/>
              </w:rPr>
              <w:t>GET /orbits, GET /orbits/{mode}, POST /orbit_type/{mode}</w:t>
            </w:r>
          </w:p>
        </w:tc>
        <w:tc>
          <w:tcPr>
            <w:tcW w:w="3402" w:type="dxa"/>
            <w:vAlign w:val="center"/>
          </w:tcPr>
          <w:p w14:paraId="51E15D96" w14:textId="77777777" w:rsidR="006C6732" w:rsidRDefault="00DE4189">
            <w:pPr>
              <w:spacing w:after="20" w:line="276" w:lineRule="auto"/>
            </w:pPr>
            <w:r>
              <w:rPr>
                <w:sz w:val="19"/>
              </w:rPr>
              <w:t>Orbit catalog and orbit type switch</w:t>
            </w:r>
          </w:p>
        </w:tc>
      </w:tr>
      <w:tr w:rsidR="006C6732" w14:paraId="49CB3AC4" w14:textId="77777777">
        <w:trPr>
          <w:jc w:val="center"/>
        </w:trPr>
        <w:tc>
          <w:tcPr>
            <w:tcW w:w="1474" w:type="dxa"/>
            <w:vAlign w:val="center"/>
          </w:tcPr>
          <w:p w14:paraId="42C02609" w14:textId="77777777" w:rsidR="006C6732" w:rsidRDefault="006C6732">
            <w:pPr>
              <w:spacing w:after="20" w:line="276" w:lineRule="auto"/>
            </w:pPr>
          </w:p>
        </w:tc>
        <w:tc>
          <w:tcPr>
            <w:tcW w:w="4082" w:type="dxa"/>
            <w:vAlign w:val="center"/>
          </w:tcPr>
          <w:p w14:paraId="608001DB" w14:textId="77777777" w:rsidR="006C6732" w:rsidRDefault="00DE4189">
            <w:pPr>
              <w:spacing w:after="20" w:line="276" w:lineRule="auto"/>
            </w:pPr>
            <w:r>
              <w:rPr>
                <w:sz w:val="19"/>
              </w:rPr>
              <w:t>GET /constellations, GET /constellations/{id}, POST /constellation/{id}</w:t>
            </w:r>
          </w:p>
        </w:tc>
        <w:tc>
          <w:tcPr>
            <w:tcW w:w="3402" w:type="dxa"/>
            <w:vAlign w:val="center"/>
          </w:tcPr>
          <w:p w14:paraId="29D41F8D" w14:textId="77777777" w:rsidR="006C6732" w:rsidRDefault="00DE4189">
            <w:pPr>
              <w:spacing w:after="20" w:line="276" w:lineRule="auto"/>
            </w:pPr>
            <w:r>
              <w:rPr>
                <w:sz w:val="19"/>
              </w:rPr>
              <w:t>Constellation preset list, 128-point orbit rings and preset switch</w:t>
            </w:r>
          </w:p>
        </w:tc>
      </w:tr>
      <w:tr w:rsidR="006C6732" w14:paraId="4B956586" w14:textId="77777777">
        <w:trPr>
          <w:jc w:val="center"/>
        </w:trPr>
        <w:tc>
          <w:tcPr>
            <w:tcW w:w="1474" w:type="dxa"/>
            <w:vAlign w:val="center"/>
          </w:tcPr>
          <w:p w14:paraId="149A432D" w14:textId="77777777" w:rsidR="006C6732" w:rsidRDefault="00DE4189">
            <w:pPr>
              <w:spacing w:after="20" w:line="276" w:lineRule="auto"/>
            </w:pPr>
            <w:r>
              <w:rPr>
                <w:sz w:val="19"/>
              </w:rPr>
              <w:t>Configuration and geometry</w:t>
            </w:r>
          </w:p>
        </w:tc>
        <w:tc>
          <w:tcPr>
            <w:tcW w:w="4082" w:type="dxa"/>
            <w:vAlign w:val="center"/>
          </w:tcPr>
          <w:p w14:paraId="7D0FE43E" w14:textId="77777777" w:rsidR="006C6732" w:rsidRDefault="00DE4189">
            <w:pPr>
              <w:spacing w:after="20" w:line="276" w:lineRule="auto"/>
            </w:pPr>
            <w:r>
              <w:rPr>
                <w:sz w:val="19"/>
              </w:rPr>
              <w:t>GET, POST /satellite_config</w:t>
            </w:r>
          </w:p>
        </w:tc>
        <w:tc>
          <w:tcPr>
            <w:tcW w:w="3402" w:type="dxa"/>
            <w:vAlign w:val="center"/>
          </w:tcPr>
          <w:p w14:paraId="65B428FD" w14:textId="77777777" w:rsidR="006C6732" w:rsidRDefault="00DE4189">
            <w:pPr>
              <w:spacing w:after="20" w:line="276" w:lineRule="auto"/>
            </w:pPr>
            <w:r>
              <w:rPr>
                <w:sz w:val="19"/>
              </w:rPr>
              <w:t>Read and modify the hardware configuration</w:t>
            </w:r>
          </w:p>
        </w:tc>
      </w:tr>
      <w:tr w:rsidR="006C6732" w14:paraId="26D2CD62" w14:textId="77777777">
        <w:trPr>
          <w:jc w:val="center"/>
        </w:trPr>
        <w:tc>
          <w:tcPr>
            <w:tcW w:w="1474" w:type="dxa"/>
            <w:vAlign w:val="center"/>
          </w:tcPr>
          <w:p w14:paraId="3D64A9EF" w14:textId="77777777" w:rsidR="006C6732" w:rsidRDefault="006C6732">
            <w:pPr>
              <w:spacing w:after="20" w:line="276" w:lineRule="auto"/>
            </w:pPr>
          </w:p>
        </w:tc>
        <w:tc>
          <w:tcPr>
            <w:tcW w:w="4082" w:type="dxa"/>
            <w:vAlign w:val="center"/>
          </w:tcPr>
          <w:p w14:paraId="59D81103" w14:textId="77777777" w:rsidR="006C6732" w:rsidRDefault="00DE4189">
            <w:pPr>
              <w:spacing w:after="20" w:line="276" w:lineRule="auto"/>
            </w:pPr>
            <w:r>
              <w:rPr>
                <w:sz w:val="19"/>
              </w:rPr>
              <w:t>GET, POST /twin_geometry</w:t>
            </w:r>
          </w:p>
        </w:tc>
        <w:tc>
          <w:tcPr>
            <w:tcW w:w="3402" w:type="dxa"/>
            <w:vAlign w:val="center"/>
          </w:tcPr>
          <w:p w14:paraId="51117C1A" w14:textId="77777777" w:rsidR="006C6732" w:rsidRDefault="00DE4189">
            <w:pPr>
              <w:spacing w:after="20" w:line="276" w:lineRule="auto"/>
            </w:pPr>
            <w:r>
              <w:rPr>
                <w:sz w:val="19"/>
              </w:rPr>
              <w:t>Read and modify the deployable geometry; triggers USD regeneration</w:t>
            </w:r>
          </w:p>
        </w:tc>
      </w:tr>
      <w:tr w:rsidR="006C6732" w14:paraId="416E40FF" w14:textId="77777777">
        <w:trPr>
          <w:jc w:val="center"/>
        </w:trPr>
        <w:tc>
          <w:tcPr>
            <w:tcW w:w="1474" w:type="dxa"/>
            <w:vAlign w:val="center"/>
          </w:tcPr>
          <w:p w14:paraId="001DFD93" w14:textId="77777777" w:rsidR="006C6732" w:rsidRDefault="00DE4189">
            <w:pPr>
              <w:spacing w:after="20" w:line="276" w:lineRule="auto"/>
            </w:pPr>
            <w:r>
              <w:rPr>
                <w:sz w:val="19"/>
              </w:rPr>
              <w:t>Design and build</w:t>
            </w:r>
          </w:p>
        </w:tc>
        <w:tc>
          <w:tcPr>
            <w:tcW w:w="4082" w:type="dxa"/>
            <w:vAlign w:val="center"/>
          </w:tcPr>
          <w:p w14:paraId="1995A322" w14:textId="77777777" w:rsidR="006C6732" w:rsidRDefault="00DE4189">
            <w:pPr>
              <w:spacing w:after="20" w:line="276" w:lineRule="auto"/>
            </w:pPr>
            <w:r>
              <w:rPr>
                <w:sz w:val="19"/>
              </w:rPr>
              <w:t>GET /designs, POST /designs/{id}/apply, GET /designs/{id}/preview.png</w:t>
            </w:r>
          </w:p>
        </w:tc>
        <w:tc>
          <w:tcPr>
            <w:tcW w:w="3402" w:type="dxa"/>
            <w:vAlign w:val="center"/>
          </w:tcPr>
          <w:p w14:paraId="1CA001B5" w14:textId="77777777" w:rsidR="006C6732" w:rsidRDefault="00DE4189">
            <w:pPr>
              <w:spacing w:after="20" w:line="276" w:lineRule="auto"/>
            </w:pPr>
            <w:r>
              <w:rPr>
                <w:sz w:val="19"/>
              </w:rPr>
              <w:t>Design library list, apply and thumbnail</w:t>
            </w:r>
          </w:p>
        </w:tc>
      </w:tr>
      <w:tr w:rsidR="006C6732" w14:paraId="3978BCBB" w14:textId="77777777">
        <w:trPr>
          <w:jc w:val="center"/>
        </w:trPr>
        <w:tc>
          <w:tcPr>
            <w:tcW w:w="1474" w:type="dxa"/>
            <w:vAlign w:val="center"/>
          </w:tcPr>
          <w:p w14:paraId="3DC04430" w14:textId="77777777" w:rsidR="006C6732" w:rsidRDefault="006C6732">
            <w:pPr>
              <w:spacing w:after="20" w:line="276" w:lineRule="auto"/>
            </w:pPr>
          </w:p>
        </w:tc>
        <w:tc>
          <w:tcPr>
            <w:tcW w:w="4082" w:type="dxa"/>
            <w:vAlign w:val="center"/>
          </w:tcPr>
          <w:p w14:paraId="1404BF34" w14:textId="77777777" w:rsidR="006C6732" w:rsidRDefault="00DE4189">
            <w:pPr>
              <w:spacing w:after="20" w:line="276" w:lineRule="auto"/>
            </w:pPr>
            <w:r>
              <w:rPr>
                <w:sz w:val="19"/>
              </w:rPr>
              <w:t>GET /satellite_assets, GET /satellite_assets/{id}/preview.png</w:t>
            </w:r>
          </w:p>
        </w:tc>
        <w:tc>
          <w:tcPr>
            <w:tcW w:w="3402" w:type="dxa"/>
            <w:vAlign w:val="center"/>
          </w:tcPr>
          <w:p w14:paraId="1527F899" w14:textId="77777777" w:rsidR="006C6732" w:rsidRDefault="00DE4189">
            <w:pPr>
              <w:spacing w:after="20" w:line="276" w:lineRule="auto"/>
            </w:pPr>
            <w:r>
              <w:rPr>
                <w:sz w:val="19"/>
              </w:rPr>
              <w:t>Satellite platform catalog and thumbnail</w:t>
            </w:r>
          </w:p>
        </w:tc>
      </w:tr>
      <w:tr w:rsidR="006C6732" w14:paraId="7481A606" w14:textId="77777777">
        <w:trPr>
          <w:jc w:val="center"/>
        </w:trPr>
        <w:tc>
          <w:tcPr>
            <w:tcW w:w="1474" w:type="dxa"/>
            <w:vAlign w:val="center"/>
          </w:tcPr>
          <w:p w14:paraId="67ED1FC8" w14:textId="77777777" w:rsidR="006C6732" w:rsidRDefault="006C6732">
            <w:pPr>
              <w:spacing w:after="20" w:line="276" w:lineRule="auto"/>
            </w:pPr>
          </w:p>
        </w:tc>
        <w:tc>
          <w:tcPr>
            <w:tcW w:w="4082" w:type="dxa"/>
            <w:vAlign w:val="center"/>
          </w:tcPr>
          <w:p w14:paraId="0EE9314C" w14:textId="77777777" w:rsidR="006C6732" w:rsidRDefault="00DE4189">
            <w:pPr>
              <w:spacing w:after="20" w:line="276" w:lineRule="auto"/>
            </w:pPr>
            <w:r>
              <w:rPr>
                <w:sz w:val="19"/>
              </w:rPr>
              <w:t>POST /satellite_build/preview, POST /satellite_build</w:t>
            </w:r>
          </w:p>
        </w:tc>
        <w:tc>
          <w:tcPr>
            <w:tcW w:w="3402" w:type="dxa"/>
            <w:vAlign w:val="center"/>
          </w:tcPr>
          <w:p w14:paraId="2314EAD5" w14:textId="77777777" w:rsidR="006C6732" w:rsidRDefault="00DE4189">
            <w:pPr>
              <w:spacing w:after="20" w:line="276" w:lineRule="auto"/>
            </w:pPr>
            <w:r>
              <w:rPr>
                <w:sz w:val="19"/>
              </w:rPr>
              <w:t>Builder draft preview and atomic commit</w:t>
            </w:r>
          </w:p>
        </w:tc>
      </w:tr>
      <w:tr w:rsidR="006C6732" w14:paraId="2E6134D8" w14:textId="77777777">
        <w:trPr>
          <w:jc w:val="center"/>
        </w:trPr>
        <w:tc>
          <w:tcPr>
            <w:tcW w:w="1474" w:type="dxa"/>
            <w:vAlign w:val="center"/>
          </w:tcPr>
          <w:p w14:paraId="2CCB1A4F" w14:textId="77777777" w:rsidR="006C6732" w:rsidRDefault="00DE4189">
            <w:pPr>
              <w:spacing w:after="20" w:line="276" w:lineRule="auto"/>
            </w:pPr>
            <w:r>
              <w:rPr>
                <w:sz w:val="19"/>
              </w:rPr>
              <w:t>Workload</w:t>
            </w:r>
          </w:p>
        </w:tc>
        <w:tc>
          <w:tcPr>
            <w:tcW w:w="4082" w:type="dxa"/>
            <w:vAlign w:val="center"/>
          </w:tcPr>
          <w:p w14:paraId="06BD125C" w14:textId="77777777" w:rsidR="006C6732" w:rsidRDefault="00DE4189">
            <w:pPr>
              <w:spacing w:after="20" w:line="276" w:lineRule="auto"/>
            </w:pPr>
            <w:r>
              <w:rPr>
                <w:sz w:val="19"/>
              </w:rPr>
              <w:t>GET /workload_profiles, POST /workload_profile</w:t>
            </w:r>
          </w:p>
        </w:tc>
        <w:tc>
          <w:tcPr>
            <w:tcW w:w="3402" w:type="dxa"/>
            <w:vAlign w:val="center"/>
          </w:tcPr>
          <w:p w14:paraId="1E75F5BE" w14:textId="77777777" w:rsidR="006C6732" w:rsidRDefault="00DE4189">
            <w:pPr>
              <w:spacing w:after="20" w:line="276" w:lineRule="auto"/>
            </w:pPr>
            <w:r>
              <w:rPr>
                <w:sz w:val="19"/>
              </w:rPr>
              <w:t>Workload profile list with fit assessment; profile switch</w:t>
            </w:r>
          </w:p>
        </w:tc>
      </w:tr>
      <w:tr w:rsidR="006C6732" w14:paraId="108B665D" w14:textId="77777777">
        <w:trPr>
          <w:jc w:val="center"/>
        </w:trPr>
        <w:tc>
          <w:tcPr>
            <w:tcW w:w="1474" w:type="dxa"/>
            <w:vAlign w:val="center"/>
          </w:tcPr>
          <w:p w14:paraId="62350C7F" w14:textId="77777777" w:rsidR="006C6732" w:rsidRDefault="00DE4189">
            <w:pPr>
              <w:spacing w:after="20" w:line="276" w:lineRule="auto"/>
            </w:pPr>
            <w:r>
              <w:rPr>
                <w:sz w:val="19"/>
              </w:rPr>
              <w:t>Orbit and ground station</w:t>
            </w:r>
          </w:p>
        </w:tc>
        <w:tc>
          <w:tcPr>
            <w:tcW w:w="4082" w:type="dxa"/>
            <w:vAlign w:val="center"/>
          </w:tcPr>
          <w:p w14:paraId="282D4FA9" w14:textId="77777777" w:rsidR="006C6732" w:rsidRDefault="00DE4189">
            <w:pPr>
              <w:spacing w:after="20" w:line="276" w:lineRule="auto"/>
            </w:pPr>
            <w:r>
              <w:rPr>
                <w:sz w:val="19"/>
              </w:rPr>
              <w:t>GET, POST /orbit_design</w:t>
            </w:r>
          </w:p>
        </w:tc>
        <w:tc>
          <w:tcPr>
            <w:tcW w:w="3402" w:type="dxa"/>
            <w:vAlign w:val="center"/>
          </w:tcPr>
          <w:p w14:paraId="6D55D2F8" w14:textId="77777777" w:rsidR="006C6732" w:rsidRDefault="00DE4189">
            <w:pPr>
              <w:spacing w:after="20" w:line="276" w:lineRule="auto"/>
            </w:pPr>
            <w:r>
              <w:rPr>
                <w:sz w:val="19"/>
              </w:rPr>
              <w:t>Read the current constellation elements; apply an orbit design</w:t>
            </w:r>
          </w:p>
        </w:tc>
      </w:tr>
      <w:tr w:rsidR="006C6732" w14:paraId="3FE8AA51" w14:textId="77777777">
        <w:trPr>
          <w:jc w:val="center"/>
        </w:trPr>
        <w:tc>
          <w:tcPr>
            <w:tcW w:w="1474" w:type="dxa"/>
            <w:vAlign w:val="center"/>
          </w:tcPr>
          <w:p w14:paraId="4EE2B169" w14:textId="77777777" w:rsidR="006C6732" w:rsidRDefault="006C6732">
            <w:pPr>
              <w:spacing w:after="20" w:line="276" w:lineRule="auto"/>
            </w:pPr>
          </w:p>
        </w:tc>
        <w:tc>
          <w:tcPr>
            <w:tcW w:w="4082" w:type="dxa"/>
            <w:vAlign w:val="center"/>
          </w:tcPr>
          <w:p w14:paraId="69BCE8C0" w14:textId="77777777" w:rsidR="006C6732" w:rsidRDefault="00DE4189">
            <w:pPr>
              <w:spacing w:after="20" w:line="276" w:lineRule="auto"/>
            </w:pPr>
            <w:r>
              <w:rPr>
                <w:sz w:val="19"/>
              </w:rPr>
              <w:t>GET /comms_bands, POST /ground_target, GET /ground_visibility</w:t>
            </w:r>
          </w:p>
        </w:tc>
        <w:tc>
          <w:tcPr>
            <w:tcW w:w="3402" w:type="dxa"/>
            <w:vAlign w:val="center"/>
          </w:tcPr>
          <w:p w14:paraId="0F3A0544" w14:textId="77777777" w:rsidR="006C6732" w:rsidRDefault="00DE4189">
            <w:pPr>
              <w:spacing w:after="20" w:line="276" w:lineRule="auto"/>
            </w:pPr>
            <w:r>
              <w:rPr>
                <w:sz w:val="19"/>
              </w:rPr>
              <w:t>Band catalog, ground station configuration, full-orbit pass analysis</w:t>
            </w:r>
          </w:p>
        </w:tc>
      </w:tr>
      <w:tr w:rsidR="006C6732" w14:paraId="39DBBED3" w14:textId="77777777">
        <w:trPr>
          <w:jc w:val="center"/>
        </w:trPr>
        <w:tc>
          <w:tcPr>
            <w:tcW w:w="1474" w:type="dxa"/>
            <w:vAlign w:val="center"/>
          </w:tcPr>
          <w:p w14:paraId="5BDAAA22" w14:textId="77777777" w:rsidR="006C6732" w:rsidRDefault="00DE4189">
            <w:pPr>
              <w:spacing w:after="20" w:line="276" w:lineRule="auto"/>
            </w:pPr>
            <w:r>
              <w:rPr>
                <w:sz w:val="19"/>
              </w:rPr>
              <w:t>Comparison</w:t>
            </w:r>
          </w:p>
        </w:tc>
        <w:tc>
          <w:tcPr>
            <w:tcW w:w="4082" w:type="dxa"/>
            <w:vAlign w:val="center"/>
          </w:tcPr>
          <w:p w14:paraId="6EBDC9D8" w14:textId="77777777" w:rsidR="006C6732" w:rsidRDefault="00DE4189">
            <w:pPr>
              <w:spacing w:after="20" w:line="276" w:lineRule="auto"/>
            </w:pPr>
            <w:r>
              <w:rPr>
                <w:sz w:val="19"/>
              </w:rPr>
              <w:t>GET /compare/options, POST /compare/start, POST /compare/stop</w:t>
            </w:r>
          </w:p>
        </w:tc>
        <w:tc>
          <w:tcPr>
            <w:tcW w:w="3402" w:type="dxa"/>
            <w:vAlign w:val="center"/>
          </w:tcPr>
          <w:p w14:paraId="01F5481A" w14:textId="77777777" w:rsidR="006C6732" w:rsidRDefault="00DE4189">
            <w:pPr>
              <w:spacing w:after="20" w:line="276" w:lineRule="auto"/>
            </w:pPr>
            <w:r>
              <w:rPr>
                <w:sz w:val="19"/>
              </w:rPr>
              <w:t>Comparison dimensions and candidates; start and end a session</w:t>
            </w:r>
          </w:p>
        </w:tc>
      </w:tr>
      <w:tr w:rsidR="006C6732" w14:paraId="7FB5318B" w14:textId="77777777">
        <w:trPr>
          <w:jc w:val="center"/>
        </w:trPr>
        <w:tc>
          <w:tcPr>
            <w:tcW w:w="1474" w:type="dxa"/>
            <w:vAlign w:val="center"/>
          </w:tcPr>
          <w:p w14:paraId="3E347308" w14:textId="77777777" w:rsidR="006C6732" w:rsidRDefault="00DE4189">
            <w:pPr>
              <w:spacing w:after="20" w:line="276" w:lineRule="auto"/>
            </w:pPr>
            <w:r>
              <w:rPr>
                <w:sz w:val="19"/>
              </w:rPr>
              <w:t>Runtime operations</w:t>
            </w:r>
          </w:p>
        </w:tc>
        <w:tc>
          <w:tcPr>
            <w:tcW w:w="4082" w:type="dxa"/>
            <w:vAlign w:val="center"/>
          </w:tcPr>
          <w:p w14:paraId="7D2DC43B" w14:textId="77777777" w:rsidR="006C6732" w:rsidRDefault="00DE4189">
            <w:pPr>
              <w:spacing w:after="20" w:line="276" w:lineRule="auto"/>
            </w:pPr>
            <w:r>
              <w:rPr>
                <w:sz w:val="19"/>
              </w:rPr>
              <w:t>POST /solar_deploy, POST /attitude_mode, POST /attitude_spin</w:t>
            </w:r>
          </w:p>
        </w:tc>
        <w:tc>
          <w:tcPr>
            <w:tcW w:w="3402" w:type="dxa"/>
            <w:vAlign w:val="center"/>
          </w:tcPr>
          <w:p w14:paraId="5FCE12D4" w14:textId="77777777" w:rsidR="006C6732" w:rsidRDefault="00DE4189">
            <w:pPr>
              <w:spacing w:after="20" w:line="276" w:lineRule="auto"/>
            </w:pPr>
            <w:r>
              <w:rPr>
                <w:sz w:val="19"/>
              </w:rPr>
              <w:t>Solar array deployment, pointing mode, reaction wheels</w:t>
            </w:r>
          </w:p>
        </w:tc>
      </w:tr>
      <w:tr w:rsidR="006C6732" w14:paraId="34F93114" w14:textId="77777777">
        <w:trPr>
          <w:jc w:val="center"/>
        </w:trPr>
        <w:tc>
          <w:tcPr>
            <w:tcW w:w="1474" w:type="dxa"/>
            <w:vAlign w:val="center"/>
          </w:tcPr>
          <w:p w14:paraId="653A9C3A" w14:textId="77777777" w:rsidR="006C6732" w:rsidRDefault="00DE4189">
            <w:pPr>
              <w:spacing w:after="20" w:line="276" w:lineRule="auto"/>
            </w:pPr>
            <w:r>
              <w:rPr>
                <w:sz w:val="19"/>
              </w:rPr>
              <w:t>Mission and renderer</w:t>
            </w:r>
          </w:p>
        </w:tc>
        <w:tc>
          <w:tcPr>
            <w:tcW w:w="4082" w:type="dxa"/>
            <w:vAlign w:val="center"/>
          </w:tcPr>
          <w:p w14:paraId="14884B4B" w14:textId="77777777" w:rsidR="006C6732" w:rsidRDefault="00DE4189">
            <w:pPr>
              <w:spacing w:after="20" w:line="276" w:lineRule="auto"/>
            </w:pPr>
            <w:r>
              <w:rPr>
                <w:sz w:val="19"/>
              </w:rPr>
              <w:t>POST /mission/start, POST /mission/stop, POST /mission/scene_ready</w:t>
            </w:r>
          </w:p>
        </w:tc>
        <w:tc>
          <w:tcPr>
            <w:tcW w:w="3402" w:type="dxa"/>
            <w:vAlign w:val="center"/>
          </w:tcPr>
          <w:p w14:paraId="4BBD3724" w14:textId="77777777" w:rsidR="006C6732" w:rsidRDefault="00DE4189">
            <w:pPr>
              <w:spacing w:after="20" w:line="276" w:lineRule="auto"/>
            </w:pPr>
            <w:r>
              <w:rPr>
                <w:sz w:val="19"/>
              </w:rPr>
              <w:t>Mission start, stop and scene-ready gate</w:t>
            </w:r>
          </w:p>
        </w:tc>
      </w:tr>
      <w:tr w:rsidR="006C6732" w14:paraId="52D6DF03" w14:textId="77777777">
        <w:trPr>
          <w:jc w:val="center"/>
        </w:trPr>
        <w:tc>
          <w:tcPr>
            <w:tcW w:w="1474" w:type="dxa"/>
            <w:vAlign w:val="center"/>
          </w:tcPr>
          <w:p w14:paraId="56DC8D4D" w14:textId="77777777" w:rsidR="006C6732" w:rsidRDefault="006C6732">
            <w:pPr>
              <w:spacing w:after="20" w:line="276" w:lineRule="auto"/>
            </w:pPr>
          </w:p>
        </w:tc>
        <w:tc>
          <w:tcPr>
            <w:tcW w:w="4082" w:type="dxa"/>
            <w:vAlign w:val="center"/>
          </w:tcPr>
          <w:p w14:paraId="6625B649" w14:textId="77777777" w:rsidR="006C6732" w:rsidRDefault="00DE4189">
            <w:pPr>
              <w:spacing w:after="20" w:line="276" w:lineRule="auto"/>
            </w:pPr>
            <w:r>
              <w:rPr>
                <w:sz w:val="19"/>
              </w:rPr>
              <w:t>POST /selection</w:t>
            </w:r>
          </w:p>
        </w:tc>
        <w:tc>
          <w:tcPr>
            <w:tcW w:w="3402" w:type="dxa"/>
            <w:vAlign w:val="center"/>
          </w:tcPr>
          <w:p w14:paraId="4FCEFD43" w14:textId="77777777" w:rsidR="006C6732" w:rsidRDefault="00DE4189">
            <w:pPr>
              <w:spacing w:after="20" w:line="276" w:lineRule="auto"/>
            </w:pPr>
            <w:r>
              <w:rPr>
                <w:sz w:val="19"/>
              </w:rPr>
              <w:t>Renderer pick report; broadcasts selection_changed</w:t>
            </w:r>
          </w:p>
        </w:tc>
      </w:tr>
      <w:tr w:rsidR="006C6732" w14:paraId="64878D39" w14:textId="77777777">
        <w:trPr>
          <w:jc w:val="center"/>
        </w:trPr>
        <w:tc>
          <w:tcPr>
            <w:tcW w:w="1474" w:type="dxa"/>
            <w:vAlign w:val="center"/>
          </w:tcPr>
          <w:p w14:paraId="1836509B" w14:textId="77777777" w:rsidR="006C6732" w:rsidRDefault="00DE4189">
            <w:pPr>
              <w:spacing w:after="20" w:line="276" w:lineRule="auto"/>
            </w:pPr>
            <w:r>
              <w:rPr>
                <w:sz w:val="19"/>
              </w:rPr>
              <w:t>WebSocket</w:t>
            </w:r>
          </w:p>
        </w:tc>
        <w:tc>
          <w:tcPr>
            <w:tcW w:w="4082" w:type="dxa"/>
            <w:vAlign w:val="center"/>
          </w:tcPr>
          <w:p w14:paraId="76BF0DF7" w14:textId="77777777" w:rsidR="006C6732" w:rsidRDefault="00DE4189">
            <w:pPr>
              <w:spacing w:after="20" w:line="276" w:lineRule="auto"/>
            </w:pPr>
            <w:r>
              <w:rPr>
                <w:sz w:val="19"/>
              </w:rPr>
              <w:t>/ws/state</w:t>
            </w:r>
          </w:p>
        </w:tc>
        <w:tc>
          <w:tcPr>
            <w:tcW w:w="3402" w:type="dxa"/>
            <w:vAlign w:val="center"/>
          </w:tcPr>
          <w:p w14:paraId="1A87BDC2" w14:textId="77777777" w:rsidR="006C6732" w:rsidRDefault="00DE4189">
            <w:pPr>
              <w:spacing w:after="20" w:line="276" w:lineRule="auto"/>
            </w:pPr>
            <w:r>
              <w:rPr>
                <w:sz w:val="19"/>
              </w:rPr>
              <w:t>State broadcast and command channel</w:t>
            </w:r>
          </w:p>
        </w:tc>
      </w:tr>
    </w:tbl>
    <w:p w14:paraId="3F41A411" w14:textId="77777777" w:rsidR="006C6732" w:rsidRDefault="006C6732">
      <w:pPr>
        <w:spacing w:after="80"/>
      </w:pPr>
    </w:p>
    <w:p w14:paraId="543FEA47" w14:textId="77777777" w:rsidR="006C6732" w:rsidRDefault="00DE4189">
      <w:pPr>
        <w:pStyle w:val="31"/>
      </w:pPr>
      <w:bookmarkStart w:id="35" w:name="_Toc238968066"/>
      <w:r>
        <w:rPr>
          <w:rFonts w:ascii="Arial" w:eastAsia="SimHei" w:hAnsi="Arial" w:cs="Arial"/>
        </w:rPr>
        <w:t>6.3.4 Renderer Polling Interface</w:t>
      </w:r>
      <w:bookmarkEnd w:id="35"/>
    </w:p>
    <w:p w14:paraId="330B9849" w14:textId="77777777" w:rsidR="006C6732" w:rsidRDefault="00DE4189">
      <w:pPr>
        <w:spacing w:after="120"/>
      </w:pPr>
      <w:r>
        <w:t>The Python runtime of the renderer has no WebSocket client, so the renderer obtains state by HTTP polling. The scene extension calls GET /state at 5 Hz, updates the anchor of simulation time and wall-clock on every frame received, and derives the current simulation time on every render frame from the anchor plus the wall-clock increment. The backend refreshes the kinematics of the tracked satellite on every read, so the renderer sees continuous motion. The renderer also reads GET /satellite_config and GET /</w:t>
      </w:r>
      <w:r>
        <w:t>twin_geometry for the material variant and the geometry version and reloads the model when the version changes, reports component picks with POST /selection, and signals the completion of mission stage loading with POST /mission/scene_ready.</w:t>
      </w:r>
    </w:p>
    <w:p w14:paraId="5EDDF0F9" w14:textId="77777777" w:rsidR="006C6732" w:rsidRDefault="00DE4189">
      <w:pPr>
        <w:pStyle w:val="31"/>
      </w:pPr>
      <w:bookmarkStart w:id="36" w:name="_Toc238968067"/>
      <w:r>
        <w:rPr>
          <w:rFonts w:ascii="Arial" w:eastAsia="SimHei" w:hAnsi="Arial" w:cs="Arial"/>
        </w:rPr>
        <w:t>6.3.5 Data Entity Contract</w:t>
      </w:r>
      <w:bookmarkEnd w:id="36"/>
    </w:p>
    <w:p w14:paraId="0372731A" w14:textId="77777777" w:rsidR="006C6732" w:rsidRDefault="00DE4189">
      <w:pPr>
        <w:spacing w:after="120"/>
      </w:pPr>
      <w:r>
        <w:t>All cross-process data on the broadcast link are Pydantic entities defined by the backend and mirrored by TypeScript types of the same names in the front end. The top-level broadcast entity is the state packet; the world seen by all three ends is this one entity. The main entities are listed in Table 33.</w:t>
      </w:r>
    </w:p>
    <w:p w14:paraId="58B65C79" w14:textId="77777777" w:rsidR="006C6732" w:rsidRDefault="00DE4189">
      <w:pPr>
        <w:keepNext/>
        <w:spacing w:before="80" w:after="120"/>
        <w:jc w:val="center"/>
      </w:pPr>
      <w:r>
        <w:rPr>
          <w:rFonts w:eastAsia="SimHei"/>
          <w:b/>
          <w:sz w:val="21"/>
        </w:rPr>
        <w:t>Table 33  Data entity contract</w:t>
      </w:r>
    </w:p>
    <w:tbl>
      <w:tblPr>
        <w:tblStyle w:val="aff1"/>
        <w:tblW w:w="0" w:type="auto"/>
        <w:jc w:val="center"/>
        <w:tblLayout w:type="fixed"/>
        <w:tblLook w:val="04A0" w:firstRow="1" w:lastRow="0" w:firstColumn="1" w:lastColumn="0" w:noHBand="0" w:noVBand="1"/>
      </w:tblPr>
      <w:tblGrid>
        <w:gridCol w:w="1757"/>
        <w:gridCol w:w="2835"/>
        <w:gridCol w:w="1304"/>
        <w:gridCol w:w="1587"/>
        <w:gridCol w:w="1474"/>
      </w:tblGrid>
      <w:tr w:rsidR="006C6732" w14:paraId="280072F8" w14:textId="77777777">
        <w:trPr>
          <w:tblHeader/>
          <w:jc w:val="center"/>
        </w:trPr>
        <w:tc>
          <w:tcPr>
            <w:tcW w:w="1757" w:type="dxa"/>
            <w:shd w:val="clear" w:color="auto" w:fill="E7ECF2"/>
            <w:vAlign w:val="center"/>
          </w:tcPr>
          <w:p w14:paraId="6706785A" w14:textId="77777777" w:rsidR="006C6732" w:rsidRDefault="00DE4189">
            <w:pPr>
              <w:spacing w:after="20" w:line="276" w:lineRule="auto"/>
              <w:jc w:val="center"/>
            </w:pPr>
            <w:r>
              <w:rPr>
                <w:rFonts w:eastAsia="SimHei"/>
                <w:b/>
                <w:sz w:val="17"/>
              </w:rPr>
              <w:t>Entity</w:t>
            </w:r>
          </w:p>
        </w:tc>
        <w:tc>
          <w:tcPr>
            <w:tcW w:w="2835" w:type="dxa"/>
            <w:shd w:val="clear" w:color="auto" w:fill="E7ECF2"/>
            <w:vAlign w:val="center"/>
          </w:tcPr>
          <w:p w14:paraId="7E441232" w14:textId="77777777" w:rsidR="006C6732" w:rsidRDefault="00DE4189">
            <w:pPr>
              <w:spacing w:after="20" w:line="276" w:lineRule="auto"/>
              <w:jc w:val="center"/>
            </w:pPr>
            <w:r>
              <w:rPr>
                <w:rFonts w:eastAsia="SimHei"/>
                <w:b/>
                <w:sz w:val="17"/>
              </w:rPr>
              <w:t>Key fields</w:t>
            </w:r>
          </w:p>
        </w:tc>
        <w:tc>
          <w:tcPr>
            <w:tcW w:w="1304" w:type="dxa"/>
            <w:shd w:val="clear" w:color="auto" w:fill="E7ECF2"/>
            <w:vAlign w:val="center"/>
          </w:tcPr>
          <w:p w14:paraId="147B11E3" w14:textId="77777777" w:rsidR="006C6732" w:rsidRDefault="00DE4189">
            <w:pPr>
              <w:spacing w:after="20" w:line="276" w:lineRule="auto"/>
              <w:jc w:val="center"/>
            </w:pPr>
            <w:r>
              <w:rPr>
                <w:rFonts w:eastAsia="SimHei"/>
                <w:b/>
                <w:sz w:val="17"/>
              </w:rPr>
              <w:t>Writer</w:t>
            </w:r>
          </w:p>
        </w:tc>
        <w:tc>
          <w:tcPr>
            <w:tcW w:w="1587" w:type="dxa"/>
            <w:shd w:val="clear" w:color="auto" w:fill="E7ECF2"/>
            <w:vAlign w:val="center"/>
          </w:tcPr>
          <w:p w14:paraId="5069DF8C" w14:textId="77777777" w:rsidR="006C6732" w:rsidRDefault="00DE4189">
            <w:pPr>
              <w:spacing w:after="20" w:line="276" w:lineRule="auto"/>
              <w:jc w:val="center"/>
            </w:pPr>
            <w:r>
              <w:rPr>
                <w:rFonts w:eastAsia="SimHei"/>
                <w:b/>
                <w:sz w:val="17"/>
              </w:rPr>
              <w:t>Reader</w:t>
            </w:r>
          </w:p>
        </w:tc>
        <w:tc>
          <w:tcPr>
            <w:tcW w:w="1474" w:type="dxa"/>
            <w:shd w:val="clear" w:color="auto" w:fill="E7ECF2"/>
            <w:vAlign w:val="center"/>
          </w:tcPr>
          <w:p w14:paraId="08B1CC8A" w14:textId="77777777" w:rsidR="006C6732" w:rsidRDefault="00DE4189">
            <w:pPr>
              <w:spacing w:after="20" w:line="276" w:lineRule="auto"/>
              <w:jc w:val="center"/>
            </w:pPr>
            <w:r>
              <w:rPr>
                <w:rFonts w:eastAsia="SimHei"/>
                <w:b/>
                <w:sz w:val="17"/>
              </w:rPr>
              <w:t>Link</w:t>
            </w:r>
          </w:p>
        </w:tc>
      </w:tr>
      <w:tr w:rsidR="006C6732" w14:paraId="4677768C" w14:textId="77777777">
        <w:trPr>
          <w:jc w:val="center"/>
        </w:trPr>
        <w:tc>
          <w:tcPr>
            <w:tcW w:w="1757" w:type="dxa"/>
            <w:vAlign w:val="center"/>
          </w:tcPr>
          <w:p w14:paraId="34476DB6" w14:textId="77777777" w:rsidR="006C6732" w:rsidRDefault="00DE4189">
            <w:pPr>
              <w:spacing w:after="20" w:line="276" w:lineRule="auto"/>
            </w:pPr>
            <w:r>
              <w:rPr>
                <w:sz w:val="17"/>
              </w:rPr>
              <w:t>StatePacket</w:t>
            </w:r>
          </w:p>
        </w:tc>
        <w:tc>
          <w:tcPr>
            <w:tcW w:w="2835" w:type="dxa"/>
            <w:vAlign w:val="center"/>
          </w:tcPr>
          <w:p w14:paraId="33489BE3" w14:textId="77777777" w:rsidR="006C6732" w:rsidRDefault="00DE4189">
            <w:pPr>
              <w:spacing w:after="20" w:line="276" w:lineRule="auto"/>
            </w:pPr>
            <w:r>
              <w:rPr>
                <w:sz w:val="17"/>
              </w:rPr>
              <w:t>Simulation time, running flag, camera preset, design identifier, workload profile identifier and all entities below</w:t>
            </w:r>
          </w:p>
        </w:tc>
        <w:tc>
          <w:tcPr>
            <w:tcW w:w="1304" w:type="dxa"/>
            <w:vAlign w:val="center"/>
          </w:tcPr>
          <w:p w14:paraId="039112DC" w14:textId="77777777" w:rsidR="006C6732" w:rsidRDefault="00DE4189">
            <w:pPr>
              <w:spacing w:after="20" w:line="276" w:lineRule="auto"/>
            </w:pPr>
            <w:r>
              <w:rPr>
                <w:sz w:val="17"/>
              </w:rPr>
              <w:t>Engine, every step</w:t>
            </w:r>
          </w:p>
        </w:tc>
        <w:tc>
          <w:tcPr>
            <w:tcW w:w="1587" w:type="dxa"/>
            <w:vAlign w:val="center"/>
          </w:tcPr>
          <w:p w14:paraId="6F8D28A8" w14:textId="77777777" w:rsidR="006C6732" w:rsidRDefault="00DE4189">
            <w:pPr>
              <w:spacing w:after="20" w:line="276" w:lineRule="auto"/>
            </w:pPr>
            <w:r>
              <w:rPr>
                <w:sz w:val="17"/>
              </w:rPr>
              <w:t>Browser, renderer</w:t>
            </w:r>
          </w:p>
        </w:tc>
        <w:tc>
          <w:tcPr>
            <w:tcW w:w="1474" w:type="dxa"/>
            <w:vAlign w:val="center"/>
          </w:tcPr>
          <w:p w14:paraId="155DB1B7" w14:textId="77777777" w:rsidR="006C6732" w:rsidRDefault="00DE4189">
            <w:pPr>
              <w:spacing w:after="20" w:line="276" w:lineRule="auto"/>
            </w:pPr>
            <w:r>
              <w:rPr>
                <w:sz w:val="17"/>
              </w:rPr>
              <w:t>Broadcast and polling</w:t>
            </w:r>
          </w:p>
        </w:tc>
      </w:tr>
      <w:tr w:rsidR="006C6732" w14:paraId="7AF92024" w14:textId="77777777">
        <w:trPr>
          <w:jc w:val="center"/>
        </w:trPr>
        <w:tc>
          <w:tcPr>
            <w:tcW w:w="1757" w:type="dxa"/>
            <w:vAlign w:val="center"/>
          </w:tcPr>
          <w:p w14:paraId="700BB41F" w14:textId="77777777" w:rsidR="006C6732" w:rsidRDefault="00DE4189">
            <w:pPr>
              <w:spacing w:after="20" w:line="276" w:lineRule="auto"/>
            </w:pPr>
            <w:r>
              <w:rPr>
                <w:sz w:val="17"/>
              </w:rPr>
              <w:t>SatelliteState</w:t>
            </w:r>
          </w:p>
        </w:tc>
        <w:tc>
          <w:tcPr>
            <w:tcW w:w="2835" w:type="dxa"/>
            <w:vAlign w:val="center"/>
          </w:tcPr>
          <w:p w14:paraId="0C09EC3F" w14:textId="77777777" w:rsidR="006C6732" w:rsidRDefault="00DE4189">
            <w:pPr>
              <w:spacing w:after="20" w:line="276" w:lineRule="auto"/>
            </w:pPr>
            <w:r>
              <w:rPr>
                <w:sz w:val="17"/>
              </w:rPr>
              <w:t>Latitude, longitude, altitude, sunlight and Sun angle, power triplet, state of charge, temperature, alarms, deployment, attitude, osculating elements, job detail</w:t>
            </w:r>
          </w:p>
        </w:tc>
        <w:tc>
          <w:tcPr>
            <w:tcW w:w="1304" w:type="dxa"/>
            <w:vAlign w:val="center"/>
          </w:tcPr>
          <w:p w14:paraId="73B8DE69" w14:textId="77777777" w:rsidR="006C6732" w:rsidRDefault="00DE4189">
            <w:pPr>
              <w:spacing w:after="20" w:line="276" w:lineRule="auto"/>
            </w:pPr>
            <w:r>
              <w:rPr>
                <w:sz w:val="17"/>
              </w:rPr>
              <w:t>Engine, every step</w:t>
            </w:r>
          </w:p>
        </w:tc>
        <w:tc>
          <w:tcPr>
            <w:tcW w:w="1587" w:type="dxa"/>
            <w:vAlign w:val="center"/>
          </w:tcPr>
          <w:p w14:paraId="163964D3" w14:textId="77777777" w:rsidR="006C6732" w:rsidRDefault="00DE4189">
            <w:pPr>
              <w:spacing w:after="20" w:line="276" w:lineRule="auto"/>
            </w:pPr>
            <w:r>
              <w:rPr>
                <w:sz w:val="17"/>
              </w:rPr>
              <w:t>Telemetry panels, renderer drive</w:t>
            </w:r>
          </w:p>
        </w:tc>
        <w:tc>
          <w:tcPr>
            <w:tcW w:w="1474" w:type="dxa"/>
            <w:vAlign w:val="center"/>
          </w:tcPr>
          <w:p w14:paraId="32DD9DBD" w14:textId="77777777" w:rsidR="006C6732" w:rsidRDefault="00DE4189">
            <w:pPr>
              <w:spacing w:after="20" w:line="276" w:lineRule="auto"/>
            </w:pPr>
            <w:r>
              <w:rPr>
                <w:sz w:val="17"/>
              </w:rPr>
              <w:t>With StatePacket</w:t>
            </w:r>
          </w:p>
        </w:tc>
      </w:tr>
      <w:tr w:rsidR="006C6732" w14:paraId="75A82D17" w14:textId="77777777">
        <w:trPr>
          <w:jc w:val="center"/>
        </w:trPr>
        <w:tc>
          <w:tcPr>
            <w:tcW w:w="1757" w:type="dxa"/>
            <w:vAlign w:val="center"/>
          </w:tcPr>
          <w:p w14:paraId="42530608" w14:textId="77777777" w:rsidR="006C6732" w:rsidRDefault="00DE4189">
            <w:pPr>
              <w:spacing w:after="20" w:line="276" w:lineRule="auto"/>
            </w:pPr>
            <w:r>
              <w:rPr>
                <w:sz w:val="17"/>
              </w:rPr>
              <w:t>SatelliteConfig</w:t>
            </w:r>
          </w:p>
        </w:tc>
        <w:tc>
          <w:tcPr>
            <w:tcW w:w="2835" w:type="dxa"/>
            <w:vAlign w:val="center"/>
          </w:tcPr>
          <w:p w14:paraId="061B2B9D" w14:textId="77777777" w:rsidR="006C6732" w:rsidRDefault="00DE4189">
            <w:pPr>
              <w:spacing w:after="20" w:line="276" w:lineRule="auto"/>
            </w:pPr>
            <w:r>
              <w:rPr>
                <w:sz w:val="17"/>
              </w:rPr>
              <w:t>GPU, per-slot payload, cell material and size, coating and radiator size, battery chemistry and pack size</w:t>
            </w:r>
          </w:p>
        </w:tc>
        <w:tc>
          <w:tcPr>
            <w:tcW w:w="1304" w:type="dxa"/>
            <w:vAlign w:val="center"/>
          </w:tcPr>
          <w:p w14:paraId="5B64DD2E" w14:textId="77777777" w:rsidR="006C6732" w:rsidRDefault="00DE4189">
            <w:pPr>
              <w:spacing w:after="20" w:line="276" w:lineRule="auto"/>
            </w:pPr>
            <w:r>
              <w:rPr>
                <w:sz w:val="17"/>
              </w:rPr>
              <w:t>Configurator, builder wizard</w:t>
            </w:r>
          </w:p>
        </w:tc>
        <w:tc>
          <w:tcPr>
            <w:tcW w:w="1587" w:type="dxa"/>
            <w:vAlign w:val="center"/>
          </w:tcPr>
          <w:p w14:paraId="478621ED" w14:textId="77777777" w:rsidR="006C6732" w:rsidRDefault="00DE4189">
            <w:pPr>
              <w:spacing w:after="20" w:line="276" w:lineRule="auto"/>
            </w:pPr>
            <w:r>
              <w:rPr>
                <w:sz w:val="17"/>
              </w:rPr>
              <w:t>Engine, renderer materials</w:t>
            </w:r>
          </w:p>
        </w:tc>
        <w:tc>
          <w:tcPr>
            <w:tcW w:w="1474" w:type="dxa"/>
            <w:vAlign w:val="center"/>
          </w:tcPr>
          <w:p w14:paraId="7FD0505E" w14:textId="77777777" w:rsidR="006C6732" w:rsidRDefault="00DE4189">
            <w:pPr>
              <w:spacing w:after="20" w:line="276" w:lineRule="auto"/>
            </w:pPr>
            <w:r>
              <w:rPr>
                <w:sz w:val="17"/>
              </w:rPr>
              <w:t>WebSocket and REST</w:t>
            </w:r>
          </w:p>
        </w:tc>
      </w:tr>
      <w:tr w:rsidR="006C6732" w14:paraId="017F6F16" w14:textId="77777777">
        <w:trPr>
          <w:jc w:val="center"/>
        </w:trPr>
        <w:tc>
          <w:tcPr>
            <w:tcW w:w="1757" w:type="dxa"/>
            <w:vAlign w:val="center"/>
          </w:tcPr>
          <w:p w14:paraId="4FD6D0CD" w14:textId="77777777" w:rsidR="006C6732" w:rsidRDefault="00DE4189">
            <w:pPr>
              <w:spacing w:after="20" w:line="276" w:lineRule="auto"/>
            </w:pPr>
            <w:r>
              <w:rPr>
                <w:sz w:val="17"/>
              </w:rPr>
              <w:t>TwinGeometry</w:t>
            </w:r>
          </w:p>
        </w:tc>
        <w:tc>
          <w:tcPr>
            <w:tcW w:w="2835" w:type="dxa"/>
            <w:vAlign w:val="center"/>
          </w:tcPr>
          <w:p w14:paraId="7F1535A4" w14:textId="77777777" w:rsidR="006C6732" w:rsidRDefault="00DE4189">
            <w:pPr>
              <w:spacing w:after="20" w:line="276" w:lineRule="auto"/>
            </w:pPr>
            <w:r>
              <w:rPr>
                <w:sz w:val="17"/>
              </w:rPr>
              <w:t>Architecture, cluster count, radiator span and aspect ratio, version</w:t>
            </w:r>
          </w:p>
        </w:tc>
        <w:tc>
          <w:tcPr>
            <w:tcW w:w="1304" w:type="dxa"/>
            <w:vAlign w:val="center"/>
          </w:tcPr>
          <w:p w14:paraId="6BB7C75E" w14:textId="77777777" w:rsidR="006C6732" w:rsidRDefault="00DE4189">
            <w:pPr>
              <w:spacing w:after="20" w:line="276" w:lineRule="auto"/>
            </w:pPr>
            <w:r>
              <w:rPr>
                <w:sz w:val="17"/>
              </w:rPr>
              <w:t>Geometry controls, design apply</w:t>
            </w:r>
          </w:p>
        </w:tc>
        <w:tc>
          <w:tcPr>
            <w:tcW w:w="1587" w:type="dxa"/>
            <w:vAlign w:val="center"/>
          </w:tcPr>
          <w:p w14:paraId="0468457B" w14:textId="77777777" w:rsidR="006C6732" w:rsidRDefault="00DE4189">
            <w:pPr>
              <w:spacing w:after="20" w:line="276" w:lineRule="auto"/>
            </w:pPr>
            <w:r>
              <w:rPr>
                <w:sz w:val="17"/>
              </w:rPr>
              <w:t>Engine, generator, renderer</w:t>
            </w:r>
          </w:p>
        </w:tc>
        <w:tc>
          <w:tcPr>
            <w:tcW w:w="1474" w:type="dxa"/>
            <w:vAlign w:val="center"/>
          </w:tcPr>
          <w:p w14:paraId="2F3E3B8D" w14:textId="77777777" w:rsidR="006C6732" w:rsidRDefault="00DE4189">
            <w:pPr>
              <w:spacing w:after="20" w:line="276" w:lineRule="auto"/>
            </w:pPr>
            <w:r>
              <w:rPr>
                <w:sz w:val="17"/>
              </w:rPr>
              <w:t>REST and USD regeneration pipeline</w:t>
            </w:r>
          </w:p>
        </w:tc>
      </w:tr>
      <w:tr w:rsidR="006C6732" w14:paraId="599AB9F7" w14:textId="77777777">
        <w:trPr>
          <w:jc w:val="center"/>
        </w:trPr>
        <w:tc>
          <w:tcPr>
            <w:tcW w:w="1757" w:type="dxa"/>
            <w:vAlign w:val="center"/>
          </w:tcPr>
          <w:p w14:paraId="10D550D3" w14:textId="77777777" w:rsidR="006C6732" w:rsidRDefault="00DE4189">
            <w:pPr>
              <w:spacing w:after="20" w:line="276" w:lineRule="auto"/>
            </w:pPr>
            <w:r>
              <w:rPr>
                <w:sz w:val="17"/>
              </w:rPr>
              <w:t>GpuJobDetail</w:t>
            </w:r>
          </w:p>
        </w:tc>
        <w:tc>
          <w:tcPr>
            <w:tcW w:w="2835" w:type="dxa"/>
            <w:vAlign w:val="center"/>
          </w:tcPr>
          <w:p w14:paraId="628A5A1C" w14:textId="77777777" w:rsidR="006C6732" w:rsidRDefault="00DE4189">
            <w:pPr>
              <w:spacing w:after="20" w:line="276" w:lineRule="auto"/>
            </w:pPr>
            <w:r>
              <w:rPr>
                <w:sz w:val="17"/>
              </w:rPr>
              <w:t>Job and model, solver engine, realized draw, frequency, die temperature, throttle flag, group breakdown</w:t>
            </w:r>
          </w:p>
        </w:tc>
        <w:tc>
          <w:tcPr>
            <w:tcW w:w="1304" w:type="dxa"/>
            <w:vAlign w:val="center"/>
          </w:tcPr>
          <w:p w14:paraId="70AFD6FF" w14:textId="77777777" w:rsidR="006C6732" w:rsidRDefault="00DE4189">
            <w:pPr>
              <w:spacing w:after="20" w:line="276" w:lineRule="auto"/>
            </w:pPr>
            <w:r>
              <w:rPr>
                <w:sz w:val="17"/>
              </w:rPr>
              <w:t>LLM engine, every step</w:t>
            </w:r>
          </w:p>
        </w:tc>
        <w:tc>
          <w:tcPr>
            <w:tcW w:w="1587" w:type="dxa"/>
            <w:vAlign w:val="center"/>
          </w:tcPr>
          <w:p w14:paraId="24D7EFAC" w14:textId="77777777" w:rsidR="006C6732" w:rsidRDefault="00DE4189">
            <w:pPr>
              <w:spacing w:after="20" w:line="276" w:lineRule="auto"/>
            </w:pPr>
            <w:r>
              <w:rPr>
                <w:sz w:val="17"/>
              </w:rPr>
              <w:t>GPU and workload panels</w:t>
            </w:r>
          </w:p>
        </w:tc>
        <w:tc>
          <w:tcPr>
            <w:tcW w:w="1474" w:type="dxa"/>
            <w:vAlign w:val="center"/>
          </w:tcPr>
          <w:p w14:paraId="0B1256DB" w14:textId="77777777" w:rsidR="006C6732" w:rsidRDefault="00DE4189">
            <w:pPr>
              <w:spacing w:after="20" w:line="276" w:lineRule="auto"/>
            </w:pPr>
            <w:r>
              <w:rPr>
                <w:sz w:val="17"/>
              </w:rPr>
              <w:t>With SatelliteState</w:t>
            </w:r>
          </w:p>
        </w:tc>
      </w:tr>
      <w:tr w:rsidR="006C6732" w14:paraId="7D45916F" w14:textId="77777777">
        <w:trPr>
          <w:jc w:val="center"/>
        </w:trPr>
        <w:tc>
          <w:tcPr>
            <w:tcW w:w="1757" w:type="dxa"/>
            <w:vAlign w:val="center"/>
          </w:tcPr>
          <w:p w14:paraId="1FDD3198" w14:textId="77777777" w:rsidR="006C6732" w:rsidRDefault="00DE4189">
            <w:pPr>
              <w:spacing w:after="20" w:line="276" w:lineRule="auto"/>
            </w:pPr>
            <w:r>
              <w:rPr>
                <w:sz w:val="17"/>
              </w:rPr>
              <w:t>FleetSnapshot</w:t>
            </w:r>
          </w:p>
        </w:tc>
        <w:tc>
          <w:tcPr>
            <w:tcW w:w="2835" w:type="dxa"/>
            <w:vAlign w:val="center"/>
          </w:tcPr>
          <w:p w14:paraId="03C4472D" w14:textId="77777777" w:rsidR="006C6732" w:rsidRDefault="00DE4189">
            <w:pPr>
              <w:spacing w:after="20" w:line="276" w:lineRule="auto"/>
            </w:pPr>
            <w:r>
              <w:rPr>
                <w:sz w:val="17"/>
              </w:rPr>
              <w:t>Count in orbit, count in sunlight, aggregate generation, link counts, member positions</w:t>
            </w:r>
          </w:p>
        </w:tc>
        <w:tc>
          <w:tcPr>
            <w:tcW w:w="1304" w:type="dxa"/>
            <w:vAlign w:val="center"/>
          </w:tcPr>
          <w:p w14:paraId="1BEB2A3E" w14:textId="77777777" w:rsidR="006C6732" w:rsidRDefault="00DE4189">
            <w:pPr>
              <w:spacing w:after="20" w:line="276" w:lineRule="auto"/>
            </w:pPr>
            <w:r>
              <w:rPr>
                <w:sz w:val="17"/>
              </w:rPr>
              <w:t>Engine, every step</w:t>
            </w:r>
          </w:p>
        </w:tc>
        <w:tc>
          <w:tcPr>
            <w:tcW w:w="1587" w:type="dxa"/>
            <w:vAlign w:val="center"/>
          </w:tcPr>
          <w:p w14:paraId="27C05C66" w14:textId="77777777" w:rsidR="006C6732" w:rsidRDefault="00DE4189">
            <w:pPr>
              <w:spacing w:after="20" w:line="276" w:lineRule="auto"/>
            </w:pPr>
            <w:r>
              <w:rPr>
                <w:sz w:val="17"/>
              </w:rPr>
              <w:t>Overview page</w:t>
            </w:r>
          </w:p>
        </w:tc>
        <w:tc>
          <w:tcPr>
            <w:tcW w:w="1474" w:type="dxa"/>
            <w:vAlign w:val="center"/>
          </w:tcPr>
          <w:p w14:paraId="19A580A9" w14:textId="77777777" w:rsidR="006C6732" w:rsidRDefault="00DE4189">
            <w:pPr>
              <w:spacing w:after="20" w:line="276" w:lineRule="auto"/>
            </w:pPr>
            <w:r>
              <w:rPr>
                <w:sz w:val="17"/>
              </w:rPr>
              <w:t>With StatePacket</w:t>
            </w:r>
          </w:p>
        </w:tc>
      </w:tr>
      <w:tr w:rsidR="006C6732" w14:paraId="7F68615F" w14:textId="77777777">
        <w:trPr>
          <w:jc w:val="center"/>
        </w:trPr>
        <w:tc>
          <w:tcPr>
            <w:tcW w:w="1757" w:type="dxa"/>
            <w:vAlign w:val="center"/>
          </w:tcPr>
          <w:p w14:paraId="70E93872" w14:textId="77777777" w:rsidR="006C6732" w:rsidRDefault="00DE4189">
            <w:pPr>
              <w:spacing w:after="20" w:line="276" w:lineRule="auto"/>
            </w:pPr>
            <w:r>
              <w:rPr>
                <w:sz w:val="17"/>
              </w:rPr>
              <w:t>GroundTargetState</w:t>
            </w:r>
          </w:p>
        </w:tc>
        <w:tc>
          <w:tcPr>
            <w:tcW w:w="2835" w:type="dxa"/>
            <w:vAlign w:val="center"/>
          </w:tcPr>
          <w:p w14:paraId="3E27679F" w14:textId="77777777" w:rsidR="006C6732" w:rsidRDefault="00DE4189">
            <w:pPr>
              <w:spacing w:after="20" w:line="276" w:lineRule="auto"/>
            </w:pPr>
            <w:r>
              <w:rPr>
                <w:sz w:val="17"/>
              </w:rPr>
              <w:t>Station position, mask, band, visible count, aggregate bandwidth, elevation distribution, solar histogram</w:t>
            </w:r>
          </w:p>
        </w:tc>
        <w:tc>
          <w:tcPr>
            <w:tcW w:w="1304" w:type="dxa"/>
            <w:vAlign w:val="center"/>
          </w:tcPr>
          <w:p w14:paraId="08BF227F" w14:textId="77777777" w:rsidR="006C6732" w:rsidRDefault="00DE4189">
            <w:pPr>
              <w:spacing w:after="20" w:line="276" w:lineRule="auto"/>
            </w:pPr>
            <w:r>
              <w:rPr>
                <w:sz w:val="17"/>
              </w:rPr>
              <w:t>Engine, every step</w:t>
            </w:r>
          </w:p>
        </w:tc>
        <w:tc>
          <w:tcPr>
            <w:tcW w:w="1587" w:type="dxa"/>
            <w:vAlign w:val="center"/>
          </w:tcPr>
          <w:p w14:paraId="279B0C8C" w14:textId="77777777" w:rsidR="006C6732" w:rsidRDefault="00DE4189">
            <w:pPr>
              <w:spacing w:after="20" w:line="276" w:lineRule="auto"/>
            </w:pPr>
            <w:r>
              <w:rPr>
                <w:sz w:val="17"/>
              </w:rPr>
              <w:t>Workbench tabs</w:t>
            </w:r>
          </w:p>
        </w:tc>
        <w:tc>
          <w:tcPr>
            <w:tcW w:w="1474" w:type="dxa"/>
            <w:vAlign w:val="center"/>
          </w:tcPr>
          <w:p w14:paraId="023D295C" w14:textId="77777777" w:rsidR="006C6732" w:rsidRDefault="00DE4189">
            <w:pPr>
              <w:spacing w:after="20" w:line="276" w:lineRule="auto"/>
            </w:pPr>
            <w:r>
              <w:rPr>
                <w:sz w:val="17"/>
              </w:rPr>
              <w:t>With StatePacket</w:t>
            </w:r>
          </w:p>
        </w:tc>
      </w:tr>
      <w:tr w:rsidR="006C6732" w14:paraId="265E7D0F" w14:textId="77777777">
        <w:trPr>
          <w:jc w:val="center"/>
        </w:trPr>
        <w:tc>
          <w:tcPr>
            <w:tcW w:w="1757" w:type="dxa"/>
            <w:vAlign w:val="center"/>
          </w:tcPr>
          <w:p w14:paraId="626C6722" w14:textId="77777777" w:rsidR="006C6732" w:rsidRDefault="00DE4189">
            <w:pPr>
              <w:spacing w:after="20" w:line="276" w:lineRule="auto"/>
            </w:pPr>
            <w:r>
              <w:rPr>
                <w:sz w:val="17"/>
              </w:rPr>
              <w:t>CompareLiveState</w:t>
            </w:r>
          </w:p>
        </w:tc>
        <w:tc>
          <w:tcPr>
            <w:tcW w:w="2835" w:type="dxa"/>
            <w:vAlign w:val="center"/>
          </w:tcPr>
          <w:p w14:paraId="73BD6A3A" w14:textId="77777777" w:rsidR="006C6732" w:rsidRDefault="00DE4189">
            <w:pPr>
              <w:spacing w:after="20" w:line="276" w:lineRule="auto"/>
            </w:pPr>
            <w:r>
              <w:rPr>
                <w:sz w:val="17"/>
              </w:rPr>
              <w:t>Comparison dimension, variant list and current sample of each variant</w:t>
            </w:r>
          </w:p>
        </w:tc>
        <w:tc>
          <w:tcPr>
            <w:tcW w:w="1304" w:type="dxa"/>
            <w:vAlign w:val="center"/>
          </w:tcPr>
          <w:p w14:paraId="44A11BF8" w14:textId="77777777" w:rsidR="006C6732" w:rsidRDefault="00DE4189">
            <w:pPr>
              <w:spacing w:after="20" w:line="276" w:lineRule="auto"/>
            </w:pPr>
            <w:r>
              <w:rPr>
                <w:sz w:val="17"/>
              </w:rPr>
              <w:t>Comparison session, every step</w:t>
            </w:r>
          </w:p>
        </w:tc>
        <w:tc>
          <w:tcPr>
            <w:tcW w:w="1587" w:type="dxa"/>
            <w:vAlign w:val="center"/>
          </w:tcPr>
          <w:p w14:paraId="73BADE52" w14:textId="77777777" w:rsidR="006C6732" w:rsidRDefault="00DE4189">
            <w:pPr>
              <w:spacing w:after="20" w:line="276" w:lineRule="auto"/>
            </w:pPr>
            <w:r>
              <w:rPr>
                <w:sz w:val="17"/>
              </w:rPr>
              <w:t>Telemetry overlay</w:t>
            </w:r>
          </w:p>
        </w:tc>
        <w:tc>
          <w:tcPr>
            <w:tcW w:w="1474" w:type="dxa"/>
            <w:vAlign w:val="center"/>
          </w:tcPr>
          <w:p w14:paraId="62EFD8D6" w14:textId="77777777" w:rsidR="006C6732" w:rsidRDefault="00DE4189">
            <w:pPr>
              <w:spacing w:after="20" w:line="276" w:lineRule="auto"/>
            </w:pPr>
            <w:r>
              <w:rPr>
                <w:sz w:val="17"/>
              </w:rPr>
              <w:t>With StatePacket</w:t>
            </w:r>
          </w:p>
        </w:tc>
      </w:tr>
      <w:tr w:rsidR="006C6732" w14:paraId="0BEC0677" w14:textId="77777777">
        <w:trPr>
          <w:jc w:val="center"/>
        </w:trPr>
        <w:tc>
          <w:tcPr>
            <w:tcW w:w="1757" w:type="dxa"/>
            <w:vAlign w:val="center"/>
          </w:tcPr>
          <w:p w14:paraId="11F070D5" w14:textId="77777777" w:rsidR="006C6732" w:rsidRDefault="00DE4189">
            <w:pPr>
              <w:spacing w:after="20" w:line="276" w:lineRule="auto"/>
            </w:pPr>
            <w:r>
              <w:rPr>
                <w:sz w:val="17"/>
              </w:rPr>
              <w:t>DesignPreset</w:t>
            </w:r>
          </w:p>
        </w:tc>
        <w:tc>
          <w:tcPr>
            <w:tcW w:w="2835" w:type="dxa"/>
            <w:vAlign w:val="center"/>
          </w:tcPr>
          <w:p w14:paraId="502560B0" w14:textId="77777777" w:rsidR="006C6732" w:rsidRDefault="00DE4189">
            <w:pPr>
              <w:spacing w:after="20" w:line="276" w:lineRule="auto"/>
            </w:pPr>
            <w:r>
              <w:rPr>
                <w:sz w:val="17"/>
              </w:rPr>
              <w:t>Configuration, geometry, workload profile, platform power</w:t>
            </w:r>
          </w:p>
        </w:tc>
        <w:tc>
          <w:tcPr>
            <w:tcW w:w="1304" w:type="dxa"/>
            <w:vAlign w:val="center"/>
          </w:tcPr>
          <w:p w14:paraId="44FB1A73" w14:textId="77777777" w:rsidR="006C6732" w:rsidRDefault="00DE4189">
            <w:pPr>
              <w:spacing w:after="20" w:line="276" w:lineRule="auto"/>
            </w:pPr>
            <w:r>
              <w:rPr>
                <w:sz w:val="17"/>
              </w:rPr>
              <w:t>Static definition</w:t>
            </w:r>
          </w:p>
        </w:tc>
        <w:tc>
          <w:tcPr>
            <w:tcW w:w="1587" w:type="dxa"/>
            <w:vAlign w:val="center"/>
          </w:tcPr>
          <w:p w14:paraId="703297CC" w14:textId="77777777" w:rsidR="006C6732" w:rsidRDefault="00DE4189">
            <w:pPr>
              <w:spacing w:after="20" w:line="276" w:lineRule="auto"/>
            </w:pPr>
            <w:r>
              <w:rPr>
                <w:sz w:val="17"/>
              </w:rPr>
              <w:t>Design library, apply pipeline</w:t>
            </w:r>
          </w:p>
        </w:tc>
        <w:tc>
          <w:tcPr>
            <w:tcW w:w="1474" w:type="dxa"/>
            <w:vAlign w:val="center"/>
          </w:tcPr>
          <w:p w14:paraId="5FF66E22" w14:textId="77777777" w:rsidR="006C6732" w:rsidRDefault="00DE4189">
            <w:pPr>
              <w:spacing w:after="20" w:line="276" w:lineRule="auto"/>
            </w:pPr>
            <w:r>
              <w:rPr>
                <w:sz w:val="17"/>
              </w:rPr>
              <w:t>REST</w:t>
            </w:r>
          </w:p>
        </w:tc>
      </w:tr>
      <w:tr w:rsidR="006C6732" w14:paraId="700513B5" w14:textId="77777777">
        <w:trPr>
          <w:jc w:val="center"/>
        </w:trPr>
        <w:tc>
          <w:tcPr>
            <w:tcW w:w="1757" w:type="dxa"/>
            <w:vAlign w:val="center"/>
          </w:tcPr>
          <w:p w14:paraId="78C0BD39" w14:textId="77777777" w:rsidR="006C6732" w:rsidRDefault="00DE4189">
            <w:pPr>
              <w:spacing w:after="20" w:line="276" w:lineRule="auto"/>
            </w:pPr>
            <w:r>
              <w:rPr>
                <w:sz w:val="17"/>
              </w:rPr>
              <w:t>SatelliteAsset</w:t>
            </w:r>
          </w:p>
        </w:tc>
        <w:tc>
          <w:tcPr>
            <w:tcW w:w="2835" w:type="dxa"/>
            <w:vAlign w:val="center"/>
          </w:tcPr>
          <w:p w14:paraId="1528242D" w14:textId="77777777" w:rsidR="006C6732" w:rsidRDefault="00DE4189">
            <w:pPr>
              <w:spacing w:after="20" w:line="276" w:lineRule="auto"/>
            </w:pPr>
            <w:r>
              <w:rPr>
                <w:sz w:val="17"/>
              </w:rPr>
              <w:t>Platform architecture, slot count and grouping, factory configuration</w:t>
            </w:r>
          </w:p>
        </w:tc>
        <w:tc>
          <w:tcPr>
            <w:tcW w:w="1304" w:type="dxa"/>
            <w:vAlign w:val="center"/>
          </w:tcPr>
          <w:p w14:paraId="40009E8D" w14:textId="77777777" w:rsidR="006C6732" w:rsidRDefault="00DE4189">
            <w:pPr>
              <w:spacing w:after="20" w:line="276" w:lineRule="auto"/>
            </w:pPr>
            <w:r>
              <w:rPr>
                <w:sz w:val="17"/>
              </w:rPr>
              <w:t>Static definition</w:t>
            </w:r>
          </w:p>
        </w:tc>
        <w:tc>
          <w:tcPr>
            <w:tcW w:w="1587" w:type="dxa"/>
            <w:vAlign w:val="center"/>
          </w:tcPr>
          <w:p w14:paraId="72CF56A5" w14:textId="77777777" w:rsidR="006C6732" w:rsidRDefault="00DE4189">
            <w:pPr>
              <w:spacing w:after="20" w:line="276" w:lineRule="auto"/>
            </w:pPr>
            <w:r>
              <w:rPr>
                <w:sz w:val="17"/>
              </w:rPr>
              <w:t>Builder wizard, preview and commit pipeline</w:t>
            </w:r>
          </w:p>
        </w:tc>
        <w:tc>
          <w:tcPr>
            <w:tcW w:w="1474" w:type="dxa"/>
            <w:vAlign w:val="center"/>
          </w:tcPr>
          <w:p w14:paraId="173BE677" w14:textId="77777777" w:rsidR="006C6732" w:rsidRDefault="00DE4189">
            <w:pPr>
              <w:spacing w:after="20" w:line="276" w:lineRule="auto"/>
            </w:pPr>
            <w:r>
              <w:rPr>
                <w:sz w:val="17"/>
              </w:rPr>
              <w:t>REST</w:t>
            </w:r>
          </w:p>
        </w:tc>
      </w:tr>
    </w:tbl>
    <w:p w14:paraId="0DD1F49A" w14:textId="77777777" w:rsidR="006C6732" w:rsidRDefault="006C6732">
      <w:pPr>
        <w:spacing w:after="80"/>
      </w:pPr>
    </w:p>
    <w:p w14:paraId="4AA17683" w14:textId="77777777" w:rsidR="006C6732" w:rsidRDefault="00DE4189">
      <w:pPr>
        <w:pStyle w:val="21"/>
      </w:pPr>
      <w:bookmarkStart w:id="37" w:name="_Toc238968068"/>
      <w:r>
        <w:rPr>
          <w:rFonts w:ascii="Arial" w:eastAsia="SimHei" w:hAnsi="Arial" w:cs="Arial"/>
        </w:rPr>
        <w:t>6.4 Situation Display and Simulation Management Subsystem</w:t>
      </w:r>
      <w:bookmarkEnd w:id="37"/>
    </w:p>
    <w:p w14:paraId="2F4C4CC4" w14:textId="77777777" w:rsidR="006C6732" w:rsidRDefault="00DE4189">
      <w:pPr>
        <w:pStyle w:val="31"/>
      </w:pPr>
      <w:bookmarkStart w:id="38" w:name="_Toc238968069"/>
      <w:r>
        <w:rPr>
          <w:rFonts w:ascii="Arial" w:eastAsia="SimHei" w:hAnsi="Arial" w:cs="Arial"/>
        </w:rPr>
        <w:t>6.4.1 Overall Page Structure</w:t>
      </w:r>
      <w:bookmarkEnd w:id="38"/>
    </w:p>
    <w:p w14:paraId="1D29D87E" w14:textId="77777777" w:rsidR="006C6732" w:rsidRDefault="00DE4189">
      <w:pPr>
        <w:spacing w:after="120"/>
      </w:pPr>
      <w:r>
        <w:t>The front end is implemented with React 19 and TypeScript. State is managed by one Zustand store, and all pages share one WebSocket connection and one persistent video element. The page structure is given in Table 34. The front end performs no physics and keeps no state in URL parameters.</w:t>
      </w:r>
    </w:p>
    <w:p w14:paraId="696312B7" w14:textId="77777777" w:rsidR="006C6732" w:rsidRDefault="00DE4189">
      <w:pPr>
        <w:keepNext/>
        <w:spacing w:before="80" w:after="120"/>
        <w:jc w:val="center"/>
      </w:pPr>
      <w:r>
        <w:rPr>
          <w:rFonts w:eastAsia="SimHei"/>
          <w:b/>
          <w:sz w:val="21"/>
        </w:rPr>
        <w:t>Table 34  Page structure</w:t>
      </w:r>
    </w:p>
    <w:tbl>
      <w:tblPr>
        <w:tblStyle w:val="aff1"/>
        <w:tblW w:w="0" w:type="auto"/>
        <w:jc w:val="center"/>
        <w:tblLayout w:type="fixed"/>
        <w:tblLook w:val="04A0" w:firstRow="1" w:lastRow="0" w:firstColumn="1" w:lastColumn="0" w:noHBand="0" w:noVBand="1"/>
      </w:tblPr>
      <w:tblGrid>
        <w:gridCol w:w="1701"/>
        <w:gridCol w:w="1247"/>
        <w:gridCol w:w="6009"/>
      </w:tblGrid>
      <w:tr w:rsidR="006C6732" w14:paraId="306449E3" w14:textId="77777777">
        <w:trPr>
          <w:tblHeader/>
          <w:jc w:val="center"/>
        </w:trPr>
        <w:tc>
          <w:tcPr>
            <w:tcW w:w="1701" w:type="dxa"/>
            <w:shd w:val="clear" w:color="auto" w:fill="E7ECF2"/>
            <w:vAlign w:val="center"/>
          </w:tcPr>
          <w:p w14:paraId="18D1F87C" w14:textId="77777777" w:rsidR="006C6732" w:rsidRDefault="00DE4189">
            <w:pPr>
              <w:spacing w:after="20" w:line="276" w:lineRule="auto"/>
              <w:jc w:val="center"/>
            </w:pPr>
            <w:r>
              <w:rPr>
                <w:rFonts w:eastAsia="SimHei"/>
                <w:b/>
                <w:sz w:val="21"/>
              </w:rPr>
              <w:t>Page</w:t>
            </w:r>
          </w:p>
        </w:tc>
        <w:tc>
          <w:tcPr>
            <w:tcW w:w="1247" w:type="dxa"/>
            <w:shd w:val="clear" w:color="auto" w:fill="E7ECF2"/>
            <w:vAlign w:val="center"/>
          </w:tcPr>
          <w:p w14:paraId="4A366624" w14:textId="77777777" w:rsidR="006C6732" w:rsidRDefault="00DE4189">
            <w:pPr>
              <w:spacing w:after="20" w:line="276" w:lineRule="auto"/>
              <w:jc w:val="center"/>
            </w:pPr>
            <w:r>
              <w:rPr>
                <w:rFonts w:eastAsia="SimHei"/>
                <w:b/>
                <w:sz w:val="21"/>
              </w:rPr>
              <w:t>Route</w:t>
            </w:r>
          </w:p>
        </w:tc>
        <w:tc>
          <w:tcPr>
            <w:tcW w:w="6009" w:type="dxa"/>
            <w:shd w:val="clear" w:color="auto" w:fill="E7ECF2"/>
            <w:vAlign w:val="center"/>
          </w:tcPr>
          <w:p w14:paraId="23F95CA7" w14:textId="77777777" w:rsidR="006C6732" w:rsidRDefault="00DE4189">
            <w:pPr>
              <w:spacing w:after="20" w:line="276" w:lineRule="auto"/>
              <w:jc w:val="center"/>
            </w:pPr>
            <w:r>
              <w:rPr>
                <w:rFonts w:eastAsia="SimHei"/>
                <w:b/>
                <w:sz w:val="21"/>
              </w:rPr>
              <w:t>Capabilities</w:t>
            </w:r>
          </w:p>
        </w:tc>
      </w:tr>
      <w:tr w:rsidR="006C6732" w14:paraId="1641A0FE" w14:textId="77777777">
        <w:trPr>
          <w:jc w:val="center"/>
        </w:trPr>
        <w:tc>
          <w:tcPr>
            <w:tcW w:w="1701" w:type="dxa"/>
            <w:vAlign w:val="center"/>
          </w:tcPr>
          <w:p w14:paraId="12734D6E" w14:textId="77777777" w:rsidR="006C6732" w:rsidRDefault="00DE4189">
            <w:pPr>
              <w:spacing w:after="20" w:line="276" w:lineRule="auto"/>
            </w:pPr>
            <w:r>
              <w:rPr>
                <w:sz w:val="21"/>
              </w:rPr>
              <w:t>Overview page</w:t>
            </w:r>
          </w:p>
        </w:tc>
        <w:tc>
          <w:tcPr>
            <w:tcW w:w="1247" w:type="dxa"/>
            <w:vAlign w:val="center"/>
          </w:tcPr>
          <w:p w14:paraId="6C6E1EC5" w14:textId="77777777" w:rsidR="006C6732" w:rsidRDefault="00DE4189">
            <w:pPr>
              <w:spacing w:after="20" w:line="276" w:lineRule="auto"/>
            </w:pPr>
            <w:r>
              <w:rPr>
                <w:sz w:val="21"/>
              </w:rPr>
              <w:t>/</w:t>
            </w:r>
          </w:p>
        </w:tc>
        <w:tc>
          <w:tcPr>
            <w:tcW w:w="6009" w:type="dxa"/>
            <w:vAlign w:val="center"/>
          </w:tcPr>
          <w:p w14:paraId="579F530B" w14:textId="77777777" w:rsidR="006C6732" w:rsidRDefault="00DE4189">
            <w:pPr>
              <w:spacing w:after="20" w:line="276" w:lineRule="auto"/>
            </w:pPr>
            <w:r>
              <w:rPr>
                <w:sz w:val="21"/>
              </w:rPr>
              <w:t>3D Earth and constellation, 14-parameter telemetry cards, constellation preset switch, four-tab orbit and ground station workbench, event stream</w:t>
            </w:r>
          </w:p>
        </w:tc>
      </w:tr>
      <w:tr w:rsidR="006C6732" w14:paraId="06CEDE80" w14:textId="77777777">
        <w:trPr>
          <w:jc w:val="center"/>
        </w:trPr>
        <w:tc>
          <w:tcPr>
            <w:tcW w:w="1701" w:type="dxa"/>
            <w:vAlign w:val="center"/>
          </w:tcPr>
          <w:p w14:paraId="6EC9FB80" w14:textId="77777777" w:rsidR="006C6732" w:rsidRDefault="00DE4189">
            <w:pPr>
              <w:spacing w:after="20" w:line="276" w:lineRule="auto"/>
            </w:pPr>
            <w:r>
              <w:rPr>
                <w:sz w:val="21"/>
              </w:rPr>
              <w:t>Satellite twin page</w:t>
            </w:r>
          </w:p>
        </w:tc>
        <w:tc>
          <w:tcPr>
            <w:tcW w:w="1247" w:type="dxa"/>
            <w:vAlign w:val="center"/>
          </w:tcPr>
          <w:p w14:paraId="55C2456D" w14:textId="77777777" w:rsidR="006C6732" w:rsidRDefault="00DE4189">
            <w:pPr>
              <w:spacing w:after="20" w:line="276" w:lineRule="auto"/>
            </w:pPr>
            <w:r>
              <w:rPr>
                <w:sz w:val="21"/>
              </w:rPr>
              <w:t>/satellite</w:t>
            </w:r>
          </w:p>
        </w:tc>
        <w:tc>
          <w:tcPr>
            <w:tcW w:w="6009" w:type="dxa"/>
            <w:vAlign w:val="center"/>
          </w:tcPr>
          <w:p w14:paraId="18EE3E0B" w14:textId="77777777" w:rsidR="006C6732" w:rsidRDefault="00DE4189">
            <w:pPr>
              <w:spacing w:after="20" w:line="276" w:lineRule="auto"/>
            </w:pPr>
            <w:r>
              <w:rPr>
                <w:sz w:val="21"/>
              </w:rPr>
              <w:t>Opens as the satellite builder wizard; after Run it is the main view: 3D twin viewport, satellite configurator, design library, comparison panel, 120 s telemetry strip</w:t>
            </w:r>
          </w:p>
        </w:tc>
      </w:tr>
    </w:tbl>
    <w:p w14:paraId="493A984F" w14:textId="77777777" w:rsidR="006C6732" w:rsidRDefault="006C6732">
      <w:pPr>
        <w:spacing w:after="80"/>
      </w:pPr>
    </w:p>
    <w:p w14:paraId="67F1F74C" w14:textId="77777777" w:rsidR="006C6732" w:rsidRDefault="00DE4189">
      <w:pPr>
        <w:spacing w:after="120"/>
      </w:pPr>
      <w:r>
        <w:t>The application shell provides the brand and navigation at the top, the simulation clock, the connection status indicator and the play, pause and reset buttons. The video element is mounted once in the shell and overlaid with fixed positioning on the viewport slot of the current page, so the video element is not unmounted on page changes and the WebRTC connection is preserved. The first connection to the renderer takes about 13 s.</w:t>
      </w:r>
    </w:p>
    <w:p w14:paraId="48A90E54" w14:textId="77777777" w:rsidR="006C6732" w:rsidRDefault="00DE4189">
      <w:pPr>
        <w:pStyle w:val="31"/>
      </w:pPr>
      <w:bookmarkStart w:id="39" w:name="_Toc238968070"/>
      <w:r>
        <w:rPr>
          <w:rFonts w:ascii="Arial" w:eastAsia="SimHei" w:hAnsi="Arial" w:cs="Arial"/>
        </w:rPr>
        <w:t>6.4.2 Overview Page</w:t>
      </w:r>
      <w:bookmarkEnd w:id="39"/>
    </w:p>
    <w:p w14:paraId="18977FB0" w14:textId="77777777" w:rsidR="006C6732" w:rsidRDefault="00DE4189">
      <w:pPr>
        <w:spacing w:after="120"/>
      </w:pPr>
      <w:r>
        <w:t>The overview page is the constellation-level view. The viewport shows the 3D Earth and the constellation point cloud, and the cards on the right show the live telemetry of the tracked satellite and the ground station: orbit type, latitude and longitude, altitude, lighting, solar input, payload and platform power, GPU model and utilization, temperature, state of charge, downlink bandwidth, ground station visibility and mission state, colored in three grades of normal, warning and fault when a value leaves it</w:t>
      </w:r>
      <w:r>
        <w:t>s range. The event stream at the bottom shows recent mission transitions, errors and selection changes. After a constellation preset switch, the 3D constellation, the coverage map and the tracked satellite of the physics engine are all re-propagated at the next step.</w:t>
      </w:r>
    </w:p>
    <w:p w14:paraId="070A4E3F" w14:textId="77777777" w:rsidR="006C6732" w:rsidRDefault="00DE4189">
      <w:pPr>
        <w:pStyle w:val="31"/>
      </w:pPr>
      <w:bookmarkStart w:id="40" w:name="_Toc238968071"/>
      <w:r>
        <w:rPr>
          <w:rFonts w:ascii="Arial" w:eastAsia="SimHei" w:hAnsi="Arial" w:cs="Arial"/>
        </w:rPr>
        <w:t>6.4.3 Orbit and Ground Station Workbench</w:t>
      </w:r>
      <w:bookmarkEnd w:id="40"/>
    </w:p>
    <w:p w14:paraId="3168690E" w14:textId="77777777" w:rsidR="006C6732" w:rsidRDefault="00DE4189">
      <w:pPr>
        <w:spacing w:after="120"/>
      </w:pPr>
      <w:r>
        <w:t>The right column of the overview page is a four-tab workbench. The design tab edits the semi-major axis, eccentricity, inclination, right ascension of the ascending node, argument of perigee and mean anomaly together with the Walker plane count, satellites per plane and phasing factor, shows the current constellation readings live, and on apply the backend synthesizes the reference TLE and activates it. The input ranges are altitude 200 km to 40000 km, eccentricity at most 0.5, perigee altitude at least 160</w:t>
      </w:r>
      <w:r>
        <w:t xml:space="preserve"> km, at most 36 planes, at most 60 satellites per plane, and a phasing factor smaller than the plane count. The design tab also configures the ground station: it marks Singapore on the Earth and selects the elevation mask, the communication band and the solar histogram bin count, with submissions debounced by 200 ms.</w:t>
      </w:r>
    </w:p>
    <w:p w14:paraId="0D931156" w14:textId="77777777" w:rsidR="006C6732" w:rsidRDefault="00DE4189">
      <w:pPr>
        <w:spacing w:after="120"/>
      </w:pPr>
      <w:r>
        <w:t>The coverage tab shows the status map and the curves of visible satellite count and aggregate bandwidth against time. The solar tab shows the per-satellite solar collection histogram binned by illumination intensity. The band tab shows the throughput of each communication band against the elevation mask with the current operating point marked; a higher band gives more throughput per satellite but needs a higher elevation, so the band choice trades bandwidth against visible satellite count. The full-orbit pa</w:t>
      </w:r>
      <w:r>
        <w:t>ss analysis gives access windows, coverage fraction and the countdown to the next pass.</w:t>
      </w:r>
    </w:p>
    <w:p w14:paraId="5E0CBC26" w14:textId="77777777" w:rsidR="006C6732" w:rsidRDefault="00DE4189">
      <w:pPr>
        <w:pStyle w:val="31"/>
      </w:pPr>
      <w:bookmarkStart w:id="41" w:name="_Toc238968072"/>
      <w:r>
        <w:rPr>
          <w:rFonts w:ascii="Arial" w:eastAsia="SimHei" w:hAnsi="Arial" w:cs="Arial"/>
        </w:rPr>
        <w:t>6.4.4 Satellite Twin Page</w:t>
      </w:r>
      <w:bookmarkEnd w:id="41"/>
    </w:p>
    <w:p w14:paraId="299AE894" w14:textId="77777777" w:rsidR="006C6732" w:rsidRDefault="00DE4189">
      <w:pPr>
        <w:spacing w:after="120"/>
      </w:pPr>
      <w:r>
        <w:t>The satellite twin page is the single-satellite view, shown in Figure 15. The viewport shows the satellite close-up streamed from the renderer; the Earth turns with the ground track, the Sun and the key light sweep with the true zenith-to-Sun angle, and eclipse entry and exit appear in the viewport. Clicking a server blade, a solar wing, a radiator panel or a backbone part opens the corresponding information card, and the selection state stays consistent between the browser and the renderer. Before the vide</w:t>
      </w:r>
      <w:r>
        <w:t>o stream is ready the viewport shows a connecting notice, and when offline it switches to a local Three.js fallback scene in which the tracked satellite moves along the SGP4 propagated orbit ring.</w:t>
      </w:r>
    </w:p>
    <w:p w14:paraId="36D94963" w14:textId="77777777" w:rsidR="006C6732" w:rsidRDefault="00DE4189">
      <w:pPr>
        <w:keepNext/>
        <w:jc w:val="center"/>
      </w:pPr>
      <w:r>
        <w:rPr>
          <w:noProof/>
        </w:rPr>
        <w:drawing>
          <wp:inline distT="0" distB="0" distL="0" distR="0" wp14:anchorId="7ED988E8" wp14:editId="7A66298F">
            <wp:extent cx="5760000" cy="32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_configurator.png"/>
                    <pic:cNvPicPr/>
                  </pic:nvPicPr>
                  <pic:blipFill>
                    <a:blip r:embed="rId22"/>
                    <a:stretch>
                      <a:fillRect/>
                    </a:stretch>
                  </pic:blipFill>
                  <pic:spPr>
                    <a:xfrm>
                      <a:off x="0" y="0"/>
                      <a:ext cx="5760000" cy="3240000"/>
                    </a:xfrm>
                    <a:prstGeom prst="rect">
                      <a:avLst/>
                    </a:prstGeom>
                  </pic:spPr>
                </pic:pic>
              </a:graphicData>
            </a:graphic>
          </wp:inline>
        </w:drawing>
      </w:r>
    </w:p>
    <w:p w14:paraId="48E129B7" w14:textId="77777777" w:rsidR="006C6732" w:rsidRDefault="00DE4189">
      <w:pPr>
        <w:spacing w:before="80" w:after="120"/>
        <w:jc w:val="center"/>
      </w:pPr>
      <w:r>
        <w:rPr>
          <w:rFonts w:eastAsia="SimHei"/>
          <w:b/>
          <w:sz w:val="21"/>
        </w:rPr>
        <w:t>Figure 15  Satellite twin page</w:t>
      </w:r>
    </w:p>
    <w:p w14:paraId="010A27A7" w14:textId="77777777" w:rsidR="006C6732" w:rsidRDefault="00DE4189">
      <w:pPr>
        <w:spacing w:after="120"/>
      </w:pPr>
      <w:r>
        <w:t xml:space="preserve">The configurator on the right has six sections: compute, solar array, thermal, battery, deployables and attitude. The compute section selects the GPU and hosts the workload profile selector; the workload panel shows the current job, model, utilization, effective compute, rate, electrical power, heat per card, radiated power and cumulative output. The solar array section selects the cell material and the wing segment count, the thermal section selects the coating, the radiator span and the aspect ratio, and </w:t>
      </w:r>
      <w:r>
        <w:t>the areas are derived live from the input. The battery section selects the chemistry and the pack size and shows the capacity in kWh. The deployables section deploys and retracts the roll-out solar array. The attitude section offers the Sun, nadir, ram and inertial pointing modes and the X, Y and Z reaction wheels, which are mutually exclusive, and the solar collection reading shows the current incidence live. The design summary shows the power, thermal and battery margins.</w:t>
      </w:r>
    </w:p>
    <w:p w14:paraId="7D9FE0CB" w14:textId="77777777" w:rsidR="006C6732" w:rsidRDefault="00DE4189">
      <w:pPr>
        <w:spacing w:after="120"/>
      </w:pPr>
      <w:r>
        <w:t>The telemetry strip at the bottom shows six panels in a 120 s rolling window: solar input, payload power, state of charge, temperature, GPU utilization and die temperature. Eclipse segments are shaded, variants are overlaid in different colors while a comparison runs, and the temperature panel draws the throttle onset temperature reference line of each variant.</w:t>
      </w:r>
    </w:p>
    <w:p w14:paraId="797FD59D" w14:textId="77777777" w:rsidR="006C6732" w:rsidRDefault="00DE4189">
      <w:pPr>
        <w:pStyle w:val="31"/>
      </w:pPr>
      <w:bookmarkStart w:id="42" w:name="_Toc238968073"/>
      <w:r>
        <w:rPr>
          <w:rFonts w:ascii="Arial" w:eastAsia="SimHei" w:hAnsi="Arial" w:cs="Arial"/>
        </w:rPr>
        <w:t>6.4.5 Satellite Builder Wizard</w:t>
      </w:r>
      <w:bookmarkEnd w:id="42"/>
    </w:p>
    <w:p w14:paraId="3832D5CE" w14:textId="77777777" w:rsidR="006C6732" w:rsidRDefault="00DE4189">
      <w:pPr>
        <w:spacing w:after="120"/>
      </w:pPr>
      <w:r>
        <w:t>Entering the satellite twin page first shows the four-step wizard. Step one selects the platform from SpaceX Compute Bus, Redwire Payload Bay, Sophia Space TILE and Ada Space Compute Node; each platform maps to one hull architecture and carries a slot count, and the factory configuration is a design preset already verified for that architecture. Step two designs the structure: cell material, wing segment count, battery chemistry and pack, coating, radiator span and aspect ratio, and the orbit pointing mode.</w:t>
      </w:r>
      <w:r>
        <w:t xml:space="preserve"> Panel dimensions are entered in real units, wing segments 1 to 8, radiator span 0.54 m to 5.4 m, aspect ratio 1.2 to 6, clamped when out of range. Step three designs the payload by selecting a card type and then clicking slots; slots can be left empty or mixed across models, and the regenerated model renders only the blades that carry a card, with a color tag per card type. Step four selects the workload profile.</w:t>
      </w:r>
    </w:p>
    <w:p w14:paraId="11411DB9" w14:textId="77777777" w:rsidR="006C6732" w:rsidRDefault="00DE4189">
      <w:pPr>
        <w:spacing w:after="120"/>
      </w:pPr>
      <w:r>
        <w:t>Before Run the wizard only edits a front-end draft. Every edit calls the preview interface after a 250 ms debounce, and the backend assembles the draft on an independent engine instance and returns the derived metrics and per-profile fit verdicts. On Run, the platform architecture, hardware configuration, per-slot payload, workload profile and attitude are committed atomically in one call, the USD model is regenerated and the renderer reloads. After closing, the wizard can be reopened from the build entry i</w:t>
      </w:r>
      <w:r>
        <w:t>n the top bar.</w:t>
      </w:r>
    </w:p>
    <w:p w14:paraId="0A1E0C8A" w14:textId="77777777" w:rsidR="006C6732" w:rsidRDefault="00DE4189">
      <w:pPr>
        <w:pStyle w:val="31"/>
      </w:pPr>
      <w:bookmarkStart w:id="43" w:name="_Toc238968074"/>
      <w:r>
        <w:rPr>
          <w:rFonts w:ascii="Arial" w:eastAsia="SimHei" w:hAnsi="Arial" w:cs="Arial"/>
        </w:rPr>
        <w:t>6.4.6 Design Library and Comparison Panel</w:t>
      </w:r>
      <w:bookmarkEnd w:id="43"/>
    </w:p>
    <w:p w14:paraId="3DD3C4CD" w14:textId="77777777" w:rsidR="006C6732" w:rsidRDefault="00DE4189">
      <w:pPr>
        <w:spacing w:after="120"/>
      </w:pPr>
      <w:r>
        <w:t>The design library window lists the six satellite designs, each with an offline software-rendered thumbnail and a derived parameter card. Clicking apply switches the hardware configuration, the deployable geometry, the workload profile and the platform power in one step, and any manual parameter change afterwards marks the current design as custom.</w:t>
      </w:r>
    </w:p>
    <w:p w14:paraId="0031CEEF" w14:textId="77777777" w:rsidR="006C6732" w:rsidRDefault="00DE4189">
      <w:pPr>
        <w:spacing w:after="120"/>
      </w:pPr>
      <w:r>
        <w:t>The comparison panel provides the dimension selector, candidate value chips, the start and stop buttons and the live value table per variant. If the current value is absent from the candidate list it is added automatically as the first candidate. After start the variant curves are overlaid as solid lines on the panels of the telemetry strip, the chart headers show the current reading of each variant, throttled values are shown in red, and after stop the live curves return.</w:t>
      </w:r>
    </w:p>
    <w:p w14:paraId="11DC4DDD" w14:textId="77777777" w:rsidR="006C6732" w:rsidRDefault="00DE4189">
      <w:pPr>
        <w:pStyle w:val="31"/>
      </w:pPr>
      <w:bookmarkStart w:id="44" w:name="_Toc238968075"/>
      <w:r>
        <w:rPr>
          <w:rFonts w:ascii="Arial" w:eastAsia="SimHei" w:hAnsi="Arial" w:cs="Arial"/>
        </w:rPr>
        <w:t>6.4.7 Scenario Data Structures</w:t>
      </w:r>
      <w:bookmarkEnd w:id="44"/>
    </w:p>
    <w:p w14:paraId="4BA3E31D" w14:textId="77777777" w:rsidR="006C6732" w:rsidRDefault="00DE4189">
      <w:pPr>
        <w:spacing w:after="120"/>
      </w:pPr>
      <w:r>
        <w:t>A scenario consists of the satellite configuration, the twin geometry, the workload profile identifier, the orbit design and the ground station configuration, all expressed in JSON. The structures of the satellite configuration and the twin geometry are given in Table 35, and those of the orbit design and the ground station configuration in Table 36. An empty per-slot payload list means a uniform GPU model with a card count; a non-empty list is authoritative and the card count equals the number of fitted sl</w:t>
      </w:r>
      <w:r>
        <w:t>ots.</w:t>
      </w:r>
    </w:p>
    <w:p w14:paraId="694CB0D9" w14:textId="77777777" w:rsidR="006C6732" w:rsidRDefault="00DE4189">
      <w:pPr>
        <w:keepNext/>
        <w:spacing w:before="80" w:after="120"/>
        <w:jc w:val="center"/>
      </w:pPr>
      <w:r>
        <w:rPr>
          <w:rFonts w:eastAsia="SimHei"/>
          <w:b/>
          <w:sz w:val="21"/>
        </w:rPr>
        <w:t>Table 35  Satellite configuration and twin geometry</w:t>
      </w:r>
    </w:p>
    <w:tbl>
      <w:tblPr>
        <w:tblStyle w:val="aff1"/>
        <w:tblW w:w="0" w:type="auto"/>
        <w:jc w:val="center"/>
        <w:tblLayout w:type="fixed"/>
        <w:tblLook w:val="04A0" w:firstRow="1" w:lastRow="0" w:firstColumn="1" w:lastColumn="0" w:noHBand="0" w:noVBand="1"/>
      </w:tblPr>
      <w:tblGrid>
        <w:gridCol w:w="1928"/>
        <w:gridCol w:w="7030"/>
      </w:tblGrid>
      <w:tr w:rsidR="006C6732" w14:paraId="27AD652D" w14:textId="77777777">
        <w:trPr>
          <w:tblHeader/>
          <w:jc w:val="center"/>
        </w:trPr>
        <w:tc>
          <w:tcPr>
            <w:tcW w:w="1928" w:type="dxa"/>
            <w:shd w:val="clear" w:color="auto" w:fill="E7ECF2"/>
            <w:vAlign w:val="center"/>
          </w:tcPr>
          <w:p w14:paraId="3E2954AA" w14:textId="77777777" w:rsidR="006C6732" w:rsidRDefault="00DE4189">
            <w:pPr>
              <w:spacing w:after="20" w:line="276" w:lineRule="auto"/>
              <w:jc w:val="center"/>
            </w:pPr>
            <w:r>
              <w:rPr>
                <w:rFonts w:eastAsia="SimHei"/>
                <w:b/>
                <w:sz w:val="20"/>
              </w:rPr>
              <w:t>Entity</w:t>
            </w:r>
          </w:p>
        </w:tc>
        <w:tc>
          <w:tcPr>
            <w:tcW w:w="7030" w:type="dxa"/>
            <w:shd w:val="clear" w:color="auto" w:fill="E7ECF2"/>
            <w:vAlign w:val="center"/>
          </w:tcPr>
          <w:p w14:paraId="52A1E3CF" w14:textId="77777777" w:rsidR="006C6732" w:rsidRDefault="00DE4189">
            <w:pPr>
              <w:spacing w:after="20" w:line="276" w:lineRule="auto"/>
              <w:jc w:val="center"/>
            </w:pPr>
            <w:r>
              <w:rPr>
                <w:rFonts w:eastAsia="SimHei"/>
                <w:b/>
                <w:sz w:val="20"/>
              </w:rPr>
              <w:t>JSON structure</w:t>
            </w:r>
          </w:p>
        </w:tc>
      </w:tr>
      <w:tr w:rsidR="006C6732" w14:paraId="536821AC" w14:textId="77777777">
        <w:trPr>
          <w:jc w:val="center"/>
        </w:trPr>
        <w:tc>
          <w:tcPr>
            <w:tcW w:w="1928" w:type="dxa"/>
            <w:vAlign w:val="center"/>
          </w:tcPr>
          <w:p w14:paraId="420F352E" w14:textId="77777777" w:rsidR="006C6732" w:rsidRDefault="00DE4189">
            <w:pPr>
              <w:spacing w:after="20" w:line="276" w:lineRule="auto"/>
            </w:pPr>
            <w:r>
              <w:rPr>
                <w:sz w:val="20"/>
              </w:rPr>
              <w:t>SatelliteConfig</w:t>
            </w:r>
          </w:p>
        </w:tc>
        <w:tc>
          <w:tcPr>
            <w:tcW w:w="7030" w:type="dxa"/>
            <w:vAlign w:val="center"/>
          </w:tcPr>
          <w:p w14:paraId="5C780AA3" w14:textId="77777777" w:rsidR="006C6732" w:rsidRDefault="00DE4189">
            <w:pPr>
              <w:spacing w:after="20" w:line="276" w:lineRule="auto"/>
            </w:pPr>
            <w:r>
              <w:rPr>
                <w:sz w:val="20"/>
              </w:rPr>
              <w:t>{</w:t>
            </w:r>
          </w:p>
          <w:p w14:paraId="043D02C2" w14:textId="77777777" w:rsidR="006C6732" w:rsidRDefault="00DE4189">
            <w:pPr>
              <w:spacing w:after="20" w:line="276" w:lineRule="auto"/>
            </w:pPr>
            <w:r>
              <w:rPr>
                <w:sz w:val="20"/>
              </w:rPr>
              <w:t xml:space="preserve">  "gpu": "H200",</w:t>
            </w:r>
          </w:p>
          <w:p w14:paraId="339F8366" w14:textId="77777777" w:rsidR="006C6732" w:rsidRDefault="00DE4189">
            <w:pPr>
              <w:spacing w:after="20" w:line="276" w:lineRule="auto"/>
            </w:pPr>
            <w:r>
              <w:rPr>
                <w:sz w:val="20"/>
              </w:rPr>
              <w:t xml:space="preserve">  "gpu_slots": ["H200", "H200", null, "B200"],</w:t>
            </w:r>
          </w:p>
          <w:p w14:paraId="0980BF5E" w14:textId="77777777" w:rsidR="006C6732" w:rsidRDefault="00DE4189">
            <w:pPr>
              <w:spacing w:after="20" w:line="276" w:lineRule="auto"/>
            </w:pPr>
            <w:r>
              <w:rPr>
                <w:sz w:val="20"/>
              </w:rPr>
              <w:t xml:space="preserve">  "solar_material": "GaAs",</w:t>
            </w:r>
          </w:p>
          <w:p w14:paraId="2B3A2E6D" w14:textId="77777777" w:rsidR="006C6732" w:rsidRDefault="00DE4189">
            <w:pPr>
              <w:spacing w:after="20" w:line="276" w:lineRule="auto"/>
            </w:pPr>
            <w:r>
              <w:rPr>
                <w:sz w:val="20"/>
              </w:rPr>
              <w:t xml:space="preserve">  "solar_size": "M",</w:t>
            </w:r>
          </w:p>
          <w:p w14:paraId="7213C4B1" w14:textId="77777777" w:rsidR="006C6732" w:rsidRDefault="00DE4189">
            <w:pPr>
              <w:spacing w:after="20" w:line="276" w:lineRule="auto"/>
            </w:pPr>
            <w:r>
              <w:rPr>
                <w:sz w:val="20"/>
              </w:rPr>
              <w:t xml:space="preserve">  "radiator_material": "OSR",</w:t>
            </w:r>
          </w:p>
          <w:p w14:paraId="7B6DA3DF" w14:textId="77777777" w:rsidR="006C6732" w:rsidRDefault="00DE4189">
            <w:pPr>
              <w:spacing w:after="20" w:line="276" w:lineRule="auto"/>
            </w:pPr>
            <w:r>
              <w:rPr>
                <w:sz w:val="20"/>
              </w:rPr>
              <w:t xml:space="preserve">  "radiator_size": "Standard",</w:t>
            </w:r>
          </w:p>
          <w:p w14:paraId="38349FAB" w14:textId="77777777" w:rsidR="006C6732" w:rsidRDefault="00DE4189">
            <w:pPr>
              <w:spacing w:after="20" w:line="276" w:lineRule="auto"/>
            </w:pPr>
            <w:r>
              <w:rPr>
                <w:sz w:val="20"/>
              </w:rPr>
              <w:t xml:space="preserve">  "battery_material": "LiIon",</w:t>
            </w:r>
          </w:p>
          <w:p w14:paraId="55DE2E20" w14:textId="77777777" w:rsidR="006C6732" w:rsidRDefault="00DE4189">
            <w:pPr>
              <w:spacing w:after="20" w:line="276" w:lineRule="auto"/>
            </w:pPr>
            <w:r>
              <w:rPr>
                <w:sz w:val="20"/>
              </w:rPr>
              <w:t xml:space="preserve">  "battery_size": "L"</w:t>
            </w:r>
          </w:p>
          <w:p w14:paraId="479C54A5" w14:textId="77777777" w:rsidR="006C6732" w:rsidRDefault="00DE4189">
            <w:pPr>
              <w:spacing w:after="20" w:line="276" w:lineRule="auto"/>
            </w:pPr>
            <w:r>
              <w:rPr>
                <w:sz w:val="20"/>
              </w:rPr>
              <w:t>}</w:t>
            </w:r>
          </w:p>
        </w:tc>
      </w:tr>
      <w:tr w:rsidR="006C6732" w14:paraId="1D9EF775" w14:textId="77777777">
        <w:trPr>
          <w:jc w:val="center"/>
        </w:trPr>
        <w:tc>
          <w:tcPr>
            <w:tcW w:w="1928" w:type="dxa"/>
            <w:vAlign w:val="center"/>
          </w:tcPr>
          <w:p w14:paraId="5CE09441" w14:textId="77777777" w:rsidR="006C6732" w:rsidRDefault="00DE4189">
            <w:pPr>
              <w:spacing w:after="20" w:line="276" w:lineRule="auto"/>
            </w:pPr>
            <w:r>
              <w:rPr>
                <w:sz w:val="20"/>
              </w:rPr>
              <w:t>TwinGeometry</w:t>
            </w:r>
          </w:p>
        </w:tc>
        <w:tc>
          <w:tcPr>
            <w:tcW w:w="7030" w:type="dxa"/>
            <w:vAlign w:val="center"/>
          </w:tcPr>
          <w:p w14:paraId="2EA47A79" w14:textId="77777777" w:rsidR="006C6732" w:rsidRDefault="00DE4189">
            <w:pPr>
              <w:spacing w:after="20" w:line="276" w:lineRule="auto"/>
            </w:pPr>
            <w:r>
              <w:rPr>
                <w:sz w:val="20"/>
              </w:rPr>
              <w:t>{</w:t>
            </w:r>
          </w:p>
          <w:p w14:paraId="76FB4D45" w14:textId="77777777" w:rsidR="006C6732" w:rsidRDefault="00DE4189">
            <w:pPr>
              <w:spacing w:after="20" w:line="276" w:lineRule="auto"/>
            </w:pPr>
            <w:r>
              <w:rPr>
                <w:sz w:val="20"/>
              </w:rPr>
              <w:t xml:space="preserve">  "architecture": "truss",</w:t>
            </w:r>
          </w:p>
          <w:p w14:paraId="21D03DB0" w14:textId="77777777" w:rsidR="006C6732" w:rsidRDefault="00DE4189">
            <w:pPr>
              <w:spacing w:after="20" w:line="276" w:lineRule="auto"/>
            </w:pPr>
            <w:r>
              <w:rPr>
                <w:sz w:val="20"/>
              </w:rPr>
              <w:t xml:space="preserve">  "solar_clusters_per_side": 5,</w:t>
            </w:r>
          </w:p>
          <w:p w14:paraId="4CDB58E3" w14:textId="77777777" w:rsidR="006C6732" w:rsidRDefault="00DE4189">
            <w:pPr>
              <w:spacing w:after="20" w:line="276" w:lineRule="auto"/>
            </w:pPr>
            <w:r>
              <w:rPr>
                <w:sz w:val="20"/>
              </w:rPr>
              <w:t xml:space="preserve">  "radiator_long": 1.9,</w:t>
            </w:r>
          </w:p>
          <w:p w14:paraId="15EDCF0A" w14:textId="77777777" w:rsidR="006C6732" w:rsidRDefault="00DE4189">
            <w:pPr>
              <w:spacing w:after="20" w:line="276" w:lineRule="auto"/>
            </w:pPr>
            <w:r>
              <w:rPr>
                <w:sz w:val="20"/>
              </w:rPr>
              <w:t xml:space="preserve">  "radiator_ratio": 2.5,</w:t>
            </w:r>
          </w:p>
          <w:p w14:paraId="5F2C6C8D" w14:textId="77777777" w:rsidR="006C6732" w:rsidRDefault="00DE4189">
            <w:pPr>
              <w:spacing w:after="20" w:line="276" w:lineRule="auto"/>
            </w:pPr>
            <w:r>
              <w:rPr>
                <w:sz w:val="20"/>
              </w:rPr>
              <w:t xml:space="preserve">  "version": 12</w:t>
            </w:r>
          </w:p>
          <w:p w14:paraId="464D46B9" w14:textId="77777777" w:rsidR="006C6732" w:rsidRDefault="00DE4189">
            <w:pPr>
              <w:spacing w:after="20" w:line="276" w:lineRule="auto"/>
            </w:pPr>
            <w:r>
              <w:rPr>
                <w:sz w:val="20"/>
              </w:rPr>
              <w:t>}</w:t>
            </w:r>
          </w:p>
        </w:tc>
      </w:tr>
    </w:tbl>
    <w:p w14:paraId="76880B95" w14:textId="77777777" w:rsidR="006C6732" w:rsidRDefault="006C6732">
      <w:pPr>
        <w:spacing w:after="80"/>
      </w:pPr>
    </w:p>
    <w:p w14:paraId="5C31494A" w14:textId="77777777" w:rsidR="006C6732" w:rsidRDefault="00DE4189">
      <w:pPr>
        <w:keepNext/>
        <w:spacing w:before="80" w:after="120"/>
        <w:jc w:val="center"/>
      </w:pPr>
      <w:r>
        <w:rPr>
          <w:rFonts w:eastAsia="SimHei"/>
          <w:b/>
          <w:sz w:val="21"/>
        </w:rPr>
        <w:t>Table 36  Orbit design and ground station configuration</w:t>
      </w:r>
    </w:p>
    <w:tbl>
      <w:tblPr>
        <w:tblStyle w:val="aff1"/>
        <w:tblW w:w="0" w:type="auto"/>
        <w:jc w:val="center"/>
        <w:tblLayout w:type="fixed"/>
        <w:tblLook w:val="04A0" w:firstRow="1" w:lastRow="0" w:firstColumn="1" w:lastColumn="0" w:noHBand="0" w:noVBand="1"/>
      </w:tblPr>
      <w:tblGrid>
        <w:gridCol w:w="1928"/>
        <w:gridCol w:w="7030"/>
      </w:tblGrid>
      <w:tr w:rsidR="006C6732" w14:paraId="0BA1B2FC" w14:textId="77777777">
        <w:trPr>
          <w:tblHeader/>
          <w:jc w:val="center"/>
        </w:trPr>
        <w:tc>
          <w:tcPr>
            <w:tcW w:w="1928" w:type="dxa"/>
            <w:shd w:val="clear" w:color="auto" w:fill="E7ECF2"/>
            <w:vAlign w:val="center"/>
          </w:tcPr>
          <w:p w14:paraId="69D586F4" w14:textId="77777777" w:rsidR="006C6732" w:rsidRDefault="00DE4189">
            <w:pPr>
              <w:spacing w:after="20" w:line="276" w:lineRule="auto"/>
              <w:jc w:val="center"/>
            </w:pPr>
            <w:r>
              <w:rPr>
                <w:rFonts w:eastAsia="SimHei"/>
                <w:b/>
                <w:sz w:val="20"/>
              </w:rPr>
              <w:t>Entity</w:t>
            </w:r>
          </w:p>
        </w:tc>
        <w:tc>
          <w:tcPr>
            <w:tcW w:w="7030" w:type="dxa"/>
            <w:shd w:val="clear" w:color="auto" w:fill="E7ECF2"/>
            <w:vAlign w:val="center"/>
          </w:tcPr>
          <w:p w14:paraId="3FA72E22" w14:textId="77777777" w:rsidR="006C6732" w:rsidRDefault="00DE4189">
            <w:pPr>
              <w:spacing w:after="20" w:line="276" w:lineRule="auto"/>
              <w:jc w:val="center"/>
            </w:pPr>
            <w:r>
              <w:rPr>
                <w:rFonts w:eastAsia="SimHei"/>
                <w:b/>
                <w:sz w:val="20"/>
              </w:rPr>
              <w:t>JSON structure</w:t>
            </w:r>
          </w:p>
        </w:tc>
      </w:tr>
      <w:tr w:rsidR="006C6732" w14:paraId="5B6B5D5A" w14:textId="77777777">
        <w:trPr>
          <w:jc w:val="center"/>
        </w:trPr>
        <w:tc>
          <w:tcPr>
            <w:tcW w:w="1928" w:type="dxa"/>
            <w:vAlign w:val="center"/>
          </w:tcPr>
          <w:p w14:paraId="555C1ED9" w14:textId="77777777" w:rsidR="006C6732" w:rsidRDefault="00DE4189">
            <w:pPr>
              <w:spacing w:after="20" w:line="276" w:lineRule="auto"/>
            </w:pPr>
            <w:r>
              <w:rPr>
                <w:sz w:val="20"/>
              </w:rPr>
              <w:t>OrbitDesign</w:t>
            </w:r>
          </w:p>
        </w:tc>
        <w:tc>
          <w:tcPr>
            <w:tcW w:w="7030" w:type="dxa"/>
            <w:vAlign w:val="center"/>
          </w:tcPr>
          <w:p w14:paraId="4A18589A" w14:textId="77777777" w:rsidR="006C6732" w:rsidRDefault="00DE4189">
            <w:pPr>
              <w:spacing w:after="20" w:line="276" w:lineRule="auto"/>
            </w:pPr>
            <w:r>
              <w:rPr>
                <w:sz w:val="20"/>
              </w:rPr>
              <w:t>{</w:t>
            </w:r>
          </w:p>
          <w:p w14:paraId="230BE9C2" w14:textId="77777777" w:rsidR="006C6732" w:rsidRDefault="00DE4189">
            <w:pPr>
              <w:spacing w:after="20" w:line="276" w:lineRule="auto"/>
            </w:pPr>
            <w:r>
              <w:rPr>
                <w:sz w:val="20"/>
              </w:rPr>
              <w:t xml:space="preserve">  "a_km": 6928.1, "e": 0.001, "inc_deg": 53.0,</w:t>
            </w:r>
          </w:p>
          <w:p w14:paraId="1B137AD7" w14:textId="77777777" w:rsidR="006C6732" w:rsidRDefault="00DE4189">
            <w:pPr>
              <w:spacing w:after="20" w:line="276" w:lineRule="auto"/>
            </w:pPr>
            <w:r>
              <w:rPr>
                <w:sz w:val="20"/>
              </w:rPr>
              <w:t xml:space="preserve">  "raan_deg": 0.0, "argp_deg": 0.0, "m_deg": 0.0,</w:t>
            </w:r>
          </w:p>
          <w:p w14:paraId="555C48E5" w14:textId="77777777" w:rsidR="006C6732" w:rsidRDefault="00DE4189">
            <w:pPr>
              <w:spacing w:after="20" w:line="276" w:lineRule="auto"/>
            </w:pPr>
            <w:r>
              <w:rPr>
                <w:sz w:val="20"/>
              </w:rPr>
              <w:t xml:space="preserve">  "planes": 6, "sats_per_plane": 11, "phasing": 1</w:t>
            </w:r>
          </w:p>
          <w:p w14:paraId="50655B46" w14:textId="77777777" w:rsidR="006C6732" w:rsidRDefault="00DE4189">
            <w:pPr>
              <w:spacing w:after="20" w:line="276" w:lineRule="auto"/>
            </w:pPr>
            <w:r>
              <w:rPr>
                <w:sz w:val="20"/>
              </w:rPr>
              <w:t>}</w:t>
            </w:r>
          </w:p>
        </w:tc>
      </w:tr>
      <w:tr w:rsidR="006C6732" w14:paraId="49857A37" w14:textId="77777777">
        <w:trPr>
          <w:jc w:val="center"/>
        </w:trPr>
        <w:tc>
          <w:tcPr>
            <w:tcW w:w="1928" w:type="dxa"/>
            <w:vAlign w:val="center"/>
          </w:tcPr>
          <w:p w14:paraId="40E92621" w14:textId="77777777" w:rsidR="006C6732" w:rsidRDefault="00DE4189">
            <w:pPr>
              <w:spacing w:after="20" w:line="276" w:lineRule="auto"/>
            </w:pPr>
            <w:r>
              <w:rPr>
                <w:sz w:val="20"/>
              </w:rPr>
              <w:t>GroundTarget</w:t>
            </w:r>
          </w:p>
        </w:tc>
        <w:tc>
          <w:tcPr>
            <w:tcW w:w="7030" w:type="dxa"/>
            <w:vAlign w:val="center"/>
          </w:tcPr>
          <w:p w14:paraId="4B68910F" w14:textId="77777777" w:rsidR="006C6732" w:rsidRDefault="00DE4189">
            <w:pPr>
              <w:spacing w:after="20" w:line="276" w:lineRule="auto"/>
            </w:pPr>
            <w:r>
              <w:rPr>
                <w:sz w:val="20"/>
              </w:rPr>
              <w:t>{</w:t>
            </w:r>
          </w:p>
          <w:p w14:paraId="0591DAD3" w14:textId="77777777" w:rsidR="006C6732" w:rsidRDefault="00DE4189">
            <w:pPr>
              <w:spacing w:after="20" w:line="276" w:lineRule="auto"/>
            </w:pPr>
            <w:r>
              <w:rPr>
                <w:sz w:val="20"/>
              </w:rPr>
              <w:t xml:space="preserve">  "enabled": true, "name": "Singapore",</w:t>
            </w:r>
          </w:p>
          <w:p w14:paraId="4784731F" w14:textId="77777777" w:rsidR="006C6732" w:rsidRDefault="00DE4189">
            <w:pPr>
              <w:spacing w:after="20" w:line="276" w:lineRule="auto"/>
            </w:pPr>
            <w:r>
              <w:rPr>
                <w:sz w:val="20"/>
              </w:rPr>
              <w:t xml:space="preserve">  "lat": 1.3521, "lon": 103.8198,</w:t>
            </w:r>
          </w:p>
          <w:p w14:paraId="3F413504" w14:textId="77777777" w:rsidR="006C6732" w:rsidRDefault="00DE4189">
            <w:pPr>
              <w:spacing w:after="20" w:line="276" w:lineRule="auto"/>
            </w:pPr>
            <w:r>
              <w:rPr>
                <w:sz w:val="20"/>
              </w:rPr>
              <w:t xml:space="preserve">  "elevation_mask_deg": 10, "band": "X", "solar_bin": 10</w:t>
            </w:r>
          </w:p>
          <w:p w14:paraId="439BC29B" w14:textId="77777777" w:rsidR="006C6732" w:rsidRDefault="00DE4189">
            <w:pPr>
              <w:spacing w:after="20" w:line="276" w:lineRule="auto"/>
            </w:pPr>
            <w:r>
              <w:rPr>
                <w:sz w:val="20"/>
              </w:rPr>
              <w:t>}</w:t>
            </w:r>
          </w:p>
        </w:tc>
      </w:tr>
    </w:tbl>
    <w:p w14:paraId="20AE7BE1" w14:textId="77777777" w:rsidR="006C6732" w:rsidRDefault="006C6732">
      <w:pPr>
        <w:spacing w:after="80"/>
      </w:pPr>
    </w:p>
    <w:p w14:paraId="60D32FCB" w14:textId="77777777" w:rsidR="006C6732" w:rsidRDefault="00DE4189">
      <w:pPr>
        <w:pStyle w:val="21"/>
      </w:pPr>
      <w:bookmarkStart w:id="45" w:name="_Toc238968076"/>
      <w:r>
        <w:rPr>
          <w:rFonts w:ascii="Arial" w:eastAsia="SimHei" w:hAnsi="Arial" w:cs="Arial"/>
        </w:rPr>
        <w:t>6.5 3D Rendering Subsystem</w:t>
      </w:r>
      <w:bookmarkEnd w:id="45"/>
    </w:p>
    <w:p w14:paraId="20DD5C69" w14:textId="77777777" w:rsidR="006C6732" w:rsidRDefault="00DE4189">
      <w:pPr>
        <w:pStyle w:val="31"/>
      </w:pPr>
      <w:bookmarkStart w:id="46" w:name="_Toc238968077"/>
      <w:r>
        <w:rPr>
          <w:rFonts w:ascii="Arial" w:eastAsia="SimHei" w:hAnsi="Arial" w:cs="Arial"/>
        </w:rPr>
        <w:t>6.5.1 Host and Extensions</w:t>
      </w:r>
      <w:bookmarkEnd w:id="46"/>
    </w:p>
    <w:p w14:paraId="672EDD91" w14:textId="77777777" w:rsidR="006C6732" w:rsidRDefault="00DE4189">
      <w:pPr>
        <w:spacing w:after="120"/>
      </w:pPr>
      <w:r>
        <w:t>The renderer uses Omniverse Kit as the host application. The kit configuration file defines the RTX renderer, the 30 frames per second update rate and the streaming layer at 1280×720. The host provides four engine services to the extensions: the frame event stream, the USD stage and context, the RTX renderer and the WebRTC streaming layer. All business logic is written in extensions that register with the host at start, listed in Table 37.</w:t>
      </w:r>
    </w:p>
    <w:p w14:paraId="0BF6F113" w14:textId="77777777" w:rsidR="006C6732" w:rsidRDefault="00DE4189">
      <w:pPr>
        <w:keepNext/>
        <w:spacing w:before="80" w:after="120"/>
        <w:jc w:val="center"/>
      </w:pPr>
      <w:r>
        <w:rPr>
          <w:rFonts w:eastAsia="SimHei"/>
          <w:b/>
          <w:sz w:val="21"/>
        </w:rPr>
        <w:t>Table 37  Renderer extensions</w:t>
      </w:r>
    </w:p>
    <w:tbl>
      <w:tblPr>
        <w:tblStyle w:val="aff1"/>
        <w:tblW w:w="0" w:type="auto"/>
        <w:jc w:val="center"/>
        <w:tblLayout w:type="fixed"/>
        <w:tblLook w:val="04A0" w:firstRow="1" w:lastRow="0" w:firstColumn="1" w:lastColumn="0" w:noHBand="0" w:noVBand="1"/>
      </w:tblPr>
      <w:tblGrid>
        <w:gridCol w:w="2438"/>
        <w:gridCol w:w="1134"/>
        <w:gridCol w:w="5386"/>
      </w:tblGrid>
      <w:tr w:rsidR="006C6732" w14:paraId="4C7AD6C5" w14:textId="77777777">
        <w:trPr>
          <w:tblHeader/>
          <w:jc w:val="center"/>
        </w:trPr>
        <w:tc>
          <w:tcPr>
            <w:tcW w:w="2438" w:type="dxa"/>
            <w:shd w:val="clear" w:color="auto" w:fill="E7ECF2"/>
            <w:vAlign w:val="center"/>
          </w:tcPr>
          <w:p w14:paraId="1B8B20E0" w14:textId="77777777" w:rsidR="006C6732" w:rsidRDefault="00DE4189">
            <w:pPr>
              <w:spacing w:after="20" w:line="276" w:lineRule="auto"/>
              <w:jc w:val="center"/>
            </w:pPr>
            <w:r>
              <w:rPr>
                <w:rFonts w:eastAsia="SimHei"/>
                <w:b/>
                <w:sz w:val="19"/>
              </w:rPr>
              <w:t>Extension</w:t>
            </w:r>
          </w:p>
        </w:tc>
        <w:tc>
          <w:tcPr>
            <w:tcW w:w="1134" w:type="dxa"/>
            <w:shd w:val="clear" w:color="auto" w:fill="E7ECF2"/>
            <w:vAlign w:val="center"/>
          </w:tcPr>
          <w:p w14:paraId="4378E2FA" w14:textId="77777777" w:rsidR="006C6732" w:rsidRDefault="00DE4189">
            <w:pPr>
              <w:spacing w:after="20" w:line="276" w:lineRule="auto"/>
              <w:jc w:val="center"/>
            </w:pPr>
            <w:r>
              <w:rPr>
                <w:rFonts w:eastAsia="SimHei"/>
                <w:b/>
                <w:sz w:val="19"/>
              </w:rPr>
              <w:t>Status</w:t>
            </w:r>
          </w:p>
        </w:tc>
        <w:tc>
          <w:tcPr>
            <w:tcW w:w="5386" w:type="dxa"/>
            <w:shd w:val="clear" w:color="auto" w:fill="E7ECF2"/>
            <w:vAlign w:val="center"/>
          </w:tcPr>
          <w:p w14:paraId="0FA8741B" w14:textId="77777777" w:rsidR="006C6732" w:rsidRDefault="00DE4189">
            <w:pPr>
              <w:spacing w:after="20" w:line="276" w:lineRule="auto"/>
              <w:jc w:val="center"/>
            </w:pPr>
            <w:r>
              <w:rPr>
                <w:rFonts w:eastAsia="SimHei"/>
                <w:b/>
                <w:sz w:val="19"/>
              </w:rPr>
              <w:t>Responsibility</w:t>
            </w:r>
          </w:p>
        </w:tc>
      </w:tr>
      <w:tr w:rsidR="006C6732" w14:paraId="14CDBDAD" w14:textId="77777777">
        <w:trPr>
          <w:jc w:val="center"/>
        </w:trPr>
        <w:tc>
          <w:tcPr>
            <w:tcW w:w="2438" w:type="dxa"/>
            <w:vAlign w:val="center"/>
          </w:tcPr>
          <w:p w14:paraId="1F8E2ECB" w14:textId="77777777" w:rsidR="006C6732" w:rsidRDefault="00DE4189">
            <w:pPr>
              <w:spacing w:after="20" w:line="276" w:lineRule="auto"/>
            </w:pPr>
            <w:r>
              <w:rPr>
                <w:sz w:val="19"/>
              </w:rPr>
              <w:t>space.demo.scene</w:t>
            </w:r>
          </w:p>
        </w:tc>
        <w:tc>
          <w:tcPr>
            <w:tcW w:w="1134" w:type="dxa"/>
            <w:vAlign w:val="center"/>
          </w:tcPr>
          <w:p w14:paraId="2CA5D273" w14:textId="77777777" w:rsidR="006C6732" w:rsidRDefault="00DE4189">
            <w:pPr>
              <w:spacing w:after="20" w:line="276" w:lineRule="auto"/>
              <w:jc w:val="center"/>
            </w:pPr>
            <w:r>
              <w:rPr>
                <w:sz w:val="19"/>
              </w:rPr>
              <w:t>Active</w:t>
            </w:r>
          </w:p>
        </w:tc>
        <w:tc>
          <w:tcPr>
            <w:tcW w:w="5386" w:type="dxa"/>
            <w:vAlign w:val="center"/>
          </w:tcPr>
          <w:p w14:paraId="70876229" w14:textId="77777777" w:rsidR="006C6732" w:rsidRDefault="00DE4189">
            <w:pPr>
              <w:spacing w:after="20" w:line="276" w:lineRule="auto"/>
            </w:pPr>
            <w:r>
              <w:rPr>
                <w:sz w:val="19"/>
              </w:rPr>
              <w:t>Orchestration hub: 5 Hz backend polling, whole-stage switching, per-frame drive of Earth, Sun, lights, three-axis attitude, roll-out wing and constellation point cloud, mission orchestration, geometry hot reload</w:t>
            </w:r>
          </w:p>
        </w:tc>
      </w:tr>
      <w:tr w:rsidR="006C6732" w14:paraId="2DE0652C" w14:textId="77777777">
        <w:trPr>
          <w:jc w:val="center"/>
        </w:trPr>
        <w:tc>
          <w:tcPr>
            <w:tcW w:w="2438" w:type="dxa"/>
            <w:vAlign w:val="center"/>
          </w:tcPr>
          <w:p w14:paraId="33F25636" w14:textId="77777777" w:rsidR="006C6732" w:rsidRDefault="00DE4189">
            <w:pPr>
              <w:spacing w:after="20" w:line="276" w:lineRule="auto"/>
            </w:pPr>
            <w:r>
              <w:rPr>
                <w:sz w:val="19"/>
              </w:rPr>
              <w:t>space.demo.core</w:t>
            </w:r>
          </w:p>
        </w:tc>
        <w:tc>
          <w:tcPr>
            <w:tcW w:w="1134" w:type="dxa"/>
            <w:vAlign w:val="center"/>
          </w:tcPr>
          <w:p w14:paraId="72E23094" w14:textId="77777777" w:rsidR="006C6732" w:rsidRDefault="00DE4189">
            <w:pPr>
              <w:spacing w:after="20" w:line="276" w:lineRule="auto"/>
              <w:jc w:val="center"/>
            </w:pPr>
            <w:r>
              <w:rPr>
                <w:sz w:val="19"/>
              </w:rPr>
              <w:t>Active</w:t>
            </w:r>
          </w:p>
        </w:tc>
        <w:tc>
          <w:tcPr>
            <w:tcW w:w="5386" w:type="dxa"/>
            <w:vAlign w:val="center"/>
          </w:tcPr>
          <w:p w14:paraId="6A6E8B3C" w14:textId="77777777" w:rsidR="006C6732" w:rsidRDefault="00DE4189">
            <w:pPr>
              <w:spacing w:after="20" w:line="276" w:lineRule="auto"/>
            </w:pPr>
            <w:r>
              <w:rPr>
                <w:sz w:val="19"/>
              </w:rPr>
              <w:t>Opens the initial stage at start</w:t>
            </w:r>
          </w:p>
        </w:tc>
      </w:tr>
      <w:tr w:rsidR="006C6732" w14:paraId="4B19D45B" w14:textId="77777777">
        <w:trPr>
          <w:jc w:val="center"/>
        </w:trPr>
        <w:tc>
          <w:tcPr>
            <w:tcW w:w="2438" w:type="dxa"/>
            <w:vAlign w:val="center"/>
          </w:tcPr>
          <w:p w14:paraId="149623CD" w14:textId="77777777" w:rsidR="006C6732" w:rsidRDefault="00DE4189">
            <w:pPr>
              <w:spacing w:after="20" w:line="276" w:lineRule="auto"/>
            </w:pPr>
            <w:r>
              <w:rPr>
                <w:sz w:val="19"/>
              </w:rPr>
              <w:t>space.demo.selection</w:t>
            </w:r>
          </w:p>
        </w:tc>
        <w:tc>
          <w:tcPr>
            <w:tcW w:w="1134" w:type="dxa"/>
            <w:vAlign w:val="center"/>
          </w:tcPr>
          <w:p w14:paraId="5EE828A4" w14:textId="77777777" w:rsidR="006C6732" w:rsidRDefault="00DE4189">
            <w:pPr>
              <w:spacing w:after="20" w:line="276" w:lineRule="auto"/>
              <w:jc w:val="center"/>
            </w:pPr>
            <w:r>
              <w:rPr>
                <w:sz w:val="19"/>
              </w:rPr>
              <w:t>Active</w:t>
            </w:r>
          </w:p>
        </w:tc>
        <w:tc>
          <w:tcPr>
            <w:tcW w:w="5386" w:type="dxa"/>
            <w:vAlign w:val="center"/>
          </w:tcPr>
          <w:p w14:paraId="0B6C0C20" w14:textId="77777777" w:rsidR="006C6732" w:rsidRDefault="00DE4189">
            <w:pPr>
              <w:spacing w:after="20" w:line="276" w:lineRule="auto"/>
            </w:pPr>
            <w:r>
              <w:rPr>
                <w:sz w:val="19"/>
              </w:rPr>
              <w:t>Subscribes to USD pick events and reports them to the backend</w:t>
            </w:r>
          </w:p>
        </w:tc>
      </w:tr>
      <w:tr w:rsidR="006C6732" w14:paraId="634BEDB7" w14:textId="77777777">
        <w:trPr>
          <w:jc w:val="center"/>
        </w:trPr>
        <w:tc>
          <w:tcPr>
            <w:tcW w:w="2438" w:type="dxa"/>
            <w:vAlign w:val="center"/>
          </w:tcPr>
          <w:p w14:paraId="38F491C2" w14:textId="77777777" w:rsidR="006C6732" w:rsidRDefault="00DE4189">
            <w:pPr>
              <w:spacing w:after="20" w:line="276" w:lineRule="auto"/>
            </w:pPr>
            <w:r>
              <w:rPr>
                <w:sz w:val="19"/>
              </w:rPr>
              <w:t>space.demo.messaging</w:t>
            </w:r>
          </w:p>
        </w:tc>
        <w:tc>
          <w:tcPr>
            <w:tcW w:w="1134" w:type="dxa"/>
            <w:vAlign w:val="center"/>
          </w:tcPr>
          <w:p w14:paraId="19888C22" w14:textId="77777777" w:rsidR="006C6732" w:rsidRDefault="00DE4189">
            <w:pPr>
              <w:spacing w:after="20" w:line="276" w:lineRule="auto"/>
              <w:jc w:val="center"/>
            </w:pPr>
            <w:r>
              <w:rPr>
                <w:sz w:val="19"/>
              </w:rPr>
              <w:t>Active</w:t>
            </w:r>
          </w:p>
        </w:tc>
        <w:tc>
          <w:tcPr>
            <w:tcW w:w="5386" w:type="dxa"/>
            <w:vAlign w:val="center"/>
          </w:tcPr>
          <w:p w14:paraId="2674A0DC" w14:textId="77777777" w:rsidR="006C6732" w:rsidRDefault="00DE4189">
            <w:pPr>
              <w:spacing w:after="20" w:line="276" w:lineRule="auto"/>
            </w:pPr>
            <w:r>
              <w:rPr>
                <w:sz w:val="19"/>
              </w:rPr>
              <w:t>Control message channel between the browser and the renderer</w:t>
            </w:r>
          </w:p>
        </w:tc>
      </w:tr>
      <w:tr w:rsidR="006C6732" w14:paraId="3B8F95D8" w14:textId="77777777">
        <w:trPr>
          <w:jc w:val="center"/>
        </w:trPr>
        <w:tc>
          <w:tcPr>
            <w:tcW w:w="2438" w:type="dxa"/>
            <w:vAlign w:val="center"/>
          </w:tcPr>
          <w:p w14:paraId="72EB5E7E" w14:textId="77777777" w:rsidR="006C6732" w:rsidRDefault="00DE4189">
            <w:pPr>
              <w:spacing w:after="20" w:line="276" w:lineRule="auto"/>
            </w:pPr>
            <w:r>
              <w:rPr>
                <w:sz w:val="19"/>
              </w:rPr>
              <w:t>space.demo.setup</w:t>
            </w:r>
          </w:p>
        </w:tc>
        <w:tc>
          <w:tcPr>
            <w:tcW w:w="1134" w:type="dxa"/>
            <w:vAlign w:val="center"/>
          </w:tcPr>
          <w:p w14:paraId="4A94FFE2" w14:textId="77777777" w:rsidR="006C6732" w:rsidRDefault="00DE4189">
            <w:pPr>
              <w:spacing w:after="20" w:line="276" w:lineRule="auto"/>
              <w:jc w:val="center"/>
            </w:pPr>
            <w:r>
              <w:rPr>
                <w:sz w:val="19"/>
              </w:rPr>
              <w:t>Active</w:t>
            </w:r>
          </w:p>
        </w:tc>
        <w:tc>
          <w:tcPr>
            <w:tcW w:w="5386" w:type="dxa"/>
            <w:vAlign w:val="center"/>
          </w:tcPr>
          <w:p w14:paraId="51296189" w14:textId="77777777" w:rsidR="006C6732" w:rsidRDefault="00DE4189">
            <w:pPr>
              <w:spacing w:after="20" w:line="276" w:lineRule="auto"/>
            </w:pPr>
            <w:r>
              <w:rPr>
                <w:sz w:val="19"/>
              </w:rPr>
              <w:t>Window layout and startup</w:t>
            </w:r>
          </w:p>
        </w:tc>
      </w:tr>
      <w:tr w:rsidR="006C6732" w14:paraId="436321E3" w14:textId="77777777">
        <w:trPr>
          <w:jc w:val="center"/>
        </w:trPr>
        <w:tc>
          <w:tcPr>
            <w:tcW w:w="2438" w:type="dxa"/>
            <w:vAlign w:val="center"/>
          </w:tcPr>
          <w:p w14:paraId="0E74477A" w14:textId="77777777" w:rsidR="006C6732" w:rsidRDefault="00DE4189">
            <w:pPr>
              <w:spacing w:after="20" w:line="276" w:lineRule="auto"/>
            </w:pPr>
            <w:r>
              <w:rPr>
                <w:sz w:val="19"/>
              </w:rPr>
              <w:t>space.demo.camera, timeline, task_maritime</w:t>
            </w:r>
          </w:p>
        </w:tc>
        <w:tc>
          <w:tcPr>
            <w:tcW w:w="1134" w:type="dxa"/>
            <w:vAlign w:val="center"/>
          </w:tcPr>
          <w:p w14:paraId="1DE6DC27" w14:textId="77777777" w:rsidR="006C6732" w:rsidRDefault="00DE4189">
            <w:pPr>
              <w:spacing w:after="20" w:line="276" w:lineRule="auto"/>
              <w:jc w:val="center"/>
            </w:pPr>
            <w:r>
              <w:rPr>
                <w:sz w:val="19"/>
              </w:rPr>
              <w:t>Reserved</w:t>
            </w:r>
          </w:p>
        </w:tc>
        <w:tc>
          <w:tcPr>
            <w:tcW w:w="5386" w:type="dxa"/>
            <w:vAlign w:val="center"/>
          </w:tcPr>
          <w:p w14:paraId="3C988CED" w14:textId="77777777" w:rsidR="006C6732" w:rsidRDefault="00DE4189">
            <w:pPr>
              <w:spacing w:after="20" w:line="276" w:lineRule="auto"/>
            </w:pPr>
            <w:r>
              <w:rPr>
                <w:sz w:val="19"/>
              </w:rPr>
              <w:t>Named cameras, clock mirror and mission overlay; their duties are currently carried by the scene extension</w:t>
            </w:r>
          </w:p>
        </w:tc>
      </w:tr>
    </w:tbl>
    <w:p w14:paraId="4D17C75F" w14:textId="77777777" w:rsidR="006C6732" w:rsidRDefault="006C6732">
      <w:pPr>
        <w:spacing w:after="80"/>
      </w:pPr>
    </w:p>
    <w:p w14:paraId="24487369" w14:textId="77777777" w:rsidR="006C6732" w:rsidRDefault="00DE4189">
      <w:pPr>
        <w:pStyle w:val="31"/>
      </w:pPr>
      <w:bookmarkStart w:id="47" w:name="_Toc238968078"/>
      <w:r>
        <w:rPr>
          <w:rFonts w:ascii="Arial" w:eastAsia="SimHei" w:hAnsi="Arial" w:cs="Arial"/>
        </w:rPr>
        <w:t>6.5.2 Stages and Units</w:t>
      </w:r>
      <w:bookmarkEnd w:id="47"/>
    </w:p>
    <w:p w14:paraId="0A804C34" w14:textId="77777777" w:rsidR="006C6732" w:rsidRDefault="00DE4189">
      <w:pPr>
        <w:spacing w:after="120"/>
      </w:pPr>
      <w:r>
        <w:t>The overview stage and the satellite close-up stage are switched by full replacement and are independent, so the close-up view keeps no overview resources. The two stages use different units: the overview stage uses 100 km per unit for a combined view of the Earth and the orbits, and the close-up stage uses 1 cm per unit with a root scale of 180, so 1 m of the asset corresponds to 1.8 m of the stage. The stages are listed in Table 38.</w:t>
      </w:r>
    </w:p>
    <w:p w14:paraId="76F81E2F" w14:textId="77777777" w:rsidR="006C6732" w:rsidRDefault="00DE4189">
      <w:pPr>
        <w:keepNext/>
        <w:spacing w:before="80" w:after="120"/>
        <w:jc w:val="center"/>
      </w:pPr>
      <w:r>
        <w:rPr>
          <w:rFonts w:eastAsia="SimHei"/>
          <w:b/>
          <w:sz w:val="21"/>
        </w:rPr>
        <w:t>Table 38  USD stages</w:t>
      </w:r>
    </w:p>
    <w:tbl>
      <w:tblPr>
        <w:tblStyle w:val="aff1"/>
        <w:tblW w:w="0" w:type="auto"/>
        <w:jc w:val="center"/>
        <w:tblLayout w:type="fixed"/>
        <w:tblLook w:val="04A0" w:firstRow="1" w:lastRow="0" w:firstColumn="1" w:lastColumn="0" w:noHBand="0" w:noVBand="1"/>
      </w:tblPr>
      <w:tblGrid>
        <w:gridCol w:w="1928"/>
        <w:gridCol w:w="4649"/>
        <w:gridCol w:w="2381"/>
      </w:tblGrid>
      <w:tr w:rsidR="006C6732" w14:paraId="1E8EF927" w14:textId="77777777">
        <w:trPr>
          <w:tblHeader/>
          <w:jc w:val="center"/>
        </w:trPr>
        <w:tc>
          <w:tcPr>
            <w:tcW w:w="1928" w:type="dxa"/>
            <w:shd w:val="clear" w:color="auto" w:fill="E7ECF2"/>
            <w:vAlign w:val="center"/>
          </w:tcPr>
          <w:p w14:paraId="27AAF33A" w14:textId="77777777" w:rsidR="006C6732" w:rsidRDefault="00DE4189">
            <w:pPr>
              <w:spacing w:after="20" w:line="276" w:lineRule="auto"/>
              <w:jc w:val="center"/>
            </w:pPr>
            <w:r>
              <w:rPr>
                <w:rFonts w:eastAsia="SimHei"/>
                <w:b/>
                <w:sz w:val="21"/>
              </w:rPr>
              <w:t>Stage</w:t>
            </w:r>
          </w:p>
        </w:tc>
        <w:tc>
          <w:tcPr>
            <w:tcW w:w="4649" w:type="dxa"/>
            <w:shd w:val="clear" w:color="auto" w:fill="E7ECF2"/>
            <w:vAlign w:val="center"/>
          </w:tcPr>
          <w:p w14:paraId="6441BF2D" w14:textId="77777777" w:rsidR="006C6732" w:rsidRDefault="00DE4189">
            <w:pPr>
              <w:spacing w:after="20" w:line="276" w:lineRule="auto"/>
              <w:jc w:val="center"/>
            </w:pPr>
            <w:r>
              <w:rPr>
                <w:rFonts w:eastAsia="SimHei"/>
                <w:b/>
                <w:sz w:val="21"/>
              </w:rPr>
              <w:t>Content</w:t>
            </w:r>
          </w:p>
        </w:tc>
        <w:tc>
          <w:tcPr>
            <w:tcW w:w="2381" w:type="dxa"/>
            <w:shd w:val="clear" w:color="auto" w:fill="E7ECF2"/>
            <w:vAlign w:val="center"/>
          </w:tcPr>
          <w:p w14:paraId="495009A6" w14:textId="77777777" w:rsidR="006C6732" w:rsidRDefault="00DE4189">
            <w:pPr>
              <w:spacing w:after="20" w:line="276" w:lineRule="auto"/>
              <w:jc w:val="center"/>
            </w:pPr>
            <w:r>
              <w:rPr>
                <w:rFonts w:eastAsia="SimHei"/>
                <w:b/>
                <w:sz w:val="21"/>
              </w:rPr>
              <w:t>Units</w:t>
            </w:r>
          </w:p>
        </w:tc>
      </w:tr>
      <w:tr w:rsidR="006C6732" w14:paraId="789A1141" w14:textId="77777777">
        <w:trPr>
          <w:jc w:val="center"/>
        </w:trPr>
        <w:tc>
          <w:tcPr>
            <w:tcW w:w="1928" w:type="dxa"/>
            <w:vAlign w:val="center"/>
          </w:tcPr>
          <w:p w14:paraId="6DF90A75" w14:textId="77777777" w:rsidR="006C6732" w:rsidRDefault="00DE4189">
            <w:pPr>
              <w:spacing w:after="20" w:line="276" w:lineRule="auto"/>
            </w:pPr>
            <w:r>
              <w:rPr>
                <w:sz w:val="21"/>
              </w:rPr>
              <w:t>Overview stage</w:t>
            </w:r>
          </w:p>
        </w:tc>
        <w:tc>
          <w:tcPr>
            <w:tcW w:w="4649" w:type="dxa"/>
            <w:vAlign w:val="center"/>
          </w:tcPr>
          <w:p w14:paraId="06131AAD" w14:textId="77777777" w:rsidR="006C6732" w:rsidRDefault="00DE4189">
            <w:pPr>
              <w:spacing w:after="20" w:line="276" w:lineRule="auto"/>
            </w:pPr>
            <w:r>
              <w:rPr>
                <w:sz w:val="21"/>
              </w:rPr>
              <w:t>Earth, star field, constellation point cloud, orbit rings, ground station marker</w:t>
            </w:r>
          </w:p>
        </w:tc>
        <w:tc>
          <w:tcPr>
            <w:tcW w:w="2381" w:type="dxa"/>
            <w:vAlign w:val="center"/>
          </w:tcPr>
          <w:p w14:paraId="25F30F2E" w14:textId="77777777" w:rsidR="006C6732" w:rsidRDefault="00DE4189">
            <w:pPr>
              <w:spacing w:after="20" w:line="276" w:lineRule="auto"/>
            </w:pPr>
            <w:r>
              <w:rPr>
                <w:sz w:val="21"/>
              </w:rPr>
              <w:t>1 unit is 100 km</w:t>
            </w:r>
          </w:p>
        </w:tc>
      </w:tr>
      <w:tr w:rsidR="006C6732" w14:paraId="15C24FD1" w14:textId="77777777">
        <w:trPr>
          <w:jc w:val="center"/>
        </w:trPr>
        <w:tc>
          <w:tcPr>
            <w:tcW w:w="1928" w:type="dxa"/>
            <w:vAlign w:val="center"/>
          </w:tcPr>
          <w:p w14:paraId="4994D7A2" w14:textId="77777777" w:rsidR="006C6732" w:rsidRDefault="00DE4189">
            <w:pPr>
              <w:spacing w:after="20" w:line="276" w:lineRule="auto"/>
            </w:pPr>
            <w:r>
              <w:rPr>
                <w:sz w:val="21"/>
              </w:rPr>
              <w:t>Satellite close-up stage</w:t>
            </w:r>
          </w:p>
        </w:tc>
        <w:tc>
          <w:tcPr>
            <w:tcW w:w="4649" w:type="dxa"/>
            <w:vAlign w:val="center"/>
          </w:tcPr>
          <w:p w14:paraId="6E2146C7" w14:textId="77777777" w:rsidR="006C6732" w:rsidRDefault="00DE4189">
            <w:pPr>
              <w:spacing w:after="20" w:line="276" w:lineRule="auto"/>
            </w:pPr>
            <w:r>
              <w:rPr>
                <w:sz w:val="21"/>
              </w:rPr>
              <w:t>Lights and camera layer referencing the satellite model layer; Earth sphere, cloud sphere, Sun disc and star field</w:t>
            </w:r>
          </w:p>
        </w:tc>
        <w:tc>
          <w:tcPr>
            <w:tcW w:w="2381" w:type="dxa"/>
            <w:vAlign w:val="center"/>
          </w:tcPr>
          <w:p w14:paraId="0DA533D6" w14:textId="77777777" w:rsidR="006C6732" w:rsidRDefault="00DE4189">
            <w:pPr>
              <w:spacing w:after="20" w:line="276" w:lineRule="auto"/>
            </w:pPr>
            <w:r>
              <w:rPr>
                <w:sz w:val="21"/>
              </w:rPr>
              <w:t>1 unit is 1 cm, root scale 180</w:t>
            </w:r>
          </w:p>
        </w:tc>
      </w:tr>
      <w:tr w:rsidR="006C6732" w14:paraId="31C77221" w14:textId="77777777">
        <w:trPr>
          <w:jc w:val="center"/>
        </w:trPr>
        <w:tc>
          <w:tcPr>
            <w:tcW w:w="1928" w:type="dxa"/>
            <w:vAlign w:val="center"/>
          </w:tcPr>
          <w:p w14:paraId="5A7CCBCF" w14:textId="77777777" w:rsidR="006C6732" w:rsidRDefault="00DE4189">
            <w:pPr>
              <w:spacing w:after="20" w:line="276" w:lineRule="auto"/>
            </w:pPr>
            <w:r>
              <w:rPr>
                <w:sz w:val="21"/>
              </w:rPr>
              <w:t>Mission stage</w:t>
            </w:r>
          </w:p>
        </w:tc>
        <w:tc>
          <w:tcPr>
            <w:tcW w:w="4649" w:type="dxa"/>
            <w:vAlign w:val="center"/>
          </w:tcPr>
          <w:p w14:paraId="00A39799" w14:textId="77777777" w:rsidR="006C6732" w:rsidRDefault="00DE4189">
            <w:pPr>
              <w:spacing w:after="20" w:line="276" w:lineRule="auto"/>
            </w:pPr>
            <w:r>
              <w:rPr>
                <w:sz w:val="21"/>
              </w:rPr>
              <w:t>Maritime mission overlay</w:t>
            </w:r>
          </w:p>
        </w:tc>
        <w:tc>
          <w:tcPr>
            <w:tcW w:w="2381" w:type="dxa"/>
            <w:vAlign w:val="center"/>
          </w:tcPr>
          <w:p w14:paraId="1EFB826E" w14:textId="77777777" w:rsidR="006C6732" w:rsidRDefault="00DE4189">
            <w:pPr>
              <w:spacing w:after="20" w:line="276" w:lineRule="auto"/>
            </w:pPr>
            <w:r>
              <w:rPr>
                <w:sz w:val="21"/>
              </w:rPr>
              <w:t>Same as the close-up stage</w:t>
            </w:r>
          </w:p>
        </w:tc>
      </w:tr>
    </w:tbl>
    <w:p w14:paraId="4B723BDC" w14:textId="77777777" w:rsidR="006C6732" w:rsidRDefault="006C6732">
      <w:pPr>
        <w:spacing w:after="80"/>
      </w:pPr>
    </w:p>
    <w:p w14:paraId="786F3D46" w14:textId="77777777" w:rsidR="006C6732" w:rsidRDefault="00DE4189">
      <w:pPr>
        <w:spacing w:after="120"/>
      </w:pPr>
      <w:r>
        <w:t>Two rendering conventions apply to all extensions. First, per-frame animation is written only into the USD session layer, so the model file on disk stays clean and geometry hot reload never conflicts with per-frame writes. Second, heavy assets such as solar panels, radiator panels and servers use class prototypes with instanceable references, so the renderer composes them once.</w:t>
      </w:r>
    </w:p>
    <w:p w14:paraId="5E8EA090" w14:textId="77777777" w:rsidR="006C6732" w:rsidRDefault="00DE4189">
      <w:pPr>
        <w:pStyle w:val="31"/>
      </w:pPr>
      <w:bookmarkStart w:id="48" w:name="_Toc238968079"/>
      <w:r>
        <w:rPr>
          <w:rFonts w:ascii="Arial" w:eastAsia="SimHei" w:hAnsi="Arial" w:cs="Arial"/>
        </w:rPr>
        <w:t>6.5.3 Per-Frame Drive and Time Anchoring</w:t>
      </w:r>
      <w:bookmarkEnd w:id="48"/>
    </w:p>
    <w:p w14:paraId="20B29127" w14:textId="77777777" w:rsidR="006C6732" w:rsidRDefault="00DE4189">
      <w:pPr>
        <w:spacing w:after="120"/>
      </w:pPr>
      <w:r>
        <w:t xml:space="preserve">The scene extension registers two clock sources. The polling coroutine fetches state at 5 Hz and updates the anchor of simulation time and wall-clock, and the frame callback at about 30 frames per second derives the current simulation time from the anchor plus the wall-clock increment. The close-up stage eases exponentially toward the target with a 0.35 s time constant, longitude follows the shortest arc, and jumps above 20° of latitude or 40° of longitude snap directly to avoid camera swings. The overview </w:t>
      </w:r>
      <w:r>
        <w:t>stage recomputes the constellation phase by extrapolation from the anchor, and the Earth rotation follows the wall-clock. A flip of the running flag or a simulation time jump above 1.5 s forces a re-anchor.</w:t>
      </w:r>
    </w:p>
    <w:p w14:paraId="7D773AAA" w14:textId="77777777" w:rsidR="006C6732" w:rsidRDefault="00DE4189">
      <w:pPr>
        <w:spacing w:after="120"/>
      </w:pPr>
      <w:r>
        <w:t>In the close-up stage the Earth sphere rotation is driven by the ground track, the Sun disc and key light sweep with the zenith-to-Sun angle, the satellite body eases to the target attitude of the pointing mode, the attitude angle is integrated per frame when the reaction wheels spin, and the roll-out wing stretches from its root anchor with the deployment fraction. When the geometry version changes the model layer is reloaded with a forced reload, and the ordering guarantees that the renderer never reads a</w:t>
      </w:r>
      <w:r>
        <w:t xml:space="preserve"> half-written file.</w:t>
      </w:r>
    </w:p>
    <w:p w14:paraId="6212801F" w14:textId="77777777" w:rsidR="006C6732" w:rsidRDefault="00DE4189">
      <w:pPr>
        <w:pStyle w:val="31"/>
      </w:pPr>
      <w:bookmarkStart w:id="49" w:name="_Toc238968080"/>
      <w:r>
        <w:rPr>
          <w:rFonts w:ascii="Arial" w:eastAsia="SimHei" w:hAnsi="Arial" w:cs="Arial"/>
        </w:rPr>
        <w:t>6.5.4 Streaming and the Three Viewport States</w:t>
      </w:r>
      <w:bookmarkEnd w:id="49"/>
    </w:p>
    <w:p w14:paraId="7ACA028B" w14:textId="77777777" w:rsidR="006C6732" w:rsidRDefault="00DE4189">
      <w:pPr>
        <w:spacing w:after="120"/>
      </w:pPr>
      <w:r>
        <w:t>The streaming layer pushes 720p video and input events to the browser over WebRTC. The browser viewport has three states. When the video stream is ready it shows the renderer image; while connecting it shows a notice; when offline it shows the local Three.js fallback scene, which also follows the SGP4 propagated orbit. When the renderer window is minimized the operating system suspends its render loop and the encoder has no frames to encode, so the renderer window stays visible during local debugging and th</w:t>
      </w:r>
      <w:r>
        <w:t>e renderer is started in windowless mode for unattended deployment.</w:t>
      </w:r>
    </w:p>
    <w:p w14:paraId="32D0942B" w14:textId="77777777" w:rsidR="006C6732" w:rsidRDefault="00DE4189">
      <w:pPr>
        <w:pStyle w:val="21"/>
      </w:pPr>
      <w:bookmarkStart w:id="50" w:name="_Toc238968081"/>
      <w:r>
        <w:rPr>
          <w:rFonts w:ascii="Arial" w:eastAsia="SimHei" w:hAnsi="Arial" w:cs="Arial"/>
        </w:rPr>
        <w:t>6.6 3D Asset Subsystem</w:t>
      </w:r>
      <w:bookmarkEnd w:id="50"/>
    </w:p>
    <w:p w14:paraId="06D11143" w14:textId="77777777" w:rsidR="006C6732" w:rsidRDefault="00DE4189">
      <w:pPr>
        <w:pStyle w:val="31"/>
      </w:pPr>
      <w:bookmarkStart w:id="51" w:name="_Toc238968082"/>
      <w:r>
        <w:rPr>
          <w:rFonts w:ascii="Arial" w:eastAsia="SimHei" w:hAnsi="Arial" w:cs="Arial"/>
        </w:rPr>
        <w:t>6.6.1 Parametric Model Generation</w:t>
      </w:r>
      <w:bookmarkEnd w:id="51"/>
    </w:p>
    <w:p w14:paraId="1D8FF070" w14:textId="77777777" w:rsidR="006C6732" w:rsidRDefault="00DE4189">
      <w:pPr>
        <w:spacing w:after="120"/>
      </w:pPr>
      <w:r>
        <w:t>The satellite model is generated by the parametric generator from the geometry parameter file. The generator uses the backbone asset as the spine. The backbone contains a vertical truss, thruster modules at both ends, a tank and reaction wheel assembly in the middle, and four quadrant racks with three open slots each, giving 12 server blade slots. The solar wings deploy along ±Y as several 2×2 panel clusters, the cell faces point at the Sun, and clusters can only be added outward. The radiator panels deploy</w:t>
      </w:r>
      <w:r>
        <w:t xml:space="preserve"> along ±Z, perpendicular to the wings, with adjustable size and aspect ratio. The six hull architectures supported by the generator are listed in Table 39.</w:t>
      </w:r>
    </w:p>
    <w:p w14:paraId="3607BBE6" w14:textId="77777777" w:rsidR="006C6732" w:rsidRDefault="00DE4189">
      <w:pPr>
        <w:keepNext/>
        <w:spacing w:before="80" w:after="120"/>
        <w:jc w:val="center"/>
      </w:pPr>
      <w:r>
        <w:rPr>
          <w:rFonts w:eastAsia="SimHei"/>
          <w:b/>
          <w:sz w:val="21"/>
        </w:rPr>
        <w:t>Table 39  Hull architectures</w:t>
      </w:r>
    </w:p>
    <w:tbl>
      <w:tblPr>
        <w:tblStyle w:val="aff1"/>
        <w:tblW w:w="0" w:type="auto"/>
        <w:jc w:val="center"/>
        <w:tblLayout w:type="fixed"/>
        <w:tblLook w:val="04A0" w:firstRow="1" w:lastRow="0" w:firstColumn="1" w:lastColumn="0" w:noHBand="0" w:noVBand="1"/>
      </w:tblPr>
      <w:tblGrid>
        <w:gridCol w:w="1587"/>
        <w:gridCol w:w="1134"/>
        <w:gridCol w:w="2948"/>
        <w:gridCol w:w="1474"/>
        <w:gridCol w:w="1814"/>
      </w:tblGrid>
      <w:tr w:rsidR="006C6732" w14:paraId="0F4F78A8" w14:textId="77777777">
        <w:trPr>
          <w:tblHeader/>
          <w:jc w:val="center"/>
        </w:trPr>
        <w:tc>
          <w:tcPr>
            <w:tcW w:w="1587" w:type="dxa"/>
            <w:shd w:val="clear" w:color="auto" w:fill="E7ECF2"/>
            <w:vAlign w:val="center"/>
          </w:tcPr>
          <w:p w14:paraId="61C03DC5" w14:textId="77777777" w:rsidR="006C6732" w:rsidRDefault="00DE4189">
            <w:pPr>
              <w:spacing w:after="20" w:line="276" w:lineRule="auto"/>
              <w:jc w:val="center"/>
            </w:pPr>
            <w:r>
              <w:rPr>
                <w:rFonts w:eastAsia="SimHei"/>
                <w:b/>
                <w:sz w:val="18"/>
              </w:rPr>
              <w:t>Architecture</w:t>
            </w:r>
          </w:p>
        </w:tc>
        <w:tc>
          <w:tcPr>
            <w:tcW w:w="1134" w:type="dxa"/>
            <w:shd w:val="clear" w:color="auto" w:fill="E7ECF2"/>
            <w:vAlign w:val="center"/>
          </w:tcPr>
          <w:p w14:paraId="270E98E4" w14:textId="77777777" w:rsidR="006C6732" w:rsidRDefault="00DE4189">
            <w:pPr>
              <w:spacing w:after="20" w:line="276" w:lineRule="auto"/>
              <w:jc w:val="center"/>
            </w:pPr>
            <w:r>
              <w:rPr>
                <w:rFonts w:eastAsia="SimHei"/>
                <w:b/>
                <w:sz w:val="18"/>
              </w:rPr>
              <w:t>Identifier</w:t>
            </w:r>
          </w:p>
        </w:tc>
        <w:tc>
          <w:tcPr>
            <w:tcW w:w="2948" w:type="dxa"/>
            <w:shd w:val="clear" w:color="auto" w:fill="E7ECF2"/>
            <w:vAlign w:val="center"/>
          </w:tcPr>
          <w:p w14:paraId="760C3300" w14:textId="77777777" w:rsidR="006C6732" w:rsidRDefault="00DE4189">
            <w:pPr>
              <w:spacing w:after="20" w:line="276" w:lineRule="auto"/>
              <w:jc w:val="center"/>
            </w:pPr>
            <w:r>
              <w:rPr>
                <w:rFonts w:eastAsia="SimHei"/>
                <w:b/>
                <w:sz w:val="18"/>
              </w:rPr>
              <w:t>Description</w:t>
            </w:r>
          </w:p>
        </w:tc>
        <w:tc>
          <w:tcPr>
            <w:tcW w:w="1474" w:type="dxa"/>
            <w:shd w:val="clear" w:color="auto" w:fill="E7ECF2"/>
            <w:vAlign w:val="center"/>
          </w:tcPr>
          <w:p w14:paraId="4D0D6E7A" w14:textId="77777777" w:rsidR="006C6732" w:rsidRDefault="00DE4189">
            <w:pPr>
              <w:spacing w:after="20" w:line="276" w:lineRule="auto"/>
              <w:jc w:val="center"/>
            </w:pPr>
            <w:r>
              <w:rPr>
                <w:rFonts w:eastAsia="SimHei"/>
                <w:b/>
                <w:sz w:val="18"/>
              </w:rPr>
              <w:t>Solar array area</w:t>
            </w:r>
          </w:p>
        </w:tc>
        <w:tc>
          <w:tcPr>
            <w:tcW w:w="1814" w:type="dxa"/>
            <w:shd w:val="clear" w:color="auto" w:fill="E7ECF2"/>
            <w:vAlign w:val="center"/>
          </w:tcPr>
          <w:p w14:paraId="17541251" w14:textId="77777777" w:rsidR="006C6732" w:rsidRDefault="00DE4189">
            <w:pPr>
              <w:spacing w:after="20" w:line="276" w:lineRule="auto"/>
              <w:jc w:val="center"/>
            </w:pPr>
            <w:r>
              <w:rPr>
                <w:rFonts w:eastAsia="SimHei"/>
                <w:b/>
                <w:sz w:val="18"/>
              </w:rPr>
              <w:t>Radiators</w:t>
            </w:r>
          </w:p>
        </w:tc>
      </w:tr>
      <w:tr w:rsidR="006C6732" w14:paraId="04A27FFE" w14:textId="77777777">
        <w:trPr>
          <w:jc w:val="center"/>
        </w:trPr>
        <w:tc>
          <w:tcPr>
            <w:tcW w:w="1587" w:type="dxa"/>
            <w:vAlign w:val="center"/>
          </w:tcPr>
          <w:p w14:paraId="76D48697" w14:textId="77777777" w:rsidR="006C6732" w:rsidRDefault="00DE4189">
            <w:pPr>
              <w:spacing w:after="20" w:line="276" w:lineRule="auto"/>
            </w:pPr>
            <w:r>
              <w:rPr>
                <w:sz w:val="18"/>
              </w:rPr>
              <w:t>Single truss</w:t>
            </w:r>
          </w:p>
        </w:tc>
        <w:tc>
          <w:tcPr>
            <w:tcW w:w="1134" w:type="dxa"/>
            <w:vAlign w:val="center"/>
          </w:tcPr>
          <w:p w14:paraId="523C4C96" w14:textId="77777777" w:rsidR="006C6732" w:rsidRDefault="00DE4189">
            <w:pPr>
              <w:spacing w:after="20" w:line="276" w:lineRule="auto"/>
            </w:pPr>
            <w:r>
              <w:rPr>
                <w:sz w:val="18"/>
              </w:rPr>
              <w:t>truss</w:t>
            </w:r>
          </w:p>
        </w:tc>
        <w:tc>
          <w:tcPr>
            <w:tcW w:w="2948" w:type="dxa"/>
            <w:vAlign w:val="center"/>
          </w:tcPr>
          <w:p w14:paraId="6E52E889" w14:textId="77777777" w:rsidR="006C6732" w:rsidRDefault="00DE4189">
            <w:pPr>
              <w:spacing w:after="20" w:line="276" w:lineRule="auto"/>
            </w:pPr>
            <w:r>
              <w:rPr>
                <w:sz w:val="18"/>
              </w:rPr>
              <w:t>Vertical truss with 12 blade slots</w:t>
            </w:r>
          </w:p>
        </w:tc>
        <w:tc>
          <w:tcPr>
            <w:tcW w:w="1474" w:type="dxa"/>
            <w:vAlign w:val="center"/>
          </w:tcPr>
          <w:p w14:paraId="7DAFCBFF" w14:textId="77777777" w:rsidR="006C6732" w:rsidRDefault="00DE4189">
            <w:pPr>
              <w:spacing w:after="20" w:line="276" w:lineRule="auto"/>
              <w:jc w:val="center"/>
            </w:pPr>
            <w:r>
              <w:rPr>
                <w:sz w:val="18"/>
              </w:rPr>
              <w:t>From cluster count</w:t>
            </w:r>
          </w:p>
        </w:tc>
        <w:tc>
          <w:tcPr>
            <w:tcW w:w="1814" w:type="dxa"/>
            <w:vAlign w:val="center"/>
          </w:tcPr>
          <w:p w14:paraId="5C31FC22" w14:textId="77777777" w:rsidR="006C6732" w:rsidRDefault="00DE4189">
            <w:pPr>
              <w:spacing w:after="20" w:line="276" w:lineRule="auto"/>
              <w:jc w:val="center"/>
            </w:pPr>
            <w:r>
              <w:rPr>
                <w:sz w:val="18"/>
              </w:rPr>
              <w:t>Two panels, two faces</w:t>
            </w:r>
          </w:p>
        </w:tc>
      </w:tr>
      <w:tr w:rsidR="006C6732" w14:paraId="4BA30E9C" w14:textId="77777777">
        <w:trPr>
          <w:jc w:val="center"/>
        </w:trPr>
        <w:tc>
          <w:tcPr>
            <w:tcW w:w="1587" w:type="dxa"/>
            <w:vAlign w:val="center"/>
          </w:tcPr>
          <w:p w14:paraId="6914EC5E" w14:textId="77777777" w:rsidR="006C6732" w:rsidRDefault="00DE4189">
            <w:pPr>
              <w:spacing w:after="20" w:line="276" w:lineRule="auto"/>
            </w:pPr>
            <w:r>
              <w:rPr>
                <w:sz w:val="18"/>
              </w:rPr>
              <w:t>Twin-truss tower</w:t>
            </w:r>
          </w:p>
        </w:tc>
        <w:tc>
          <w:tcPr>
            <w:tcW w:w="1134" w:type="dxa"/>
            <w:vAlign w:val="center"/>
          </w:tcPr>
          <w:p w14:paraId="62BCBBB8" w14:textId="77777777" w:rsidR="006C6732" w:rsidRDefault="00DE4189">
            <w:pPr>
              <w:spacing w:after="20" w:line="276" w:lineRule="auto"/>
            </w:pPr>
            <w:r>
              <w:rPr>
                <w:sz w:val="18"/>
              </w:rPr>
              <w:t>twin_truss</w:t>
            </w:r>
          </w:p>
        </w:tc>
        <w:tc>
          <w:tcPr>
            <w:tcW w:w="2948" w:type="dxa"/>
            <w:vAlign w:val="center"/>
          </w:tcPr>
          <w:p w14:paraId="7D7A7F6C" w14:textId="77777777" w:rsidR="006C6732" w:rsidRDefault="00DE4189">
            <w:pPr>
              <w:spacing w:after="20" w:line="276" w:lineRule="auto"/>
            </w:pPr>
            <w:r>
              <w:rPr>
                <w:sz w:val="18"/>
              </w:rPr>
              <w:t>Two backbone segments stacked into a 24-slot tower</w:t>
            </w:r>
          </w:p>
        </w:tc>
        <w:tc>
          <w:tcPr>
            <w:tcW w:w="1474" w:type="dxa"/>
            <w:vAlign w:val="center"/>
          </w:tcPr>
          <w:p w14:paraId="5F773C8E" w14:textId="77777777" w:rsidR="006C6732" w:rsidRDefault="00DE4189">
            <w:pPr>
              <w:spacing w:after="20" w:line="276" w:lineRule="auto"/>
              <w:jc w:val="center"/>
            </w:pPr>
            <w:r>
              <w:rPr>
                <w:sz w:val="18"/>
              </w:rPr>
              <w:t>From cluster count</w:t>
            </w:r>
          </w:p>
        </w:tc>
        <w:tc>
          <w:tcPr>
            <w:tcW w:w="1814" w:type="dxa"/>
            <w:vAlign w:val="center"/>
          </w:tcPr>
          <w:p w14:paraId="7C5B0A32" w14:textId="77777777" w:rsidR="006C6732" w:rsidRDefault="00DE4189">
            <w:pPr>
              <w:spacing w:after="20" w:line="276" w:lineRule="auto"/>
              <w:jc w:val="center"/>
            </w:pPr>
            <w:r>
              <w:rPr>
                <w:sz w:val="18"/>
              </w:rPr>
              <w:t>Two panels, two faces</w:t>
            </w:r>
          </w:p>
        </w:tc>
      </w:tr>
      <w:tr w:rsidR="006C6732" w14:paraId="707A32B4" w14:textId="77777777">
        <w:trPr>
          <w:jc w:val="center"/>
        </w:trPr>
        <w:tc>
          <w:tcPr>
            <w:tcW w:w="1587" w:type="dxa"/>
            <w:vAlign w:val="center"/>
          </w:tcPr>
          <w:p w14:paraId="4974469F" w14:textId="77777777" w:rsidR="006C6732" w:rsidRDefault="00DE4189">
            <w:pPr>
              <w:spacing w:after="20" w:line="276" w:lineRule="auto"/>
            </w:pPr>
            <w:r>
              <w:rPr>
                <w:sz w:val="18"/>
              </w:rPr>
              <w:t>Blanket wing</w:t>
            </w:r>
          </w:p>
        </w:tc>
        <w:tc>
          <w:tcPr>
            <w:tcW w:w="1134" w:type="dxa"/>
            <w:vAlign w:val="center"/>
          </w:tcPr>
          <w:p w14:paraId="0CC61456" w14:textId="77777777" w:rsidR="006C6732" w:rsidRDefault="00DE4189">
            <w:pPr>
              <w:spacing w:after="20" w:line="276" w:lineRule="auto"/>
            </w:pPr>
            <w:r>
              <w:rPr>
                <w:sz w:val="18"/>
              </w:rPr>
              <w:t>blanket</w:t>
            </w:r>
          </w:p>
        </w:tc>
        <w:tc>
          <w:tcPr>
            <w:tcW w:w="2948" w:type="dxa"/>
            <w:vAlign w:val="center"/>
          </w:tcPr>
          <w:p w14:paraId="2606E12A" w14:textId="77777777" w:rsidR="006C6732" w:rsidRDefault="00DE4189">
            <w:pPr>
              <w:spacing w:after="20" w:line="276" w:lineRule="auto"/>
            </w:pPr>
            <w:r>
              <w:rPr>
                <w:sz w:val="18"/>
              </w:rPr>
              <w:t>Single-row long blanket wings</w:t>
            </w:r>
          </w:p>
        </w:tc>
        <w:tc>
          <w:tcPr>
            <w:tcW w:w="1474" w:type="dxa"/>
            <w:vAlign w:val="center"/>
          </w:tcPr>
          <w:p w14:paraId="70F8CB64" w14:textId="77777777" w:rsidR="006C6732" w:rsidRDefault="00DE4189">
            <w:pPr>
              <w:spacing w:after="20" w:line="276" w:lineRule="auto"/>
              <w:jc w:val="center"/>
            </w:pPr>
            <w:r>
              <w:rPr>
                <w:sz w:val="18"/>
              </w:rPr>
              <w:t>From cluster count</w:t>
            </w:r>
          </w:p>
        </w:tc>
        <w:tc>
          <w:tcPr>
            <w:tcW w:w="1814" w:type="dxa"/>
            <w:vAlign w:val="center"/>
          </w:tcPr>
          <w:p w14:paraId="139FB1F1" w14:textId="77777777" w:rsidR="006C6732" w:rsidRDefault="00DE4189">
            <w:pPr>
              <w:spacing w:after="20" w:line="276" w:lineRule="auto"/>
              <w:jc w:val="center"/>
            </w:pPr>
            <w:r>
              <w:rPr>
                <w:sz w:val="18"/>
              </w:rPr>
              <w:t>Two panels, two faces</w:t>
            </w:r>
          </w:p>
        </w:tc>
      </w:tr>
      <w:tr w:rsidR="006C6732" w14:paraId="4D69804C" w14:textId="77777777">
        <w:trPr>
          <w:jc w:val="center"/>
        </w:trPr>
        <w:tc>
          <w:tcPr>
            <w:tcW w:w="1587" w:type="dxa"/>
            <w:vAlign w:val="center"/>
          </w:tcPr>
          <w:p w14:paraId="1AF82086" w14:textId="77777777" w:rsidR="006C6732" w:rsidRDefault="00DE4189">
            <w:pPr>
              <w:spacing w:after="20" w:line="276" w:lineRule="auto"/>
            </w:pPr>
            <w:r>
              <w:rPr>
                <w:sz w:val="18"/>
              </w:rPr>
              <w:t>Cross-wing smallsat</w:t>
            </w:r>
          </w:p>
        </w:tc>
        <w:tc>
          <w:tcPr>
            <w:tcW w:w="1134" w:type="dxa"/>
            <w:vAlign w:val="center"/>
          </w:tcPr>
          <w:p w14:paraId="3C047558" w14:textId="77777777" w:rsidR="006C6732" w:rsidRDefault="00DE4189">
            <w:pPr>
              <w:spacing w:after="20" w:line="276" w:lineRule="auto"/>
            </w:pPr>
            <w:r>
              <w:rPr>
                <w:sz w:val="18"/>
              </w:rPr>
              <w:t>lumid</w:t>
            </w:r>
          </w:p>
        </w:tc>
        <w:tc>
          <w:tcPr>
            <w:tcW w:w="2948" w:type="dxa"/>
            <w:vAlign w:val="center"/>
          </w:tcPr>
          <w:p w14:paraId="12168172" w14:textId="77777777" w:rsidR="006C6732" w:rsidRDefault="00DE4189">
            <w:pPr>
              <w:spacing w:after="20" w:line="276" w:lineRule="auto"/>
            </w:pPr>
            <w:r>
              <w:rPr>
                <w:sz w:val="18"/>
              </w:rPr>
              <w:t>Smallsat hull with integrated cross wings</w:t>
            </w:r>
          </w:p>
        </w:tc>
        <w:tc>
          <w:tcPr>
            <w:tcW w:w="1474" w:type="dxa"/>
            <w:vAlign w:val="center"/>
          </w:tcPr>
          <w:p w14:paraId="0470A90A" w14:textId="77777777" w:rsidR="006C6732" w:rsidRDefault="00DE4189">
            <w:pPr>
              <w:spacing w:after="20" w:line="276" w:lineRule="auto"/>
              <w:jc w:val="center"/>
            </w:pPr>
            <w:r>
              <w:rPr>
                <w:sz w:val="18"/>
              </w:rPr>
              <w:t>Fixed 9.5 m²</w:t>
            </w:r>
          </w:p>
        </w:tc>
        <w:tc>
          <w:tcPr>
            <w:tcW w:w="1814" w:type="dxa"/>
            <w:vAlign w:val="center"/>
          </w:tcPr>
          <w:p w14:paraId="7111A811" w14:textId="77777777" w:rsidR="006C6732" w:rsidRDefault="00DE4189">
            <w:pPr>
              <w:spacing w:after="20" w:line="276" w:lineRule="auto"/>
              <w:jc w:val="center"/>
            </w:pPr>
            <w:r>
              <w:rPr>
                <w:sz w:val="18"/>
              </w:rPr>
              <w:t>Two panels, two faces</w:t>
            </w:r>
          </w:p>
        </w:tc>
      </w:tr>
      <w:tr w:rsidR="006C6732" w14:paraId="54C36F3B" w14:textId="77777777">
        <w:trPr>
          <w:jc w:val="center"/>
        </w:trPr>
        <w:tc>
          <w:tcPr>
            <w:tcW w:w="1587" w:type="dxa"/>
            <w:vAlign w:val="center"/>
          </w:tcPr>
          <w:p w14:paraId="636BC1A4" w14:textId="77777777" w:rsidR="006C6732" w:rsidRDefault="00DE4189">
            <w:pPr>
              <w:spacing w:after="20" w:line="276" w:lineRule="auto"/>
            </w:pPr>
            <w:r>
              <w:rPr>
                <w:sz w:val="18"/>
              </w:rPr>
              <w:t>Windmill-wing comms bus</w:t>
            </w:r>
          </w:p>
        </w:tc>
        <w:tc>
          <w:tcPr>
            <w:tcW w:w="1134" w:type="dxa"/>
            <w:vAlign w:val="center"/>
          </w:tcPr>
          <w:p w14:paraId="37F0AF35" w14:textId="77777777" w:rsidR="006C6732" w:rsidRDefault="00DE4189">
            <w:pPr>
              <w:spacing w:after="20" w:line="276" w:lineRule="auto"/>
            </w:pPr>
            <w:r>
              <w:rPr>
                <w:sz w:val="18"/>
              </w:rPr>
              <w:t>dish</w:t>
            </w:r>
          </w:p>
        </w:tc>
        <w:tc>
          <w:tcPr>
            <w:tcW w:w="2948" w:type="dxa"/>
            <w:vAlign w:val="center"/>
          </w:tcPr>
          <w:p w14:paraId="277E5D0C" w14:textId="77777777" w:rsidR="006C6732" w:rsidRDefault="00DE4189">
            <w:pPr>
              <w:spacing w:after="20" w:line="276" w:lineRule="auto"/>
            </w:pPr>
            <w:r>
              <w:rPr>
                <w:sz w:val="18"/>
              </w:rPr>
              <w:t>Parabolic dish with windmill wings</w:t>
            </w:r>
          </w:p>
        </w:tc>
        <w:tc>
          <w:tcPr>
            <w:tcW w:w="1474" w:type="dxa"/>
            <w:vAlign w:val="center"/>
          </w:tcPr>
          <w:p w14:paraId="35C45234" w14:textId="77777777" w:rsidR="006C6732" w:rsidRDefault="00DE4189">
            <w:pPr>
              <w:spacing w:after="20" w:line="276" w:lineRule="auto"/>
              <w:jc w:val="center"/>
            </w:pPr>
            <w:r>
              <w:rPr>
                <w:sz w:val="18"/>
              </w:rPr>
              <w:t>Fixed 18.0 m²</w:t>
            </w:r>
          </w:p>
        </w:tc>
        <w:tc>
          <w:tcPr>
            <w:tcW w:w="1814" w:type="dxa"/>
            <w:vAlign w:val="center"/>
          </w:tcPr>
          <w:p w14:paraId="47925B40" w14:textId="77777777" w:rsidR="006C6732" w:rsidRDefault="00DE4189">
            <w:pPr>
              <w:spacing w:after="20" w:line="276" w:lineRule="auto"/>
              <w:jc w:val="center"/>
            </w:pPr>
            <w:r>
              <w:rPr>
                <w:sz w:val="18"/>
              </w:rPr>
              <w:t>Two panels, two faces</w:t>
            </w:r>
          </w:p>
        </w:tc>
      </w:tr>
      <w:tr w:rsidR="006C6732" w14:paraId="7DB9177A" w14:textId="77777777">
        <w:trPr>
          <w:jc w:val="center"/>
        </w:trPr>
        <w:tc>
          <w:tcPr>
            <w:tcW w:w="1587" w:type="dxa"/>
            <w:vAlign w:val="center"/>
          </w:tcPr>
          <w:p w14:paraId="688F0120" w14:textId="77777777" w:rsidR="006C6732" w:rsidRDefault="00DE4189">
            <w:pPr>
              <w:spacing w:after="20" w:line="276" w:lineRule="auto"/>
            </w:pPr>
            <w:r>
              <w:rPr>
                <w:sz w:val="18"/>
              </w:rPr>
              <w:t>Flat payload bay</w:t>
            </w:r>
          </w:p>
        </w:tc>
        <w:tc>
          <w:tcPr>
            <w:tcW w:w="1134" w:type="dxa"/>
            <w:vAlign w:val="center"/>
          </w:tcPr>
          <w:p w14:paraId="512B0888" w14:textId="77777777" w:rsidR="006C6732" w:rsidRDefault="00DE4189">
            <w:pPr>
              <w:spacing w:after="20" w:line="276" w:lineRule="auto"/>
            </w:pPr>
            <w:r>
              <w:rPr>
                <w:sz w:val="18"/>
              </w:rPr>
              <w:t>redwire</w:t>
            </w:r>
          </w:p>
        </w:tc>
        <w:tc>
          <w:tcPr>
            <w:tcW w:w="2948" w:type="dxa"/>
            <w:vAlign w:val="center"/>
          </w:tcPr>
          <w:p w14:paraId="7AF3366C" w14:textId="77777777" w:rsidR="006C6732" w:rsidRDefault="00DE4189">
            <w:pPr>
              <w:spacing w:after="20" w:line="276" w:lineRule="auto"/>
            </w:pPr>
            <w:r>
              <w:rPr>
                <w:sz w:val="18"/>
              </w:rPr>
              <w:t>Bay carries 7 GPU modules, flat roll-out wings coplanar with the deck</w:t>
            </w:r>
          </w:p>
        </w:tc>
        <w:tc>
          <w:tcPr>
            <w:tcW w:w="1474" w:type="dxa"/>
            <w:vAlign w:val="center"/>
          </w:tcPr>
          <w:p w14:paraId="5F7BD873" w14:textId="77777777" w:rsidR="006C6732" w:rsidRDefault="00DE4189">
            <w:pPr>
              <w:spacing w:after="20" w:line="276" w:lineRule="auto"/>
              <w:jc w:val="center"/>
            </w:pPr>
            <w:r>
              <w:rPr>
                <w:sz w:val="18"/>
              </w:rPr>
              <w:t>From cluster count</w:t>
            </w:r>
          </w:p>
        </w:tc>
        <w:tc>
          <w:tcPr>
            <w:tcW w:w="1814" w:type="dxa"/>
            <w:vAlign w:val="center"/>
          </w:tcPr>
          <w:p w14:paraId="2D2BA080" w14:textId="77777777" w:rsidR="006C6732" w:rsidRDefault="00DE4189">
            <w:pPr>
              <w:spacing w:after="20" w:line="276" w:lineRule="auto"/>
              <w:jc w:val="center"/>
            </w:pPr>
            <w:r>
              <w:rPr>
                <w:sz w:val="18"/>
              </w:rPr>
              <w:t>One panel, two faces</w:t>
            </w:r>
          </w:p>
        </w:tc>
      </w:tr>
    </w:tbl>
    <w:p w14:paraId="40C6A060" w14:textId="77777777" w:rsidR="006C6732" w:rsidRDefault="006C6732">
      <w:pPr>
        <w:spacing w:after="80"/>
      </w:pPr>
    </w:p>
    <w:p w14:paraId="1F0362DC" w14:textId="77777777" w:rsidR="006C6732" w:rsidRDefault="00DE4189">
      <w:pPr>
        <w:spacing w:after="120"/>
      </w:pPr>
      <w:r>
        <w:t>Areas are derived from the geometry parameters and agree with the generator constants. One cluster is about 3.76 m², and the solar array area is the clusters per side times 2 times the cluster area. The long edge of a radiator panel is the span parameter times 1.8, the short edge is the span divided by the aspect ratio times 1.8, and the area is the sum over two panels and two faces. Blades that carry a GPU get a color tag on the leading edge, and the tag colors match the slot colors of the front end.</w:t>
      </w:r>
    </w:p>
    <w:p w14:paraId="5FF45F8C" w14:textId="77777777" w:rsidR="006C6732" w:rsidRDefault="00DE4189">
      <w:pPr>
        <w:pStyle w:val="31"/>
      </w:pPr>
      <w:bookmarkStart w:id="52" w:name="_Toc238968083"/>
      <w:r>
        <w:rPr>
          <w:rFonts w:ascii="Arial" w:eastAsia="SimHei" w:hAnsi="Arial" w:cs="Arial"/>
        </w:rPr>
        <w:t>6.6.2 Geometry Parameters and the Hot Reload Pipeline</w:t>
      </w:r>
      <w:bookmarkEnd w:id="52"/>
    </w:p>
    <w:p w14:paraId="3D025E98" w14:textId="77777777" w:rsidR="006C6732" w:rsidRDefault="00DE4189">
      <w:pPr>
        <w:spacing w:after="120"/>
      </w:pPr>
      <w:r>
        <w:t>A geometry command is processed in this order: the backend writes the geometry parameter file under a lock, calls the generator in a subprocess to regenerate the model layer, increments the version number after the file is written, and the renderer detects the version change in its next polling period and force-reloads the model layer. The version number increases only after a successful write, so the renderer never reloads a partial file. Restoring the geometry from disk at start does not increment the ver</w:t>
      </w:r>
      <w:r>
        <w:t>sion.</w:t>
      </w:r>
    </w:p>
    <w:p w14:paraId="1EF3B3CE" w14:textId="77777777" w:rsidR="006C6732" w:rsidRDefault="00DE4189">
      <w:pPr>
        <w:pStyle w:val="31"/>
      </w:pPr>
      <w:bookmarkStart w:id="53" w:name="_Toc238968084"/>
      <w:r>
        <w:rPr>
          <w:rFonts w:ascii="Arial" w:eastAsia="SimHei" w:hAnsi="Arial" w:cs="Arial"/>
        </w:rPr>
        <w:t>6.6.3 Offline Software Renderer and Asset Rules</w:t>
      </w:r>
      <w:bookmarkEnd w:id="53"/>
    </w:p>
    <w:p w14:paraId="06459D5D" w14:textId="77777777" w:rsidR="006C6732" w:rsidRDefault="00DE4189">
      <w:pPr>
        <w:spacing w:after="120"/>
      </w:pPr>
      <w:r>
        <w:t>The offline software renderer is implemented with pxr, numpy and PIL without any graphics API. It rasterizes any stage with the painter's algorithm and flat shading and produces the thumbnails of the design library and the platform catalog as well as geometry check renders. Render time grows linearly with triangle count, so thumbnails use box stand-ins. Thumbnails are cached by geometry fingerprint and pipeline version and are committed to the repository.</w:t>
      </w:r>
    </w:p>
    <w:p w14:paraId="37B29CC0" w14:textId="77777777" w:rsidR="006C6732" w:rsidRDefault="00DE4189">
      <w:pPr>
        <w:spacing w:after="120"/>
      </w:pPr>
      <w:r>
        <w:t>Raw assets are kept in internal, public and vendor groups and enter the production directory after conversion, structural normalization, asset validation and scene optimization. Only CC0, CC-BY, public domain, MIT and NVIDIA SimReady licenses are accepted, non-commercial-only assets are excluded, and every source and license is recorded in the asset manifest. The large backbone, solar panel, radiator and hull assets are not committed to the repository and are kept locally.</w:t>
      </w:r>
    </w:p>
    <w:p w14:paraId="5A3452C8" w14:textId="77777777" w:rsidR="006C6732" w:rsidRDefault="00DE4189">
      <w:pPr>
        <w:pStyle w:val="21"/>
      </w:pPr>
      <w:bookmarkStart w:id="54" w:name="_Toc238968085"/>
      <w:r>
        <w:rPr>
          <w:rFonts w:ascii="Arial" w:eastAsia="SimHei" w:hAnsi="Arial" w:cs="Arial"/>
        </w:rPr>
        <w:t>6.7 Verification Design</w:t>
      </w:r>
      <w:bookmarkEnd w:id="54"/>
    </w:p>
    <w:p w14:paraId="2458A51D" w14:textId="77777777" w:rsidR="006C6732" w:rsidRDefault="00DE4189">
      <w:pPr>
        <w:pStyle w:val="31"/>
      </w:pPr>
      <w:bookmarkStart w:id="55" w:name="_Toc238968086"/>
      <w:r>
        <w:rPr>
          <w:rFonts w:ascii="Arial" w:eastAsia="SimHei" w:hAnsi="Arial" w:cs="Arial"/>
        </w:rPr>
        <w:t>6.7.1 Validators</w:t>
      </w:r>
      <w:bookmarkEnd w:id="55"/>
    </w:p>
    <w:p w14:paraId="77C316EF" w14:textId="77777777" w:rsidR="006C6732" w:rsidRDefault="00DE4189">
      <w:pPr>
        <w:spacing w:after="120"/>
      </w:pPr>
      <w:r>
        <w:t>Six validators and two benchmark pipelines guard physical correctness, listed in Table 40. Every validator prints a pass and fail summary and exits with a non-zero code on failure. The validators that depend on the backend connect to port 8001 by default and accept a port argument to target an isolated instance.</w:t>
      </w:r>
    </w:p>
    <w:p w14:paraId="1253C105" w14:textId="77777777" w:rsidR="006C6732" w:rsidRDefault="00DE4189">
      <w:pPr>
        <w:keepNext/>
        <w:spacing w:before="80" w:after="120"/>
        <w:jc w:val="center"/>
      </w:pPr>
      <w:r>
        <w:rPr>
          <w:rFonts w:eastAsia="SimHei"/>
          <w:b/>
          <w:sz w:val="21"/>
        </w:rPr>
        <w:t>Table 40  Validators</w:t>
      </w:r>
    </w:p>
    <w:tbl>
      <w:tblPr>
        <w:tblStyle w:val="aff1"/>
        <w:tblW w:w="0" w:type="auto"/>
        <w:jc w:val="center"/>
        <w:tblLayout w:type="fixed"/>
        <w:tblLook w:val="04A0" w:firstRow="1" w:lastRow="0" w:firstColumn="1" w:lastColumn="0" w:noHBand="0" w:noVBand="1"/>
      </w:tblPr>
      <w:tblGrid>
        <w:gridCol w:w="2381"/>
        <w:gridCol w:w="3742"/>
        <w:gridCol w:w="1361"/>
        <w:gridCol w:w="1474"/>
      </w:tblGrid>
      <w:tr w:rsidR="006C6732" w14:paraId="7C0AE2FA" w14:textId="77777777">
        <w:trPr>
          <w:tblHeader/>
          <w:jc w:val="center"/>
        </w:trPr>
        <w:tc>
          <w:tcPr>
            <w:tcW w:w="2381" w:type="dxa"/>
            <w:shd w:val="clear" w:color="auto" w:fill="E7ECF2"/>
            <w:vAlign w:val="center"/>
          </w:tcPr>
          <w:p w14:paraId="32208966" w14:textId="77777777" w:rsidR="006C6732" w:rsidRDefault="00DE4189">
            <w:pPr>
              <w:spacing w:after="20" w:line="276" w:lineRule="auto"/>
              <w:jc w:val="center"/>
            </w:pPr>
            <w:r>
              <w:rPr>
                <w:rFonts w:eastAsia="SimHei"/>
                <w:b/>
                <w:sz w:val="19"/>
              </w:rPr>
              <w:t>Script</w:t>
            </w:r>
          </w:p>
        </w:tc>
        <w:tc>
          <w:tcPr>
            <w:tcW w:w="3742" w:type="dxa"/>
            <w:shd w:val="clear" w:color="auto" w:fill="E7ECF2"/>
            <w:vAlign w:val="center"/>
          </w:tcPr>
          <w:p w14:paraId="2543EAD1" w14:textId="77777777" w:rsidR="006C6732" w:rsidRDefault="00DE4189">
            <w:pPr>
              <w:spacing w:after="20" w:line="276" w:lineRule="auto"/>
              <w:jc w:val="center"/>
            </w:pPr>
            <w:r>
              <w:rPr>
                <w:rFonts w:eastAsia="SimHei"/>
                <w:b/>
                <w:sz w:val="19"/>
              </w:rPr>
              <w:t>Coverage</w:t>
            </w:r>
          </w:p>
        </w:tc>
        <w:tc>
          <w:tcPr>
            <w:tcW w:w="1361" w:type="dxa"/>
            <w:shd w:val="clear" w:color="auto" w:fill="E7ECF2"/>
            <w:vAlign w:val="center"/>
          </w:tcPr>
          <w:p w14:paraId="399428D2" w14:textId="77777777" w:rsidR="006C6732" w:rsidRDefault="00DE4189">
            <w:pPr>
              <w:spacing w:after="20" w:line="276" w:lineRule="auto"/>
              <w:jc w:val="center"/>
            </w:pPr>
            <w:r>
              <w:rPr>
                <w:rFonts w:eastAsia="SimHei"/>
                <w:b/>
                <w:sz w:val="19"/>
              </w:rPr>
              <w:t>Checks</w:t>
            </w:r>
          </w:p>
        </w:tc>
        <w:tc>
          <w:tcPr>
            <w:tcW w:w="1474" w:type="dxa"/>
            <w:shd w:val="clear" w:color="auto" w:fill="E7ECF2"/>
            <w:vAlign w:val="center"/>
          </w:tcPr>
          <w:p w14:paraId="03EED26A" w14:textId="77777777" w:rsidR="006C6732" w:rsidRDefault="00DE4189">
            <w:pPr>
              <w:spacing w:after="20" w:line="276" w:lineRule="auto"/>
              <w:jc w:val="center"/>
            </w:pPr>
            <w:r>
              <w:rPr>
                <w:rFonts w:eastAsia="SimHei"/>
                <w:b/>
                <w:sz w:val="19"/>
              </w:rPr>
              <w:t>Dependency</w:t>
            </w:r>
          </w:p>
        </w:tc>
      </w:tr>
      <w:tr w:rsidR="006C6732" w14:paraId="3FC575F7" w14:textId="77777777">
        <w:trPr>
          <w:jc w:val="center"/>
        </w:trPr>
        <w:tc>
          <w:tcPr>
            <w:tcW w:w="2381" w:type="dxa"/>
            <w:vAlign w:val="center"/>
          </w:tcPr>
          <w:p w14:paraId="48B2930C" w14:textId="77777777" w:rsidR="006C6732" w:rsidRDefault="00DE4189">
            <w:pPr>
              <w:spacing w:after="20" w:line="276" w:lineRule="auto"/>
            </w:pPr>
            <w:r>
              <w:rPr>
                <w:sz w:val="19"/>
              </w:rPr>
              <w:t>validate_physics.py</w:t>
            </w:r>
          </w:p>
        </w:tc>
        <w:tc>
          <w:tcPr>
            <w:tcW w:w="3742" w:type="dxa"/>
            <w:vAlign w:val="center"/>
          </w:tcPr>
          <w:p w14:paraId="05C00183" w14:textId="77777777" w:rsidR="006C6732" w:rsidRDefault="00DE4189">
            <w:pPr>
              <w:spacing w:after="20" w:line="276" w:lineRule="auto"/>
            </w:pPr>
            <w:r>
              <w:rPr>
                <w:sz w:val="19"/>
              </w:rPr>
              <w:t>Full-orbit power and thermal balance of the six design presets</w:t>
            </w:r>
          </w:p>
        </w:tc>
        <w:tc>
          <w:tcPr>
            <w:tcW w:w="1361" w:type="dxa"/>
            <w:vAlign w:val="center"/>
          </w:tcPr>
          <w:p w14:paraId="3206C360" w14:textId="77777777" w:rsidR="006C6732" w:rsidRDefault="00DE4189">
            <w:pPr>
              <w:spacing w:after="20" w:line="276" w:lineRule="auto"/>
            </w:pPr>
            <w:r>
              <w:rPr>
                <w:sz w:val="19"/>
              </w:rPr>
              <w:t>6 presets × 9</w:t>
            </w:r>
          </w:p>
        </w:tc>
        <w:tc>
          <w:tcPr>
            <w:tcW w:w="1474" w:type="dxa"/>
            <w:vAlign w:val="center"/>
          </w:tcPr>
          <w:p w14:paraId="488209F9" w14:textId="77777777" w:rsidR="006C6732" w:rsidRDefault="00DE4189">
            <w:pPr>
              <w:spacing w:after="20" w:line="276" w:lineRule="auto"/>
            </w:pPr>
            <w:r>
              <w:rPr>
                <w:sz w:val="19"/>
              </w:rPr>
              <w:t>Running backend</w:t>
            </w:r>
          </w:p>
        </w:tc>
      </w:tr>
      <w:tr w:rsidR="006C6732" w14:paraId="0215110B" w14:textId="77777777">
        <w:trPr>
          <w:jc w:val="center"/>
        </w:trPr>
        <w:tc>
          <w:tcPr>
            <w:tcW w:w="2381" w:type="dxa"/>
            <w:vAlign w:val="center"/>
          </w:tcPr>
          <w:p w14:paraId="154B5CC6" w14:textId="77777777" w:rsidR="006C6732" w:rsidRDefault="00DE4189">
            <w:pPr>
              <w:spacing w:after="20" w:line="276" w:lineRule="auto"/>
            </w:pPr>
            <w:r>
              <w:rPr>
                <w:sz w:val="19"/>
              </w:rPr>
              <w:t>validate_attitude_solar.py</w:t>
            </w:r>
          </w:p>
        </w:tc>
        <w:tc>
          <w:tcPr>
            <w:tcW w:w="3742" w:type="dxa"/>
            <w:vAlign w:val="center"/>
          </w:tcPr>
          <w:p w14:paraId="0732DBD2" w14:textId="77777777" w:rsidR="006C6732" w:rsidRDefault="00DE4189">
            <w:pPr>
              <w:spacing w:after="20" w:line="276" w:lineRule="auto"/>
            </w:pPr>
            <w:r>
              <w:rPr>
                <w:sz w:val="19"/>
              </w:rPr>
              <w:t>Full-orbit lighting sweep per attitude mode, eclipse gating, derived battery capacity</w:t>
            </w:r>
          </w:p>
        </w:tc>
        <w:tc>
          <w:tcPr>
            <w:tcW w:w="1361" w:type="dxa"/>
            <w:vAlign w:val="center"/>
          </w:tcPr>
          <w:p w14:paraId="4527AA21" w14:textId="77777777" w:rsidR="006C6732" w:rsidRDefault="00DE4189">
            <w:pPr>
              <w:spacing w:after="20" w:line="276" w:lineRule="auto"/>
            </w:pPr>
            <w:r>
              <w:rPr>
                <w:sz w:val="19"/>
              </w:rPr>
              <w:t>16</w:t>
            </w:r>
          </w:p>
        </w:tc>
        <w:tc>
          <w:tcPr>
            <w:tcW w:w="1474" w:type="dxa"/>
            <w:vAlign w:val="center"/>
          </w:tcPr>
          <w:p w14:paraId="1DB69F96" w14:textId="77777777" w:rsidR="006C6732" w:rsidRDefault="00DE4189">
            <w:pPr>
              <w:spacing w:after="20" w:line="276" w:lineRule="auto"/>
            </w:pPr>
            <w:r>
              <w:rPr>
                <w:sz w:val="19"/>
              </w:rPr>
              <w:t>Running backend</w:t>
            </w:r>
          </w:p>
        </w:tc>
      </w:tr>
      <w:tr w:rsidR="006C6732" w14:paraId="35B0E2EF" w14:textId="77777777">
        <w:trPr>
          <w:jc w:val="center"/>
        </w:trPr>
        <w:tc>
          <w:tcPr>
            <w:tcW w:w="2381" w:type="dxa"/>
            <w:vAlign w:val="center"/>
          </w:tcPr>
          <w:p w14:paraId="7D3B7469" w14:textId="77777777" w:rsidR="006C6732" w:rsidRDefault="00DE4189">
            <w:pPr>
              <w:spacing w:after="20" w:line="276" w:lineRule="auto"/>
            </w:pPr>
            <w:r>
              <w:rPr>
                <w:sz w:val="19"/>
              </w:rPr>
              <w:t>validate_compare.py</w:t>
            </w:r>
          </w:p>
        </w:tc>
        <w:tc>
          <w:tcPr>
            <w:tcW w:w="3742" w:type="dxa"/>
            <w:vAlign w:val="center"/>
          </w:tcPr>
          <w:p w14:paraId="6CEDE0CC" w14:textId="77777777" w:rsidR="006C6732" w:rsidRDefault="00DE4189">
            <w:pPr>
              <w:spacing w:after="20" w:line="276" w:lineRule="auto"/>
            </w:pPr>
            <w:r>
              <w:rPr>
                <w:sz w:val="19"/>
              </w:rPr>
              <w:t>Consistency of the offline comparison twin with the live engine, lockstep and conservation laws</w:t>
            </w:r>
          </w:p>
        </w:tc>
        <w:tc>
          <w:tcPr>
            <w:tcW w:w="1361" w:type="dxa"/>
            <w:vAlign w:val="center"/>
          </w:tcPr>
          <w:p w14:paraId="7CD5DE3A" w14:textId="77777777" w:rsidR="006C6732" w:rsidRDefault="00DE4189">
            <w:pPr>
              <w:spacing w:after="20" w:line="276" w:lineRule="auto"/>
            </w:pPr>
            <w:r>
              <w:rPr>
                <w:sz w:val="19"/>
              </w:rPr>
              <w:t>14</w:t>
            </w:r>
          </w:p>
        </w:tc>
        <w:tc>
          <w:tcPr>
            <w:tcW w:w="1474" w:type="dxa"/>
            <w:vAlign w:val="center"/>
          </w:tcPr>
          <w:p w14:paraId="33BB5B78" w14:textId="77777777" w:rsidR="006C6732" w:rsidRDefault="00DE4189">
            <w:pPr>
              <w:spacing w:after="20" w:line="276" w:lineRule="auto"/>
            </w:pPr>
            <w:r>
              <w:rPr>
                <w:sz w:val="19"/>
              </w:rPr>
              <w:t>Running backend</w:t>
            </w:r>
          </w:p>
        </w:tc>
      </w:tr>
      <w:tr w:rsidR="006C6732" w14:paraId="4455B9A3" w14:textId="77777777">
        <w:trPr>
          <w:jc w:val="center"/>
        </w:trPr>
        <w:tc>
          <w:tcPr>
            <w:tcW w:w="2381" w:type="dxa"/>
            <w:vAlign w:val="center"/>
          </w:tcPr>
          <w:p w14:paraId="5DFECA95" w14:textId="77777777" w:rsidR="006C6732" w:rsidRDefault="00DE4189">
            <w:pPr>
              <w:spacing w:after="20" w:line="276" w:lineRule="auto"/>
            </w:pPr>
            <w:r>
              <w:rPr>
                <w:sz w:val="19"/>
              </w:rPr>
              <w:t>validate_fleet_solar.py</w:t>
            </w:r>
          </w:p>
        </w:tc>
        <w:tc>
          <w:tcPr>
            <w:tcW w:w="3742" w:type="dxa"/>
            <w:vAlign w:val="center"/>
          </w:tcPr>
          <w:p w14:paraId="12AE9537" w14:textId="77777777" w:rsidR="006C6732" w:rsidRDefault="00DE4189">
            <w:pPr>
              <w:spacing w:after="20" w:line="276" w:lineRule="auto"/>
            </w:pPr>
            <w:r>
              <w:rPr>
                <w:sz w:val="19"/>
              </w:rPr>
              <w:t>Fleet aggregate generation consistent with single-satellite generation</w:t>
            </w:r>
          </w:p>
        </w:tc>
        <w:tc>
          <w:tcPr>
            <w:tcW w:w="1361" w:type="dxa"/>
            <w:vAlign w:val="center"/>
          </w:tcPr>
          <w:p w14:paraId="4E9F25B6" w14:textId="77777777" w:rsidR="006C6732" w:rsidRDefault="00DE4189">
            <w:pPr>
              <w:spacing w:after="20" w:line="276" w:lineRule="auto"/>
            </w:pPr>
            <w:r>
              <w:rPr>
                <w:sz w:val="19"/>
              </w:rPr>
              <w:t>Regression</w:t>
            </w:r>
          </w:p>
        </w:tc>
        <w:tc>
          <w:tcPr>
            <w:tcW w:w="1474" w:type="dxa"/>
            <w:vAlign w:val="center"/>
          </w:tcPr>
          <w:p w14:paraId="4A76A2F0" w14:textId="77777777" w:rsidR="006C6732" w:rsidRDefault="00DE4189">
            <w:pPr>
              <w:spacing w:after="20" w:line="276" w:lineRule="auto"/>
            </w:pPr>
            <w:r>
              <w:rPr>
                <w:sz w:val="19"/>
              </w:rPr>
              <w:t>Running backend</w:t>
            </w:r>
          </w:p>
        </w:tc>
      </w:tr>
      <w:tr w:rsidR="006C6732" w14:paraId="35EE451D" w14:textId="77777777">
        <w:trPr>
          <w:jc w:val="center"/>
        </w:trPr>
        <w:tc>
          <w:tcPr>
            <w:tcW w:w="2381" w:type="dxa"/>
            <w:vAlign w:val="center"/>
          </w:tcPr>
          <w:p w14:paraId="27BF8400" w14:textId="77777777" w:rsidR="006C6732" w:rsidRDefault="00DE4189">
            <w:pPr>
              <w:spacing w:after="20" w:line="276" w:lineRule="auto"/>
            </w:pPr>
            <w:r>
              <w:rPr>
                <w:sz w:val="19"/>
              </w:rPr>
              <w:t>validate_llm_perf.py</w:t>
            </w:r>
          </w:p>
        </w:tc>
        <w:tc>
          <w:tcPr>
            <w:tcW w:w="3742" w:type="dxa"/>
            <w:vAlign w:val="center"/>
          </w:tcPr>
          <w:p w14:paraId="7937A90C" w14:textId="77777777" w:rsidR="006C6732" w:rsidRDefault="00DE4189">
            <w:pPr>
              <w:spacing w:after="20" w:line="276" w:lineRule="auto"/>
            </w:pPr>
            <w:r>
              <w:rPr>
                <w:sz w:val="19"/>
              </w:rPr>
              <w:t>LLM operating point analytic solver, exact anchor reproduction</w:t>
            </w:r>
          </w:p>
        </w:tc>
        <w:tc>
          <w:tcPr>
            <w:tcW w:w="1361" w:type="dxa"/>
            <w:vAlign w:val="center"/>
          </w:tcPr>
          <w:p w14:paraId="675D2246" w14:textId="77777777" w:rsidR="006C6732" w:rsidRDefault="00DE4189">
            <w:pPr>
              <w:spacing w:after="20" w:line="276" w:lineRule="auto"/>
            </w:pPr>
            <w:r>
              <w:rPr>
                <w:sz w:val="19"/>
              </w:rPr>
              <w:t>52</w:t>
            </w:r>
          </w:p>
        </w:tc>
        <w:tc>
          <w:tcPr>
            <w:tcW w:w="1474" w:type="dxa"/>
            <w:vAlign w:val="center"/>
          </w:tcPr>
          <w:p w14:paraId="7AF8CD70" w14:textId="77777777" w:rsidR="006C6732" w:rsidRDefault="00DE4189">
            <w:pPr>
              <w:spacing w:after="20" w:line="276" w:lineRule="auto"/>
            </w:pPr>
            <w:r>
              <w:rPr>
                <w:sz w:val="19"/>
              </w:rPr>
              <w:t>None</w:t>
            </w:r>
          </w:p>
        </w:tc>
      </w:tr>
      <w:tr w:rsidR="006C6732" w14:paraId="26B950CD" w14:textId="77777777">
        <w:trPr>
          <w:jc w:val="center"/>
        </w:trPr>
        <w:tc>
          <w:tcPr>
            <w:tcW w:w="2381" w:type="dxa"/>
            <w:vAlign w:val="center"/>
          </w:tcPr>
          <w:p w14:paraId="10DE3418" w14:textId="77777777" w:rsidR="006C6732" w:rsidRDefault="00DE4189">
            <w:pPr>
              <w:spacing w:after="20" w:line="276" w:lineRule="auto"/>
            </w:pPr>
            <w:r>
              <w:rPr>
                <w:sz w:val="19"/>
              </w:rPr>
              <w:t>validate_llm_engine.py</w:t>
            </w:r>
          </w:p>
        </w:tc>
        <w:tc>
          <w:tcPr>
            <w:tcW w:w="3742" w:type="dxa"/>
            <w:vAlign w:val="center"/>
          </w:tcPr>
          <w:p w14:paraId="378125EE" w14:textId="77777777" w:rsidR="006C6732" w:rsidRDefault="00DE4189">
            <w:pPr>
              <w:spacing w:after="20" w:line="276" w:lineRule="auto"/>
            </w:pPr>
            <w:r>
              <w:rPr>
                <w:sz w:val="19"/>
              </w:rPr>
              <w:t>Thermal and throughput closed-loop scenarios</w:t>
            </w:r>
          </w:p>
        </w:tc>
        <w:tc>
          <w:tcPr>
            <w:tcW w:w="1361" w:type="dxa"/>
            <w:vAlign w:val="center"/>
          </w:tcPr>
          <w:p w14:paraId="7098F18D" w14:textId="77777777" w:rsidR="006C6732" w:rsidRDefault="00DE4189">
            <w:pPr>
              <w:spacing w:after="20" w:line="276" w:lineRule="auto"/>
            </w:pPr>
            <w:r>
              <w:rPr>
                <w:sz w:val="19"/>
              </w:rPr>
              <w:t>32</w:t>
            </w:r>
          </w:p>
        </w:tc>
        <w:tc>
          <w:tcPr>
            <w:tcW w:w="1474" w:type="dxa"/>
            <w:vAlign w:val="center"/>
          </w:tcPr>
          <w:p w14:paraId="3677A31D" w14:textId="77777777" w:rsidR="006C6732" w:rsidRDefault="00DE4189">
            <w:pPr>
              <w:spacing w:after="20" w:line="276" w:lineRule="auto"/>
            </w:pPr>
            <w:r>
              <w:rPr>
                <w:sz w:val="19"/>
              </w:rPr>
              <w:t>None</w:t>
            </w:r>
          </w:p>
        </w:tc>
      </w:tr>
      <w:tr w:rsidR="006C6732" w14:paraId="1C9F4992" w14:textId="77777777">
        <w:trPr>
          <w:jc w:val="center"/>
        </w:trPr>
        <w:tc>
          <w:tcPr>
            <w:tcW w:w="2381" w:type="dxa"/>
            <w:vAlign w:val="center"/>
          </w:tcPr>
          <w:p w14:paraId="2E5D83F8" w14:textId="77777777" w:rsidR="006C6732" w:rsidRDefault="00DE4189">
            <w:pPr>
              <w:spacing w:after="20" w:line="276" w:lineRule="auto"/>
            </w:pPr>
            <w:r>
              <w:rPr>
                <w:sz w:val="19"/>
              </w:rPr>
              <w:t>validate_elements.py</w:t>
            </w:r>
          </w:p>
        </w:tc>
        <w:tc>
          <w:tcPr>
            <w:tcW w:w="3742" w:type="dxa"/>
            <w:vAlign w:val="center"/>
          </w:tcPr>
          <w:p w14:paraId="549C7D1C" w14:textId="77777777" w:rsidR="006C6732" w:rsidRDefault="00DE4189">
            <w:pPr>
              <w:spacing w:after="20" w:line="276" w:lineRule="auto"/>
            </w:pPr>
            <w:r>
              <w:rPr>
                <w:sz w:val="19"/>
              </w:rPr>
              <w:t>Conversion between orbital elements and state vectors</w:t>
            </w:r>
          </w:p>
        </w:tc>
        <w:tc>
          <w:tcPr>
            <w:tcW w:w="1361" w:type="dxa"/>
            <w:vAlign w:val="center"/>
          </w:tcPr>
          <w:p w14:paraId="127887F9" w14:textId="77777777" w:rsidR="006C6732" w:rsidRDefault="00DE4189">
            <w:pPr>
              <w:spacing w:after="20" w:line="276" w:lineRule="auto"/>
            </w:pPr>
            <w:r>
              <w:rPr>
                <w:sz w:val="19"/>
              </w:rPr>
              <w:t>27</w:t>
            </w:r>
          </w:p>
        </w:tc>
        <w:tc>
          <w:tcPr>
            <w:tcW w:w="1474" w:type="dxa"/>
            <w:vAlign w:val="center"/>
          </w:tcPr>
          <w:p w14:paraId="3505050B" w14:textId="77777777" w:rsidR="006C6732" w:rsidRDefault="00DE4189">
            <w:pPr>
              <w:spacing w:after="20" w:line="276" w:lineRule="auto"/>
            </w:pPr>
            <w:r>
              <w:rPr>
                <w:sz w:val="19"/>
              </w:rPr>
              <w:t>None</w:t>
            </w:r>
          </w:p>
        </w:tc>
      </w:tr>
      <w:tr w:rsidR="006C6732" w14:paraId="34EB9933" w14:textId="77777777">
        <w:trPr>
          <w:jc w:val="center"/>
        </w:trPr>
        <w:tc>
          <w:tcPr>
            <w:tcW w:w="2381" w:type="dxa"/>
            <w:vAlign w:val="center"/>
          </w:tcPr>
          <w:p w14:paraId="25D61FF6" w14:textId="77777777" w:rsidR="006C6732" w:rsidRDefault="00DE4189">
            <w:pPr>
              <w:spacing w:after="20" w:line="276" w:lineRule="auto"/>
            </w:pPr>
            <w:r>
              <w:rPr>
                <w:sz w:val="19"/>
              </w:rPr>
              <w:t>tools/stk_benchmark</w:t>
            </w:r>
          </w:p>
        </w:tc>
        <w:tc>
          <w:tcPr>
            <w:tcW w:w="3742" w:type="dxa"/>
            <w:vAlign w:val="center"/>
          </w:tcPr>
          <w:p w14:paraId="2294E381" w14:textId="77777777" w:rsidR="006C6732" w:rsidRDefault="00DE4189">
            <w:pPr>
              <w:spacing w:after="20" w:line="276" w:lineRule="auto"/>
            </w:pPr>
            <w:r>
              <w:rPr>
                <w:sz w:val="19"/>
              </w:rPr>
              <w:t>Orbit, power and thermal against STK 11.6 truth</w:t>
            </w:r>
          </w:p>
        </w:tc>
        <w:tc>
          <w:tcPr>
            <w:tcW w:w="1361" w:type="dxa"/>
            <w:vAlign w:val="center"/>
          </w:tcPr>
          <w:p w14:paraId="44E89C1D" w14:textId="77777777" w:rsidR="006C6732" w:rsidRDefault="00DE4189">
            <w:pPr>
              <w:spacing w:after="20" w:line="276" w:lineRule="auto"/>
            </w:pPr>
            <w:r>
              <w:rPr>
                <w:sz w:val="19"/>
              </w:rPr>
              <w:t>51</w:t>
            </w:r>
          </w:p>
        </w:tc>
        <w:tc>
          <w:tcPr>
            <w:tcW w:w="1474" w:type="dxa"/>
            <w:vAlign w:val="center"/>
          </w:tcPr>
          <w:p w14:paraId="2AB9CC9E" w14:textId="77777777" w:rsidR="006C6732" w:rsidRDefault="00DE4189">
            <w:pPr>
              <w:spacing w:after="20" w:line="276" w:lineRule="auto"/>
            </w:pPr>
            <w:r>
              <w:rPr>
                <w:sz w:val="19"/>
              </w:rPr>
              <w:t>STK 11.6 with SEET</w:t>
            </w:r>
          </w:p>
        </w:tc>
      </w:tr>
      <w:tr w:rsidR="006C6732" w14:paraId="7251DB03" w14:textId="77777777">
        <w:trPr>
          <w:jc w:val="center"/>
        </w:trPr>
        <w:tc>
          <w:tcPr>
            <w:tcW w:w="2381" w:type="dxa"/>
            <w:vAlign w:val="center"/>
          </w:tcPr>
          <w:p w14:paraId="4D60FE29" w14:textId="77777777" w:rsidR="006C6732" w:rsidRDefault="00DE4189">
            <w:pPr>
              <w:spacing w:after="20" w:line="276" w:lineRule="auto"/>
            </w:pPr>
            <w:r>
              <w:rPr>
                <w:sz w:val="19"/>
              </w:rPr>
              <w:t>tools/comsol_benchmark</w:t>
            </w:r>
          </w:p>
        </w:tc>
        <w:tc>
          <w:tcPr>
            <w:tcW w:w="3742" w:type="dxa"/>
            <w:vAlign w:val="center"/>
          </w:tcPr>
          <w:p w14:paraId="1D03536C" w14:textId="77777777" w:rsidR="006C6732" w:rsidRDefault="00DE4189">
            <w:pPr>
              <w:spacing w:after="20" w:line="276" w:lineRule="auto"/>
            </w:pPr>
            <w:r>
              <w:rPr>
                <w:sz w:val="19"/>
              </w:rPr>
              <w:t>Whole-satellite lumped thermal model against COMSOL 6.3 finite elements</w:t>
            </w:r>
          </w:p>
        </w:tc>
        <w:tc>
          <w:tcPr>
            <w:tcW w:w="1361" w:type="dxa"/>
            <w:vAlign w:val="center"/>
          </w:tcPr>
          <w:p w14:paraId="23A4189F" w14:textId="77777777" w:rsidR="006C6732" w:rsidRDefault="00DE4189">
            <w:pPr>
              <w:spacing w:after="20" w:line="276" w:lineRule="auto"/>
            </w:pPr>
            <w:r>
              <w:rPr>
                <w:sz w:val="19"/>
              </w:rPr>
              <w:t>Two cases</w:t>
            </w:r>
          </w:p>
        </w:tc>
        <w:tc>
          <w:tcPr>
            <w:tcW w:w="1474" w:type="dxa"/>
            <w:vAlign w:val="center"/>
          </w:tcPr>
          <w:p w14:paraId="6951630D" w14:textId="77777777" w:rsidR="006C6732" w:rsidRDefault="00DE4189">
            <w:pPr>
              <w:spacing w:after="20" w:line="276" w:lineRule="auto"/>
            </w:pPr>
            <w:r>
              <w:rPr>
                <w:sz w:val="19"/>
              </w:rPr>
              <w:t>COMSOL 6.3 with MPh</w:t>
            </w:r>
          </w:p>
        </w:tc>
      </w:tr>
    </w:tbl>
    <w:p w14:paraId="494BF481" w14:textId="77777777" w:rsidR="006C6732" w:rsidRDefault="006C6732">
      <w:pPr>
        <w:spacing w:after="80"/>
      </w:pPr>
    </w:p>
    <w:p w14:paraId="01EFE0CB" w14:textId="77777777" w:rsidR="006C6732" w:rsidRDefault="00DE4189">
      <w:pPr>
        <w:pStyle w:val="31"/>
      </w:pPr>
      <w:bookmarkStart w:id="56" w:name="_Toc238968087"/>
      <w:r>
        <w:rPr>
          <w:rFonts w:ascii="Arial" w:eastAsia="SimHei" w:hAnsi="Arial" w:cs="Arial"/>
        </w:rPr>
        <w:t>6.7.2 Benchmark Against STK 11.6</w:t>
      </w:r>
      <w:bookmarkEnd w:id="56"/>
    </w:p>
    <w:p w14:paraId="6A8F7CBF" w14:textId="77777777" w:rsidR="006C6732" w:rsidRDefault="00DE4189">
      <w:pPr>
        <w:spacing w:after="120"/>
      </w:pPr>
      <w:r>
        <w:t xml:space="preserve">The benchmark pipeline takes the local STK 11.6 headless engine with the Space Environment and Effects Tool as truth. The single authoritative source of scenarios and parameters is the case file; the TLEs are shared with the engine catalog, the time axis is 24 h from the engine mission epoch at a 60 s step, and the cases are an ISS-class low Earth orbit, a 705 km Sun-synchronous orbit and a geostationary orbit. The criteria follow the 17 test cases of Document 2. The STK truth is exported once, and after a </w:t>
      </w:r>
      <w:r>
        <w:t>change to the engine physics only the engine export and the scoring steps are rerun. The verdicts are summarized in Table 41; all 51 criteria over the three cases pass.</w:t>
      </w:r>
    </w:p>
    <w:p w14:paraId="1DB1A3A7" w14:textId="77777777" w:rsidR="006C6732" w:rsidRDefault="00DE4189">
      <w:pPr>
        <w:keepNext/>
        <w:spacing w:before="80" w:after="120"/>
        <w:jc w:val="center"/>
      </w:pPr>
      <w:r>
        <w:rPr>
          <w:rFonts w:eastAsia="SimHei"/>
          <w:b/>
          <w:sz w:val="21"/>
        </w:rPr>
        <w:t>Table 41  STK benchmark verdict summary</w:t>
      </w:r>
    </w:p>
    <w:tbl>
      <w:tblPr>
        <w:tblStyle w:val="aff1"/>
        <w:tblW w:w="0" w:type="auto"/>
        <w:jc w:val="center"/>
        <w:tblLayout w:type="fixed"/>
        <w:tblLook w:val="04A0" w:firstRow="1" w:lastRow="0" w:firstColumn="1" w:lastColumn="0" w:noHBand="0" w:noVBand="1"/>
      </w:tblPr>
      <w:tblGrid>
        <w:gridCol w:w="680"/>
        <w:gridCol w:w="2948"/>
        <w:gridCol w:w="2041"/>
        <w:gridCol w:w="2268"/>
        <w:gridCol w:w="1020"/>
      </w:tblGrid>
      <w:tr w:rsidR="006C6732" w14:paraId="431525F9" w14:textId="77777777">
        <w:trPr>
          <w:tblHeader/>
          <w:jc w:val="center"/>
        </w:trPr>
        <w:tc>
          <w:tcPr>
            <w:tcW w:w="680" w:type="dxa"/>
            <w:shd w:val="clear" w:color="auto" w:fill="E7ECF2"/>
            <w:vAlign w:val="center"/>
          </w:tcPr>
          <w:p w14:paraId="42DFF63D" w14:textId="77777777" w:rsidR="006C6732" w:rsidRDefault="00DE4189">
            <w:pPr>
              <w:spacing w:after="20" w:line="276" w:lineRule="auto"/>
              <w:jc w:val="center"/>
            </w:pPr>
            <w:r>
              <w:rPr>
                <w:rFonts w:eastAsia="SimHei"/>
                <w:b/>
                <w:sz w:val="19"/>
              </w:rPr>
              <w:t>ID</w:t>
            </w:r>
          </w:p>
        </w:tc>
        <w:tc>
          <w:tcPr>
            <w:tcW w:w="2948" w:type="dxa"/>
            <w:shd w:val="clear" w:color="auto" w:fill="E7ECF2"/>
            <w:vAlign w:val="center"/>
          </w:tcPr>
          <w:p w14:paraId="24F66152" w14:textId="77777777" w:rsidR="006C6732" w:rsidRDefault="00DE4189">
            <w:pPr>
              <w:spacing w:after="20" w:line="276" w:lineRule="auto"/>
              <w:jc w:val="center"/>
            </w:pPr>
            <w:r>
              <w:rPr>
                <w:rFonts w:eastAsia="SimHei"/>
                <w:b/>
                <w:sz w:val="19"/>
              </w:rPr>
              <w:t>Metric</w:t>
            </w:r>
          </w:p>
        </w:tc>
        <w:tc>
          <w:tcPr>
            <w:tcW w:w="2041" w:type="dxa"/>
            <w:shd w:val="clear" w:color="auto" w:fill="E7ECF2"/>
            <w:vAlign w:val="center"/>
          </w:tcPr>
          <w:p w14:paraId="1B00547E" w14:textId="77777777" w:rsidR="006C6732" w:rsidRDefault="00DE4189">
            <w:pPr>
              <w:spacing w:after="20" w:line="276" w:lineRule="auto"/>
              <w:jc w:val="center"/>
            </w:pPr>
            <w:r>
              <w:rPr>
                <w:rFonts w:eastAsia="SimHei"/>
                <w:b/>
                <w:sz w:val="19"/>
              </w:rPr>
              <w:t>Threshold</w:t>
            </w:r>
          </w:p>
        </w:tc>
        <w:tc>
          <w:tcPr>
            <w:tcW w:w="2268" w:type="dxa"/>
            <w:shd w:val="clear" w:color="auto" w:fill="E7ECF2"/>
            <w:vAlign w:val="center"/>
          </w:tcPr>
          <w:p w14:paraId="76B6271C" w14:textId="77777777" w:rsidR="006C6732" w:rsidRDefault="00DE4189">
            <w:pPr>
              <w:spacing w:after="20" w:line="276" w:lineRule="auto"/>
              <w:jc w:val="center"/>
            </w:pPr>
            <w:r>
              <w:rPr>
                <w:rFonts w:eastAsia="SimHei"/>
                <w:b/>
                <w:sz w:val="19"/>
              </w:rPr>
              <w:t>Worst measured over three cases</w:t>
            </w:r>
          </w:p>
        </w:tc>
        <w:tc>
          <w:tcPr>
            <w:tcW w:w="1020" w:type="dxa"/>
            <w:shd w:val="clear" w:color="auto" w:fill="E7ECF2"/>
            <w:vAlign w:val="center"/>
          </w:tcPr>
          <w:p w14:paraId="450745FF" w14:textId="77777777" w:rsidR="006C6732" w:rsidRDefault="00DE4189">
            <w:pPr>
              <w:spacing w:after="20" w:line="276" w:lineRule="auto"/>
              <w:jc w:val="center"/>
            </w:pPr>
            <w:r>
              <w:rPr>
                <w:rFonts w:eastAsia="SimHei"/>
                <w:b/>
                <w:sz w:val="19"/>
              </w:rPr>
              <w:t>Verdict</w:t>
            </w:r>
          </w:p>
        </w:tc>
      </w:tr>
      <w:tr w:rsidR="006C6732" w14:paraId="5955766D" w14:textId="77777777">
        <w:trPr>
          <w:jc w:val="center"/>
        </w:trPr>
        <w:tc>
          <w:tcPr>
            <w:tcW w:w="680" w:type="dxa"/>
            <w:vAlign w:val="center"/>
          </w:tcPr>
          <w:p w14:paraId="1D5E8F3C" w14:textId="77777777" w:rsidR="006C6732" w:rsidRDefault="00DE4189">
            <w:pPr>
              <w:spacing w:after="20" w:line="276" w:lineRule="auto"/>
              <w:jc w:val="center"/>
            </w:pPr>
            <w:r>
              <w:rPr>
                <w:sz w:val="19"/>
              </w:rPr>
              <w:t>B1</w:t>
            </w:r>
          </w:p>
        </w:tc>
        <w:tc>
          <w:tcPr>
            <w:tcW w:w="2948" w:type="dxa"/>
            <w:vAlign w:val="center"/>
          </w:tcPr>
          <w:p w14:paraId="4FA9B91A" w14:textId="77777777" w:rsidR="006C6732" w:rsidRDefault="00DE4189">
            <w:pPr>
              <w:spacing w:after="20" w:line="276" w:lineRule="auto"/>
            </w:pPr>
            <w:r>
              <w:rPr>
                <w:sz w:val="19"/>
              </w:rPr>
              <w:t>TEME position difference</w:t>
            </w:r>
          </w:p>
        </w:tc>
        <w:tc>
          <w:tcPr>
            <w:tcW w:w="2041" w:type="dxa"/>
            <w:vAlign w:val="center"/>
          </w:tcPr>
          <w:p w14:paraId="3D2EFF26" w14:textId="77777777" w:rsidR="006C6732" w:rsidRDefault="00DE4189">
            <w:pPr>
              <w:spacing w:after="20" w:line="276" w:lineRule="auto"/>
            </w:pPr>
            <w:r>
              <w:rPr>
                <w:sz w:val="19"/>
              </w:rPr>
              <w:t>≤0.001 km</w:t>
            </w:r>
          </w:p>
        </w:tc>
        <w:tc>
          <w:tcPr>
            <w:tcW w:w="2268" w:type="dxa"/>
            <w:vAlign w:val="center"/>
          </w:tcPr>
          <w:p w14:paraId="4EFF3370" w14:textId="77777777" w:rsidR="006C6732" w:rsidRDefault="00DE4189">
            <w:pPr>
              <w:spacing w:after="20" w:line="276" w:lineRule="auto"/>
            </w:pPr>
            <w:r>
              <w:rPr>
                <w:sz w:val="19"/>
              </w:rPr>
              <w:t>2.9×10⁻¹⁰ km</w:t>
            </w:r>
          </w:p>
        </w:tc>
        <w:tc>
          <w:tcPr>
            <w:tcW w:w="1020" w:type="dxa"/>
            <w:vAlign w:val="center"/>
          </w:tcPr>
          <w:p w14:paraId="2F653956" w14:textId="77777777" w:rsidR="006C6732" w:rsidRDefault="00DE4189">
            <w:pPr>
              <w:spacing w:after="20" w:line="276" w:lineRule="auto"/>
              <w:jc w:val="center"/>
            </w:pPr>
            <w:r>
              <w:rPr>
                <w:sz w:val="19"/>
              </w:rPr>
              <w:t>Pass</w:t>
            </w:r>
          </w:p>
        </w:tc>
      </w:tr>
      <w:tr w:rsidR="006C6732" w14:paraId="3578C541" w14:textId="77777777">
        <w:trPr>
          <w:jc w:val="center"/>
        </w:trPr>
        <w:tc>
          <w:tcPr>
            <w:tcW w:w="680" w:type="dxa"/>
            <w:vAlign w:val="center"/>
          </w:tcPr>
          <w:p w14:paraId="3EAD19CD" w14:textId="77777777" w:rsidR="006C6732" w:rsidRDefault="00DE4189">
            <w:pPr>
              <w:spacing w:after="20" w:line="276" w:lineRule="auto"/>
              <w:jc w:val="center"/>
            </w:pPr>
            <w:r>
              <w:rPr>
                <w:sz w:val="19"/>
              </w:rPr>
              <w:t>B1</w:t>
            </w:r>
          </w:p>
        </w:tc>
        <w:tc>
          <w:tcPr>
            <w:tcW w:w="2948" w:type="dxa"/>
            <w:vAlign w:val="center"/>
          </w:tcPr>
          <w:p w14:paraId="11C39E06" w14:textId="77777777" w:rsidR="006C6732" w:rsidRDefault="00DE4189">
            <w:pPr>
              <w:spacing w:after="20" w:line="276" w:lineRule="auto"/>
            </w:pPr>
            <w:r>
              <w:rPr>
                <w:sz w:val="19"/>
              </w:rPr>
              <w:t>TEME velocity difference</w:t>
            </w:r>
          </w:p>
        </w:tc>
        <w:tc>
          <w:tcPr>
            <w:tcW w:w="2041" w:type="dxa"/>
            <w:vAlign w:val="center"/>
          </w:tcPr>
          <w:p w14:paraId="189209C6" w14:textId="77777777" w:rsidR="006C6732" w:rsidRDefault="00DE4189">
            <w:pPr>
              <w:spacing w:after="20" w:line="276" w:lineRule="auto"/>
            </w:pPr>
            <w:r>
              <w:rPr>
                <w:sz w:val="19"/>
              </w:rPr>
              <w:t>≤10⁻⁶ km/s</w:t>
            </w:r>
          </w:p>
        </w:tc>
        <w:tc>
          <w:tcPr>
            <w:tcW w:w="2268" w:type="dxa"/>
            <w:vAlign w:val="center"/>
          </w:tcPr>
          <w:p w14:paraId="358DB03F" w14:textId="77777777" w:rsidR="006C6732" w:rsidRDefault="00DE4189">
            <w:pPr>
              <w:spacing w:after="20" w:line="276" w:lineRule="auto"/>
            </w:pPr>
            <w:r>
              <w:rPr>
                <w:sz w:val="19"/>
              </w:rPr>
              <w:t>3.3×10⁻¹³ km/s</w:t>
            </w:r>
          </w:p>
        </w:tc>
        <w:tc>
          <w:tcPr>
            <w:tcW w:w="1020" w:type="dxa"/>
            <w:vAlign w:val="center"/>
          </w:tcPr>
          <w:p w14:paraId="17AF2706" w14:textId="77777777" w:rsidR="006C6732" w:rsidRDefault="00DE4189">
            <w:pPr>
              <w:spacing w:after="20" w:line="276" w:lineRule="auto"/>
              <w:jc w:val="center"/>
            </w:pPr>
            <w:r>
              <w:rPr>
                <w:sz w:val="19"/>
              </w:rPr>
              <w:t>Pass</w:t>
            </w:r>
          </w:p>
        </w:tc>
      </w:tr>
      <w:tr w:rsidR="006C6732" w14:paraId="59E777FB" w14:textId="77777777">
        <w:trPr>
          <w:jc w:val="center"/>
        </w:trPr>
        <w:tc>
          <w:tcPr>
            <w:tcW w:w="680" w:type="dxa"/>
            <w:vAlign w:val="center"/>
          </w:tcPr>
          <w:p w14:paraId="753431AA" w14:textId="77777777" w:rsidR="006C6732" w:rsidRDefault="00DE4189">
            <w:pPr>
              <w:spacing w:after="20" w:line="276" w:lineRule="auto"/>
              <w:jc w:val="center"/>
            </w:pPr>
            <w:r>
              <w:rPr>
                <w:sz w:val="19"/>
              </w:rPr>
              <w:t>B2</w:t>
            </w:r>
          </w:p>
        </w:tc>
        <w:tc>
          <w:tcPr>
            <w:tcW w:w="2948" w:type="dxa"/>
            <w:vAlign w:val="center"/>
          </w:tcPr>
          <w:p w14:paraId="6E624BE7" w14:textId="77777777" w:rsidR="006C6732" w:rsidRDefault="00DE4189">
            <w:pPr>
              <w:spacing w:after="20" w:line="276" w:lineRule="auto"/>
            </w:pPr>
            <w:r>
              <w:rPr>
                <w:sz w:val="19"/>
              </w:rPr>
              <w:t>Ground track latitude and longitude difference</w:t>
            </w:r>
          </w:p>
        </w:tc>
        <w:tc>
          <w:tcPr>
            <w:tcW w:w="2041" w:type="dxa"/>
            <w:vAlign w:val="center"/>
          </w:tcPr>
          <w:p w14:paraId="4C06D494" w14:textId="77777777" w:rsidR="006C6732" w:rsidRDefault="00DE4189">
            <w:pPr>
              <w:spacing w:after="20" w:line="276" w:lineRule="auto"/>
            </w:pPr>
            <w:r>
              <w:rPr>
                <w:sz w:val="19"/>
              </w:rPr>
              <w:t>≤0.02°</w:t>
            </w:r>
          </w:p>
        </w:tc>
        <w:tc>
          <w:tcPr>
            <w:tcW w:w="2268" w:type="dxa"/>
            <w:vAlign w:val="center"/>
          </w:tcPr>
          <w:p w14:paraId="3D160EC1" w14:textId="77777777" w:rsidR="006C6732" w:rsidRDefault="00DE4189">
            <w:pPr>
              <w:spacing w:after="20" w:line="276" w:lineRule="auto"/>
            </w:pPr>
            <w:r>
              <w:rPr>
                <w:sz w:val="19"/>
              </w:rPr>
              <w:t>4.5×10⁻¹¹°, 1.1×10⁻⁷°</w:t>
            </w:r>
          </w:p>
        </w:tc>
        <w:tc>
          <w:tcPr>
            <w:tcW w:w="1020" w:type="dxa"/>
            <w:vAlign w:val="center"/>
          </w:tcPr>
          <w:p w14:paraId="1240C58D" w14:textId="77777777" w:rsidR="006C6732" w:rsidRDefault="00DE4189">
            <w:pPr>
              <w:spacing w:after="20" w:line="276" w:lineRule="auto"/>
              <w:jc w:val="center"/>
            </w:pPr>
            <w:r>
              <w:rPr>
                <w:sz w:val="19"/>
              </w:rPr>
              <w:t>Pass</w:t>
            </w:r>
          </w:p>
        </w:tc>
      </w:tr>
      <w:tr w:rsidR="006C6732" w14:paraId="3FD38C6A" w14:textId="77777777">
        <w:trPr>
          <w:jc w:val="center"/>
        </w:trPr>
        <w:tc>
          <w:tcPr>
            <w:tcW w:w="680" w:type="dxa"/>
            <w:vAlign w:val="center"/>
          </w:tcPr>
          <w:p w14:paraId="1FF2B625" w14:textId="77777777" w:rsidR="006C6732" w:rsidRDefault="00DE4189">
            <w:pPr>
              <w:spacing w:after="20" w:line="276" w:lineRule="auto"/>
              <w:jc w:val="center"/>
            </w:pPr>
            <w:r>
              <w:rPr>
                <w:sz w:val="19"/>
              </w:rPr>
              <w:t>B2</w:t>
            </w:r>
          </w:p>
        </w:tc>
        <w:tc>
          <w:tcPr>
            <w:tcW w:w="2948" w:type="dxa"/>
            <w:vAlign w:val="center"/>
          </w:tcPr>
          <w:p w14:paraId="3D427ABD" w14:textId="77777777" w:rsidR="006C6732" w:rsidRDefault="00DE4189">
            <w:pPr>
              <w:spacing w:after="20" w:line="276" w:lineRule="auto"/>
            </w:pPr>
            <w:r>
              <w:rPr>
                <w:sz w:val="19"/>
              </w:rPr>
              <w:t>Altitude difference</w:t>
            </w:r>
          </w:p>
        </w:tc>
        <w:tc>
          <w:tcPr>
            <w:tcW w:w="2041" w:type="dxa"/>
            <w:vAlign w:val="center"/>
          </w:tcPr>
          <w:p w14:paraId="3A6B8192" w14:textId="77777777" w:rsidR="006C6732" w:rsidRDefault="00DE4189">
            <w:pPr>
              <w:spacing w:after="20" w:line="276" w:lineRule="auto"/>
            </w:pPr>
            <w:r>
              <w:rPr>
                <w:sz w:val="19"/>
              </w:rPr>
              <w:t>≤1 km</w:t>
            </w:r>
          </w:p>
        </w:tc>
        <w:tc>
          <w:tcPr>
            <w:tcW w:w="2268" w:type="dxa"/>
            <w:vAlign w:val="center"/>
          </w:tcPr>
          <w:p w14:paraId="4956A0DF" w14:textId="77777777" w:rsidR="006C6732" w:rsidRDefault="00DE4189">
            <w:pPr>
              <w:spacing w:after="20" w:line="276" w:lineRule="auto"/>
            </w:pPr>
            <w:r>
              <w:rPr>
                <w:sz w:val="19"/>
              </w:rPr>
              <w:t>5.1×10⁻⁹ km</w:t>
            </w:r>
          </w:p>
        </w:tc>
        <w:tc>
          <w:tcPr>
            <w:tcW w:w="1020" w:type="dxa"/>
            <w:vAlign w:val="center"/>
          </w:tcPr>
          <w:p w14:paraId="1B6654E5" w14:textId="77777777" w:rsidR="006C6732" w:rsidRDefault="00DE4189">
            <w:pPr>
              <w:spacing w:after="20" w:line="276" w:lineRule="auto"/>
              <w:jc w:val="center"/>
            </w:pPr>
            <w:r>
              <w:rPr>
                <w:sz w:val="19"/>
              </w:rPr>
              <w:t>Pass</w:t>
            </w:r>
          </w:p>
        </w:tc>
      </w:tr>
      <w:tr w:rsidR="006C6732" w14:paraId="71F7AC72" w14:textId="77777777">
        <w:trPr>
          <w:jc w:val="center"/>
        </w:trPr>
        <w:tc>
          <w:tcPr>
            <w:tcW w:w="680" w:type="dxa"/>
            <w:vAlign w:val="center"/>
          </w:tcPr>
          <w:p w14:paraId="31BE9354" w14:textId="77777777" w:rsidR="006C6732" w:rsidRDefault="00DE4189">
            <w:pPr>
              <w:spacing w:after="20" w:line="276" w:lineRule="auto"/>
              <w:jc w:val="center"/>
            </w:pPr>
            <w:r>
              <w:rPr>
                <w:sz w:val="19"/>
              </w:rPr>
              <w:t>B3</w:t>
            </w:r>
          </w:p>
        </w:tc>
        <w:tc>
          <w:tcPr>
            <w:tcW w:w="2948" w:type="dxa"/>
            <w:vAlign w:val="center"/>
          </w:tcPr>
          <w:p w14:paraId="7726C8AA" w14:textId="77777777" w:rsidR="006C6732" w:rsidRDefault="00DE4189">
            <w:pPr>
              <w:spacing w:after="20" w:line="276" w:lineRule="auto"/>
            </w:pPr>
            <w:r>
              <w:rPr>
                <w:sz w:val="19"/>
              </w:rPr>
              <w:t>Sun direction and β angle difference</w:t>
            </w:r>
          </w:p>
        </w:tc>
        <w:tc>
          <w:tcPr>
            <w:tcW w:w="2041" w:type="dxa"/>
            <w:vAlign w:val="center"/>
          </w:tcPr>
          <w:p w14:paraId="25ED2915" w14:textId="77777777" w:rsidR="006C6732" w:rsidRDefault="00DE4189">
            <w:pPr>
              <w:spacing w:after="20" w:line="276" w:lineRule="auto"/>
            </w:pPr>
            <w:r>
              <w:rPr>
                <w:sz w:val="19"/>
              </w:rPr>
              <w:t>≤0.5°</w:t>
            </w:r>
          </w:p>
        </w:tc>
        <w:tc>
          <w:tcPr>
            <w:tcW w:w="2268" w:type="dxa"/>
            <w:vAlign w:val="center"/>
          </w:tcPr>
          <w:p w14:paraId="164DBFE8" w14:textId="77777777" w:rsidR="006C6732" w:rsidRDefault="00DE4189">
            <w:pPr>
              <w:spacing w:after="20" w:line="276" w:lineRule="auto"/>
            </w:pPr>
            <w:r>
              <w:rPr>
                <w:sz w:val="19"/>
              </w:rPr>
              <w:t>0.017°, 0.003°</w:t>
            </w:r>
          </w:p>
        </w:tc>
        <w:tc>
          <w:tcPr>
            <w:tcW w:w="1020" w:type="dxa"/>
            <w:vAlign w:val="center"/>
          </w:tcPr>
          <w:p w14:paraId="3FC7E060" w14:textId="77777777" w:rsidR="006C6732" w:rsidRDefault="00DE4189">
            <w:pPr>
              <w:spacing w:after="20" w:line="276" w:lineRule="auto"/>
              <w:jc w:val="center"/>
            </w:pPr>
            <w:r>
              <w:rPr>
                <w:sz w:val="19"/>
              </w:rPr>
              <w:t>Pass</w:t>
            </w:r>
          </w:p>
        </w:tc>
      </w:tr>
      <w:tr w:rsidR="006C6732" w14:paraId="3271866D" w14:textId="77777777">
        <w:trPr>
          <w:jc w:val="center"/>
        </w:trPr>
        <w:tc>
          <w:tcPr>
            <w:tcW w:w="680" w:type="dxa"/>
            <w:vAlign w:val="center"/>
          </w:tcPr>
          <w:p w14:paraId="459F8EFE" w14:textId="77777777" w:rsidR="006C6732" w:rsidRDefault="00DE4189">
            <w:pPr>
              <w:spacing w:after="20" w:line="276" w:lineRule="auto"/>
              <w:jc w:val="center"/>
            </w:pPr>
            <w:r>
              <w:rPr>
                <w:sz w:val="19"/>
              </w:rPr>
              <w:t>B4</w:t>
            </w:r>
          </w:p>
        </w:tc>
        <w:tc>
          <w:tcPr>
            <w:tcW w:w="2948" w:type="dxa"/>
            <w:vAlign w:val="center"/>
          </w:tcPr>
          <w:p w14:paraId="153D909A" w14:textId="77777777" w:rsidR="006C6732" w:rsidRDefault="00DE4189">
            <w:pPr>
              <w:spacing w:after="20" w:line="276" w:lineRule="auto"/>
            </w:pPr>
            <w:r>
              <w:rPr>
                <w:sz w:val="19"/>
              </w:rPr>
              <w:t>Sunlit fraction difference</w:t>
            </w:r>
          </w:p>
        </w:tc>
        <w:tc>
          <w:tcPr>
            <w:tcW w:w="2041" w:type="dxa"/>
            <w:vAlign w:val="center"/>
          </w:tcPr>
          <w:p w14:paraId="75E10DC1" w14:textId="77777777" w:rsidR="006C6732" w:rsidRDefault="00DE4189">
            <w:pPr>
              <w:spacing w:after="20" w:line="276" w:lineRule="auto"/>
            </w:pPr>
            <w:r>
              <w:rPr>
                <w:sz w:val="19"/>
              </w:rPr>
              <w:t>≤1 percentage point</w:t>
            </w:r>
          </w:p>
        </w:tc>
        <w:tc>
          <w:tcPr>
            <w:tcW w:w="2268" w:type="dxa"/>
            <w:vAlign w:val="center"/>
          </w:tcPr>
          <w:p w14:paraId="55D98C97" w14:textId="77777777" w:rsidR="006C6732" w:rsidRDefault="00DE4189">
            <w:pPr>
              <w:spacing w:after="20" w:line="276" w:lineRule="auto"/>
            </w:pPr>
            <w:r>
              <w:rPr>
                <w:sz w:val="19"/>
              </w:rPr>
              <w:t>0.077 percentage point</w:t>
            </w:r>
          </w:p>
        </w:tc>
        <w:tc>
          <w:tcPr>
            <w:tcW w:w="1020" w:type="dxa"/>
            <w:vAlign w:val="center"/>
          </w:tcPr>
          <w:p w14:paraId="15F350DA" w14:textId="77777777" w:rsidR="006C6732" w:rsidRDefault="00DE4189">
            <w:pPr>
              <w:spacing w:after="20" w:line="276" w:lineRule="auto"/>
              <w:jc w:val="center"/>
            </w:pPr>
            <w:r>
              <w:rPr>
                <w:sz w:val="19"/>
              </w:rPr>
              <w:t>Pass</w:t>
            </w:r>
          </w:p>
        </w:tc>
      </w:tr>
      <w:tr w:rsidR="006C6732" w14:paraId="3AE08815" w14:textId="77777777">
        <w:trPr>
          <w:jc w:val="center"/>
        </w:trPr>
        <w:tc>
          <w:tcPr>
            <w:tcW w:w="680" w:type="dxa"/>
            <w:vAlign w:val="center"/>
          </w:tcPr>
          <w:p w14:paraId="483EC529" w14:textId="77777777" w:rsidR="006C6732" w:rsidRDefault="00DE4189">
            <w:pPr>
              <w:spacing w:after="20" w:line="276" w:lineRule="auto"/>
              <w:jc w:val="center"/>
            </w:pPr>
            <w:r>
              <w:rPr>
                <w:sz w:val="19"/>
              </w:rPr>
              <w:t>B4</w:t>
            </w:r>
          </w:p>
        </w:tc>
        <w:tc>
          <w:tcPr>
            <w:tcW w:w="2948" w:type="dxa"/>
            <w:vAlign w:val="center"/>
          </w:tcPr>
          <w:p w14:paraId="2B1E8D43" w14:textId="77777777" w:rsidR="006C6732" w:rsidRDefault="00DE4189">
            <w:pPr>
              <w:spacing w:after="20" w:line="276" w:lineRule="auto"/>
            </w:pPr>
            <w:r>
              <w:rPr>
                <w:sz w:val="19"/>
              </w:rPr>
              <w:t>Eclipse event timing difference</w:t>
            </w:r>
          </w:p>
        </w:tc>
        <w:tc>
          <w:tcPr>
            <w:tcW w:w="2041" w:type="dxa"/>
            <w:vAlign w:val="center"/>
          </w:tcPr>
          <w:p w14:paraId="4E1E153C" w14:textId="77777777" w:rsidR="006C6732" w:rsidRDefault="00DE4189">
            <w:pPr>
              <w:spacing w:after="20" w:line="276" w:lineRule="auto"/>
            </w:pPr>
            <w:r>
              <w:rPr>
                <w:sz w:val="19"/>
              </w:rPr>
              <w:t>≤15 s, none missed or spurious</w:t>
            </w:r>
          </w:p>
        </w:tc>
        <w:tc>
          <w:tcPr>
            <w:tcW w:w="2268" w:type="dxa"/>
            <w:vAlign w:val="center"/>
          </w:tcPr>
          <w:p w14:paraId="73218D17" w14:textId="77777777" w:rsidR="006C6732" w:rsidRDefault="00DE4189">
            <w:pPr>
              <w:spacing w:after="20" w:line="276" w:lineRule="auto"/>
            </w:pPr>
            <w:r>
              <w:rPr>
                <w:sz w:val="19"/>
              </w:rPr>
              <w:t>4.8 s, 0 missed, 0 spurious</w:t>
            </w:r>
          </w:p>
        </w:tc>
        <w:tc>
          <w:tcPr>
            <w:tcW w:w="1020" w:type="dxa"/>
            <w:vAlign w:val="center"/>
          </w:tcPr>
          <w:p w14:paraId="692E9394" w14:textId="77777777" w:rsidR="006C6732" w:rsidRDefault="00DE4189">
            <w:pPr>
              <w:spacing w:after="20" w:line="276" w:lineRule="auto"/>
              <w:jc w:val="center"/>
            </w:pPr>
            <w:r>
              <w:rPr>
                <w:sz w:val="19"/>
              </w:rPr>
              <w:t>Pass</w:t>
            </w:r>
          </w:p>
        </w:tc>
      </w:tr>
      <w:tr w:rsidR="006C6732" w14:paraId="37B1FA0C" w14:textId="77777777">
        <w:trPr>
          <w:jc w:val="center"/>
        </w:trPr>
        <w:tc>
          <w:tcPr>
            <w:tcW w:w="680" w:type="dxa"/>
            <w:vAlign w:val="center"/>
          </w:tcPr>
          <w:p w14:paraId="52D15602" w14:textId="77777777" w:rsidR="006C6732" w:rsidRDefault="00DE4189">
            <w:pPr>
              <w:spacing w:after="20" w:line="276" w:lineRule="auto"/>
              <w:jc w:val="center"/>
            </w:pPr>
            <w:r>
              <w:rPr>
                <w:sz w:val="19"/>
              </w:rPr>
              <w:t>B5</w:t>
            </w:r>
          </w:p>
        </w:tc>
        <w:tc>
          <w:tcPr>
            <w:tcW w:w="2948" w:type="dxa"/>
            <w:vAlign w:val="center"/>
          </w:tcPr>
          <w:p w14:paraId="43DD7666" w14:textId="77777777" w:rsidR="006C6732" w:rsidRDefault="00DE4189">
            <w:pPr>
              <w:spacing w:after="20" w:line="276" w:lineRule="auto"/>
            </w:pPr>
            <w:r>
              <w:rPr>
                <w:sz w:val="19"/>
              </w:rPr>
              <w:t>Access window edges at 0°, 5°, 10°, 20° masks</w:t>
            </w:r>
          </w:p>
        </w:tc>
        <w:tc>
          <w:tcPr>
            <w:tcW w:w="2041" w:type="dxa"/>
            <w:vAlign w:val="center"/>
          </w:tcPr>
          <w:p w14:paraId="22140192" w14:textId="77777777" w:rsidR="006C6732" w:rsidRDefault="00DE4189">
            <w:pPr>
              <w:spacing w:after="20" w:line="276" w:lineRule="auto"/>
            </w:pPr>
            <w:r>
              <w:rPr>
                <w:sz w:val="19"/>
              </w:rPr>
              <w:t>≤1 s, none missed or spurious</w:t>
            </w:r>
          </w:p>
        </w:tc>
        <w:tc>
          <w:tcPr>
            <w:tcW w:w="2268" w:type="dxa"/>
            <w:vAlign w:val="center"/>
          </w:tcPr>
          <w:p w14:paraId="748D01B2" w14:textId="77777777" w:rsidR="006C6732" w:rsidRDefault="00DE4189">
            <w:pPr>
              <w:spacing w:after="20" w:line="276" w:lineRule="auto"/>
            </w:pPr>
            <w:r>
              <w:rPr>
                <w:sz w:val="19"/>
              </w:rPr>
              <w:t>1.0 s, 0 missed, 0 spurious</w:t>
            </w:r>
          </w:p>
        </w:tc>
        <w:tc>
          <w:tcPr>
            <w:tcW w:w="1020" w:type="dxa"/>
            <w:vAlign w:val="center"/>
          </w:tcPr>
          <w:p w14:paraId="60870AB0" w14:textId="77777777" w:rsidR="006C6732" w:rsidRDefault="00DE4189">
            <w:pPr>
              <w:spacing w:after="20" w:line="276" w:lineRule="auto"/>
              <w:jc w:val="center"/>
            </w:pPr>
            <w:r>
              <w:rPr>
                <w:sz w:val="19"/>
              </w:rPr>
              <w:t>Pass</w:t>
            </w:r>
          </w:p>
        </w:tc>
      </w:tr>
      <w:tr w:rsidR="006C6732" w14:paraId="1DE56D15" w14:textId="77777777">
        <w:trPr>
          <w:jc w:val="center"/>
        </w:trPr>
        <w:tc>
          <w:tcPr>
            <w:tcW w:w="680" w:type="dxa"/>
            <w:vAlign w:val="center"/>
          </w:tcPr>
          <w:p w14:paraId="41D27EB8" w14:textId="77777777" w:rsidR="006C6732" w:rsidRDefault="00DE4189">
            <w:pPr>
              <w:spacing w:after="20" w:line="276" w:lineRule="auto"/>
              <w:jc w:val="center"/>
            </w:pPr>
            <w:r>
              <w:rPr>
                <w:sz w:val="19"/>
              </w:rPr>
              <w:t>B6</w:t>
            </w:r>
          </w:p>
        </w:tc>
        <w:tc>
          <w:tcPr>
            <w:tcW w:w="2948" w:type="dxa"/>
            <w:vAlign w:val="center"/>
          </w:tcPr>
          <w:p w14:paraId="435422F3" w14:textId="77777777" w:rsidR="006C6732" w:rsidRDefault="00DE4189">
            <w:pPr>
              <w:spacing w:after="20" w:line="276" w:lineRule="auto"/>
            </w:pPr>
            <w:r>
              <w:rPr>
                <w:sz w:val="19"/>
              </w:rPr>
              <w:t>Illumination factor level RMS</w:t>
            </w:r>
          </w:p>
        </w:tc>
        <w:tc>
          <w:tcPr>
            <w:tcW w:w="2041" w:type="dxa"/>
            <w:vAlign w:val="center"/>
          </w:tcPr>
          <w:p w14:paraId="0DCD9068" w14:textId="77777777" w:rsidR="006C6732" w:rsidRDefault="00DE4189">
            <w:pPr>
              <w:spacing w:after="20" w:line="276" w:lineRule="auto"/>
            </w:pPr>
            <w:r>
              <w:rPr>
                <w:sz w:val="19"/>
              </w:rPr>
              <w:t>≤0.02</w:t>
            </w:r>
          </w:p>
        </w:tc>
        <w:tc>
          <w:tcPr>
            <w:tcW w:w="2268" w:type="dxa"/>
            <w:vAlign w:val="center"/>
          </w:tcPr>
          <w:p w14:paraId="2229AE3D" w14:textId="77777777" w:rsidR="006C6732" w:rsidRDefault="00DE4189">
            <w:pPr>
              <w:spacing w:after="20" w:line="276" w:lineRule="auto"/>
            </w:pPr>
            <w:r>
              <w:rPr>
                <w:sz w:val="19"/>
              </w:rPr>
              <w:t>0.009</w:t>
            </w:r>
          </w:p>
        </w:tc>
        <w:tc>
          <w:tcPr>
            <w:tcW w:w="1020" w:type="dxa"/>
            <w:vAlign w:val="center"/>
          </w:tcPr>
          <w:p w14:paraId="340E2670" w14:textId="77777777" w:rsidR="006C6732" w:rsidRDefault="00DE4189">
            <w:pPr>
              <w:spacing w:after="20" w:line="276" w:lineRule="auto"/>
              <w:jc w:val="center"/>
            </w:pPr>
            <w:r>
              <w:rPr>
                <w:sz w:val="19"/>
              </w:rPr>
              <w:t>Pass</w:t>
            </w:r>
          </w:p>
        </w:tc>
      </w:tr>
      <w:tr w:rsidR="006C6732" w14:paraId="4B9E021B" w14:textId="77777777">
        <w:trPr>
          <w:jc w:val="center"/>
        </w:trPr>
        <w:tc>
          <w:tcPr>
            <w:tcW w:w="680" w:type="dxa"/>
            <w:vAlign w:val="center"/>
          </w:tcPr>
          <w:p w14:paraId="059682AB" w14:textId="77777777" w:rsidR="006C6732" w:rsidRDefault="00DE4189">
            <w:pPr>
              <w:spacing w:after="20" w:line="276" w:lineRule="auto"/>
              <w:jc w:val="center"/>
            </w:pPr>
            <w:r>
              <w:rPr>
                <w:sz w:val="19"/>
              </w:rPr>
              <w:t>B7</w:t>
            </w:r>
          </w:p>
        </w:tc>
        <w:tc>
          <w:tcPr>
            <w:tcW w:w="2948" w:type="dxa"/>
            <w:vAlign w:val="center"/>
          </w:tcPr>
          <w:p w14:paraId="7A1F8AE5" w14:textId="77777777" w:rsidR="006C6732" w:rsidRDefault="00DE4189">
            <w:pPr>
              <w:spacing w:after="20" w:line="276" w:lineRule="auto"/>
            </w:pPr>
            <w:r>
              <w:rPr>
                <w:sz w:val="19"/>
              </w:rPr>
              <w:t>24 h energy, Sun-pointing</w:t>
            </w:r>
          </w:p>
        </w:tc>
        <w:tc>
          <w:tcPr>
            <w:tcW w:w="2041" w:type="dxa"/>
            <w:vAlign w:val="center"/>
          </w:tcPr>
          <w:p w14:paraId="27207CE9" w14:textId="77777777" w:rsidR="006C6732" w:rsidRDefault="00DE4189">
            <w:pPr>
              <w:spacing w:after="20" w:line="276" w:lineRule="auto"/>
            </w:pPr>
            <w:r>
              <w:rPr>
                <w:sz w:val="19"/>
              </w:rPr>
              <w:t>≤2%</w:t>
            </w:r>
          </w:p>
        </w:tc>
        <w:tc>
          <w:tcPr>
            <w:tcW w:w="2268" w:type="dxa"/>
            <w:vAlign w:val="center"/>
          </w:tcPr>
          <w:p w14:paraId="2464CB17" w14:textId="77777777" w:rsidR="006C6732" w:rsidRDefault="00DE4189">
            <w:pPr>
              <w:spacing w:after="20" w:line="276" w:lineRule="auto"/>
            </w:pPr>
            <w:r>
              <w:rPr>
                <w:sz w:val="19"/>
              </w:rPr>
              <w:t>0.39%</w:t>
            </w:r>
          </w:p>
        </w:tc>
        <w:tc>
          <w:tcPr>
            <w:tcW w:w="1020" w:type="dxa"/>
            <w:vAlign w:val="center"/>
          </w:tcPr>
          <w:p w14:paraId="49D00008" w14:textId="77777777" w:rsidR="006C6732" w:rsidRDefault="00DE4189">
            <w:pPr>
              <w:spacing w:after="20" w:line="276" w:lineRule="auto"/>
              <w:jc w:val="center"/>
            </w:pPr>
            <w:r>
              <w:rPr>
                <w:sz w:val="19"/>
              </w:rPr>
              <w:t>Pass</w:t>
            </w:r>
          </w:p>
        </w:tc>
      </w:tr>
      <w:tr w:rsidR="006C6732" w14:paraId="62E5949D" w14:textId="77777777">
        <w:trPr>
          <w:jc w:val="center"/>
        </w:trPr>
        <w:tc>
          <w:tcPr>
            <w:tcW w:w="680" w:type="dxa"/>
            <w:vAlign w:val="center"/>
          </w:tcPr>
          <w:p w14:paraId="07C39F6D" w14:textId="77777777" w:rsidR="006C6732" w:rsidRDefault="00DE4189">
            <w:pPr>
              <w:spacing w:after="20" w:line="276" w:lineRule="auto"/>
              <w:jc w:val="center"/>
            </w:pPr>
            <w:r>
              <w:rPr>
                <w:sz w:val="19"/>
              </w:rPr>
              <w:t>B7</w:t>
            </w:r>
          </w:p>
        </w:tc>
        <w:tc>
          <w:tcPr>
            <w:tcW w:w="2948" w:type="dxa"/>
            <w:vAlign w:val="center"/>
          </w:tcPr>
          <w:p w14:paraId="76C7D55D" w14:textId="77777777" w:rsidR="006C6732" w:rsidRDefault="00DE4189">
            <w:pPr>
              <w:spacing w:after="20" w:line="276" w:lineRule="auto"/>
            </w:pPr>
            <w:r>
              <w:rPr>
                <w:sz w:val="19"/>
              </w:rPr>
              <w:t>24 h energy, nadir-pointing</w:t>
            </w:r>
          </w:p>
        </w:tc>
        <w:tc>
          <w:tcPr>
            <w:tcW w:w="2041" w:type="dxa"/>
            <w:vAlign w:val="center"/>
          </w:tcPr>
          <w:p w14:paraId="6B513689" w14:textId="77777777" w:rsidR="006C6732" w:rsidRDefault="00DE4189">
            <w:pPr>
              <w:spacing w:after="20" w:line="276" w:lineRule="auto"/>
            </w:pPr>
            <w:r>
              <w:rPr>
                <w:sz w:val="19"/>
              </w:rPr>
              <w:t>≤2%</w:t>
            </w:r>
          </w:p>
        </w:tc>
        <w:tc>
          <w:tcPr>
            <w:tcW w:w="2268" w:type="dxa"/>
            <w:vAlign w:val="center"/>
          </w:tcPr>
          <w:p w14:paraId="25A61963" w14:textId="77777777" w:rsidR="006C6732" w:rsidRDefault="00DE4189">
            <w:pPr>
              <w:spacing w:after="20" w:line="276" w:lineRule="auto"/>
            </w:pPr>
            <w:r>
              <w:rPr>
                <w:sz w:val="19"/>
              </w:rPr>
              <w:t>0.023%</w:t>
            </w:r>
          </w:p>
        </w:tc>
        <w:tc>
          <w:tcPr>
            <w:tcW w:w="1020" w:type="dxa"/>
            <w:vAlign w:val="center"/>
          </w:tcPr>
          <w:p w14:paraId="7028A8EE" w14:textId="77777777" w:rsidR="006C6732" w:rsidRDefault="00DE4189">
            <w:pPr>
              <w:spacing w:after="20" w:line="276" w:lineRule="auto"/>
              <w:jc w:val="center"/>
            </w:pPr>
            <w:r>
              <w:rPr>
                <w:sz w:val="19"/>
              </w:rPr>
              <w:t>Pass</w:t>
            </w:r>
          </w:p>
        </w:tc>
      </w:tr>
      <w:tr w:rsidR="006C6732" w14:paraId="734F8C9C" w14:textId="77777777">
        <w:trPr>
          <w:jc w:val="center"/>
        </w:trPr>
        <w:tc>
          <w:tcPr>
            <w:tcW w:w="680" w:type="dxa"/>
            <w:vAlign w:val="center"/>
          </w:tcPr>
          <w:p w14:paraId="1C834971" w14:textId="77777777" w:rsidR="006C6732" w:rsidRDefault="00DE4189">
            <w:pPr>
              <w:spacing w:after="20" w:line="276" w:lineRule="auto"/>
              <w:jc w:val="center"/>
            </w:pPr>
            <w:r>
              <w:rPr>
                <w:sz w:val="19"/>
              </w:rPr>
              <w:t>B8</w:t>
            </w:r>
          </w:p>
        </w:tc>
        <w:tc>
          <w:tcPr>
            <w:tcW w:w="2948" w:type="dxa"/>
            <w:vAlign w:val="center"/>
          </w:tcPr>
          <w:p w14:paraId="73A537EF" w14:textId="77777777" w:rsidR="006C6732" w:rsidRDefault="00DE4189">
            <w:pPr>
              <w:spacing w:after="20" w:line="276" w:lineRule="auto"/>
            </w:pPr>
            <w:r>
              <w:rPr>
                <w:sz w:val="19"/>
              </w:rPr>
              <w:t>Minimum state of charge difference</w:t>
            </w:r>
          </w:p>
        </w:tc>
        <w:tc>
          <w:tcPr>
            <w:tcW w:w="2041" w:type="dxa"/>
            <w:vAlign w:val="center"/>
          </w:tcPr>
          <w:p w14:paraId="245FBB65" w14:textId="77777777" w:rsidR="006C6732" w:rsidRDefault="00DE4189">
            <w:pPr>
              <w:spacing w:after="20" w:line="276" w:lineRule="auto"/>
            </w:pPr>
            <w:r>
              <w:rPr>
                <w:sz w:val="19"/>
              </w:rPr>
              <w:t>≤5 percentage points</w:t>
            </w:r>
          </w:p>
        </w:tc>
        <w:tc>
          <w:tcPr>
            <w:tcW w:w="2268" w:type="dxa"/>
            <w:vAlign w:val="center"/>
          </w:tcPr>
          <w:p w14:paraId="07A4D701" w14:textId="77777777" w:rsidR="006C6732" w:rsidRDefault="00DE4189">
            <w:pPr>
              <w:spacing w:after="20" w:line="276" w:lineRule="auto"/>
            </w:pPr>
            <w:r>
              <w:rPr>
                <w:sz w:val="19"/>
              </w:rPr>
              <w:t>0.0 percentage point</w:t>
            </w:r>
          </w:p>
        </w:tc>
        <w:tc>
          <w:tcPr>
            <w:tcW w:w="1020" w:type="dxa"/>
            <w:vAlign w:val="center"/>
          </w:tcPr>
          <w:p w14:paraId="59D8F583" w14:textId="77777777" w:rsidR="006C6732" w:rsidRDefault="00DE4189">
            <w:pPr>
              <w:spacing w:after="20" w:line="276" w:lineRule="auto"/>
              <w:jc w:val="center"/>
            </w:pPr>
            <w:r>
              <w:rPr>
                <w:sz w:val="19"/>
              </w:rPr>
              <w:t>Pass</w:t>
            </w:r>
          </w:p>
        </w:tc>
      </w:tr>
      <w:tr w:rsidR="006C6732" w14:paraId="37995F17" w14:textId="77777777">
        <w:trPr>
          <w:jc w:val="center"/>
        </w:trPr>
        <w:tc>
          <w:tcPr>
            <w:tcW w:w="680" w:type="dxa"/>
            <w:vAlign w:val="center"/>
          </w:tcPr>
          <w:p w14:paraId="4DD23DB3" w14:textId="77777777" w:rsidR="006C6732" w:rsidRDefault="00DE4189">
            <w:pPr>
              <w:spacing w:after="20" w:line="276" w:lineRule="auto"/>
              <w:jc w:val="center"/>
            </w:pPr>
            <w:r>
              <w:rPr>
                <w:sz w:val="19"/>
              </w:rPr>
              <w:t>B9</w:t>
            </w:r>
          </w:p>
        </w:tc>
        <w:tc>
          <w:tcPr>
            <w:tcW w:w="2948" w:type="dxa"/>
            <w:vAlign w:val="center"/>
          </w:tcPr>
          <w:p w14:paraId="1595CDC7" w14:textId="77777777" w:rsidR="006C6732" w:rsidRDefault="00DE4189">
            <w:pPr>
              <w:spacing w:after="20" w:line="276" w:lineRule="auto"/>
            </w:pPr>
            <w:r>
              <w:rPr>
                <w:sz w:val="19"/>
              </w:rPr>
              <w:t>Sunlit segment mean temperature difference</w:t>
            </w:r>
          </w:p>
        </w:tc>
        <w:tc>
          <w:tcPr>
            <w:tcW w:w="2041" w:type="dxa"/>
            <w:vAlign w:val="center"/>
          </w:tcPr>
          <w:p w14:paraId="2F04054A" w14:textId="77777777" w:rsidR="006C6732" w:rsidRDefault="00DE4189">
            <w:pPr>
              <w:spacing w:after="20" w:line="276" w:lineRule="auto"/>
            </w:pPr>
            <w:r>
              <w:rPr>
                <w:sz w:val="19"/>
              </w:rPr>
              <w:t>≤10 K</w:t>
            </w:r>
          </w:p>
        </w:tc>
        <w:tc>
          <w:tcPr>
            <w:tcW w:w="2268" w:type="dxa"/>
            <w:vAlign w:val="center"/>
          </w:tcPr>
          <w:p w14:paraId="484BB1FD" w14:textId="77777777" w:rsidR="006C6732" w:rsidRDefault="00DE4189">
            <w:pPr>
              <w:spacing w:after="20" w:line="276" w:lineRule="auto"/>
            </w:pPr>
            <w:r>
              <w:rPr>
                <w:sz w:val="19"/>
              </w:rPr>
              <w:t>0.34 K</w:t>
            </w:r>
          </w:p>
        </w:tc>
        <w:tc>
          <w:tcPr>
            <w:tcW w:w="1020" w:type="dxa"/>
            <w:vAlign w:val="center"/>
          </w:tcPr>
          <w:p w14:paraId="1AF8030A" w14:textId="77777777" w:rsidR="006C6732" w:rsidRDefault="00DE4189">
            <w:pPr>
              <w:spacing w:after="20" w:line="276" w:lineRule="auto"/>
              <w:jc w:val="center"/>
            </w:pPr>
            <w:r>
              <w:rPr>
                <w:sz w:val="19"/>
              </w:rPr>
              <w:t>Pass</w:t>
            </w:r>
          </w:p>
        </w:tc>
      </w:tr>
      <w:tr w:rsidR="006C6732" w14:paraId="1540303B" w14:textId="77777777">
        <w:trPr>
          <w:jc w:val="center"/>
        </w:trPr>
        <w:tc>
          <w:tcPr>
            <w:tcW w:w="680" w:type="dxa"/>
            <w:vAlign w:val="center"/>
          </w:tcPr>
          <w:p w14:paraId="11E1C1A3" w14:textId="77777777" w:rsidR="006C6732" w:rsidRDefault="00DE4189">
            <w:pPr>
              <w:spacing w:after="20" w:line="276" w:lineRule="auto"/>
              <w:jc w:val="center"/>
            </w:pPr>
            <w:r>
              <w:rPr>
                <w:sz w:val="19"/>
              </w:rPr>
              <w:t>B9</w:t>
            </w:r>
          </w:p>
        </w:tc>
        <w:tc>
          <w:tcPr>
            <w:tcW w:w="2948" w:type="dxa"/>
            <w:vAlign w:val="center"/>
          </w:tcPr>
          <w:p w14:paraId="1CCE3A3F" w14:textId="77777777" w:rsidR="006C6732" w:rsidRDefault="00DE4189">
            <w:pPr>
              <w:spacing w:after="20" w:line="276" w:lineRule="auto"/>
            </w:pPr>
            <w:r>
              <w:rPr>
                <w:sz w:val="19"/>
              </w:rPr>
              <w:t>Eclipse segment mean temperature difference</w:t>
            </w:r>
          </w:p>
        </w:tc>
        <w:tc>
          <w:tcPr>
            <w:tcW w:w="2041" w:type="dxa"/>
            <w:vAlign w:val="center"/>
          </w:tcPr>
          <w:p w14:paraId="2E9D46EC" w14:textId="77777777" w:rsidR="006C6732" w:rsidRDefault="00DE4189">
            <w:pPr>
              <w:spacing w:after="20" w:line="276" w:lineRule="auto"/>
            </w:pPr>
            <w:r>
              <w:rPr>
                <w:sz w:val="19"/>
              </w:rPr>
              <w:t>≤10 K</w:t>
            </w:r>
          </w:p>
        </w:tc>
        <w:tc>
          <w:tcPr>
            <w:tcW w:w="2268" w:type="dxa"/>
            <w:vAlign w:val="center"/>
          </w:tcPr>
          <w:p w14:paraId="62B6A2E0" w14:textId="77777777" w:rsidR="006C6732" w:rsidRDefault="00DE4189">
            <w:pPr>
              <w:spacing w:after="20" w:line="276" w:lineRule="auto"/>
            </w:pPr>
            <w:r>
              <w:rPr>
                <w:sz w:val="19"/>
              </w:rPr>
              <w:t>0.31 K</w:t>
            </w:r>
          </w:p>
        </w:tc>
        <w:tc>
          <w:tcPr>
            <w:tcW w:w="1020" w:type="dxa"/>
            <w:vAlign w:val="center"/>
          </w:tcPr>
          <w:p w14:paraId="13934EBC" w14:textId="77777777" w:rsidR="006C6732" w:rsidRDefault="00DE4189">
            <w:pPr>
              <w:spacing w:after="20" w:line="276" w:lineRule="auto"/>
              <w:jc w:val="center"/>
            </w:pPr>
            <w:r>
              <w:rPr>
                <w:sz w:val="19"/>
              </w:rPr>
              <w:t>Pass</w:t>
            </w:r>
          </w:p>
        </w:tc>
      </w:tr>
    </w:tbl>
    <w:p w14:paraId="5A87082C" w14:textId="77777777" w:rsidR="006C6732" w:rsidRDefault="006C6732">
      <w:pPr>
        <w:spacing w:after="80"/>
      </w:pPr>
    </w:p>
    <w:p w14:paraId="0951576E" w14:textId="77777777" w:rsidR="006C6732" w:rsidRDefault="00DE4189">
      <w:pPr>
        <w:keepNext/>
        <w:jc w:val="center"/>
      </w:pPr>
      <w:r>
        <w:rPr>
          <w:noProof/>
        </w:rPr>
        <w:drawing>
          <wp:inline distT="0" distB="0" distL="0" distR="0" wp14:anchorId="3C5547C3" wp14:editId="2EAEE493">
            <wp:extent cx="5760000" cy="15064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k_position.png"/>
                    <pic:cNvPicPr/>
                  </pic:nvPicPr>
                  <pic:blipFill>
                    <a:blip r:embed="rId23"/>
                    <a:stretch>
                      <a:fillRect/>
                    </a:stretch>
                  </pic:blipFill>
                  <pic:spPr>
                    <a:xfrm>
                      <a:off x="0" y="0"/>
                      <a:ext cx="5760000" cy="1506462"/>
                    </a:xfrm>
                    <a:prstGeom prst="rect">
                      <a:avLst/>
                    </a:prstGeom>
                  </pic:spPr>
                </pic:pic>
              </a:graphicData>
            </a:graphic>
          </wp:inline>
        </w:drawing>
      </w:r>
    </w:p>
    <w:p w14:paraId="1093C977" w14:textId="77777777" w:rsidR="006C6732" w:rsidRDefault="00DE4189">
      <w:pPr>
        <w:spacing w:before="80" w:after="120"/>
        <w:jc w:val="center"/>
      </w:pPr>
      <w:r>
        <w:rPr>
          <w:rFonts w:eastAsia="SimHei"/>
          <w:b/>
          <w:sz w:val="21"/>
        </w:rPr>
        <w:t>Figure 16  24 h SGP4 position difference for the three cases</w:t>
      </w:r>
    </w:p>
    <w:p w14:paraId="10A49E0B" w14:textId="77777777" w:rsidR="006C6732" w:rsidRDefault="00DE4189">
      <w:pPr>
        <w:spacing w:after="120"/>
      </w:pPr>
      <w:r>
        <w:t>Three known boundaries are recorded in the benchmark. Eclipse uses a spherical Earth, so high-latitude eclipse edges of the Sun-synchronous orbit differ from the ellipsoidal shadow by about 4 s to 5 s. Elevation carries no atmospheric refraction correction, which matches STK with refraction disabled. The STK vehicle temperature data is a steady-state equilibrium model, so the benchmark compares the instantaneous equilibrium temperature of the engine formula under the same flux terms.</w:t>
      </w:r>
    </w:p>
    <w:p w14:paraId="164FCE3C" w14:textId="77777777" w:rsidR="006C6732" w:rsidRDefault="00DE4189">
      <w:pPr>
        <w:pStyle w:val="31"/>
      </w:pPr>
      <w:bookmarkStart w:id="57" w:name="_Toc238968088"/>
      <w:r>
        <w:rPr>
          <w:rFonts w:ascii="Arial" w:eastAsia="SimHei" w:hAnsi="Arial" w:cs="Arial"/>
        </w:rPr>
        <w:t>6.7.3 Whole-Satellite Thermal Comparison Against COMSOL 6.3</w:t>
      </w:r>
      <w:bookmarkEnd w:id="57"/>
    </w:p>
    <w:p w14:paraId="0EA79D28" w14:textId="77777777" w:rsidR="006C6732" w:rsidRDefault="00DE4189">
      <w:pPr>
        <w:spacing w:after="120"/>
      </w:pPr>
      <w:r>
        <w:t>To assess the range of validity of the single-node lumped thermal model, a whole-satellite finite element model was built in COMSOL 6.3 with the heat transfer in solids, surface-to-surface radiation and orbital thermal loads interfaces. The geometry comes from the asset bounding boxes and the generator constants, the orbit positions and the Sun vector come from the sequences exported by the engine, and the heat sources are 95% of the per-card draw of the engine. The two cases are 12 V100 cards and 12 A100 c</w:t>
      </w:r>
      <w:r>
        <w:t>ards with white-paint radiators and the inference workload profile. The comparison over orbits 2 to 3 is given in Table 42, and the temperature curves of the V100 case in Figure 17.</w:t>
      </w:r>
    </w:p>
    <w:p w14:paraId="4F44B456" w14:textId="77777777" w:rsidR="006C6732" w:rsidRDefault="00DE4189">
      <w:pPr>
        <w:keepNext/>
        <w:spacing w:before="80" w:after="120"/>
        <w:jc w:val="center"/>
      </w:pPr>
      <w:r>
        <w:rPr>
          <w:rFonts w:eastAsia="SimHei"/>
          <w:b/>
          <w:sz w:val="21"/>
        </w:rPr>
        <w:t>Table 42  Whole-satellite thermal model against COMSOL finite elements, orbits 2 to 3</w:t>
      </w:r>
    </w:p>
    <w:tbl>
      <w:tblPr>
        <w:tblStyle w:val="aff1"/>
        <w:tblW w:w="0" w:type="auto"/>
        <w:jc w:val="center"/>
        <w:tblLayout w:type="fixed"/>
        <w:tblLook w:val="04A0" w:firstRow="1" w:lastRow="0" w:firstColumn="1" w:lastColumn="0" w:noHBand="0" w:noVBand="1"/>
      </w:tblPr>
      <w:tblGrid>
        <w:gridCol w:w="2608"/>
        <w:gridCol w:w="1587"/>
        <w:gridCol w:w="1587"/>
        <w:gridCol w:w="1587"/>
        <w:gridCol w:w="1587"/>
      </w:tblGrid>
      <w:tr w:rsidR="006C6732" w14:paraId="374E1DB2" w14:textId="77777777">
        <w:trPr>
          <w:tblHeader/>
          <w:jc w:val="center"/>
        </w:trPr>
        <w:tc>
          <w:tcPr>
            <w:tcW w:w="2608" w:type="dxa"/>
            <w:shd w:val="clear" w:color="auto" w:fill="E7ECF2"/>
            <w:vAlign w:val="center"/>
          </w:tcPr>
          <w:p w14:paraId="19C738E9" w14:textId="77777777" w:rsidR="006C6732" w:rsidRDefault="00DE4189">
            <w:pPr>
              <w:spacing w:after="20" w:line="276" w:lineRule="auto"/>
              <w:jc w:val="center"/>
            </w:pPr>
            <w:r>
              <w:rPr>
                <w:rFonts w:eastAsia="SimHei"/>
                <w:b/>
                <w:sz w:val="19"/>
              </w:rPr>
              <w:t>Probe</w:t>
            </w:r>
          </w:p>
        </w:tc>
        <w:tc>
          <w:tcPr>
            <w:tcW w:w="1587" w:type="dxa"/>
            <w:shd w:val="clear" w:color="auto" w:fill="E7ECF2"/>
            <w:vAlign w:val="center"/>
          </w:tcPr>
          <w:p w14:paraId="0ADF0B2E" w14:textId="77777777" w:rsidR="006C6732" w:rsidRDefault="00DE4189">
            <w:pPr>
              <w:spacing w:after="20" w:line="276" w:lineRule="auto"/>
              <w:jc w:val="center"/>
            </w:pPr>
            <w:r>
              <w:rPr>
                <w:rFonts w:eastAsia="SimHei"/>
                <w:b/>
                <w:sz w:val="19"/>
              </w:rPr>
              <w:t>V100 max deviation ℃</w:t>
            </w:r>
          </w:p>
        </w:tc>
        <w:tc>
          <w:tcPr>
            <w:tcW w:w="1587" w:type="dxa"/>
            <w:shd w:val="clear" w:color="auto" w:fill="E7ECF2"/>
            <w:vAlign w:val="center"/>
          </w:tcPr>
          <w:p w14:paraId="29BC9098" w14:textId="77777777" w:rsidR="006C6732" w:rsidRDefault="00DE4189">
            <w:pPr>
              <w:spacing w:after="20" w:line="276" w:lineRule="auto"/>
              <w:jc w:val="center"/>
            </w:pPr>
            <w:r>
              <w:rPr>
                <w:rFonts w:eastAsia="SimHei"/>
                <w:b/>
                <w:sz w:val="19"/>
              </w:rPr>
              <w:t>V100 mean deviation ℃</w:t>
            </w:r>
          </w:p>
        </w:tc>
        <w:tc>
          <w:tcPr>
            <w:tcW w:w="1587" w:type="dxa"/>
            <w:shd w:val="clear" w:color="auto" w:fill="E7ECF2"/>
            <w:vAlign w:val="center"/>
          </w:tcPr>
          <w:p w14:paraId="4203E97D" w14:textId="77777777" w:rsidR="006C6732" w:rsidRDefault="00DE4189">
            <w:pPr>
              <w:spacing w:after="20" w:line="276" w:lineRule="auto"/>
              <w:jc w:val="center"/>
            </w:pPr>
            <w:r>
              <w:rPr>
                <w:rFonts w:eastAsia="SimHei"/>
                <w:b/>
                <w:sz w:val="19"/>
              </w:rPr>
              <w:t>A100 max deviation ℃</w:t>
            </w:r>
          </w:p>
        </w:tc>
        <w:tc>
          <w:tcPr>
            <w:tcW w:w="1587" w:type="dxa"/>
            <w:shd w:val="clear" w:color="auto" w:fill="E7ECF2"/>
            <w:vAlign w:val="center"/>
          </w:tcPr>
          <w:p w14:paraId="2B214B2F" w14:textId="77777777" w:rsidR="006C6732" w:rsidRDefault="00DE4189">
            <w:pPr>
              <w:spacing w:after="20" w:line="276" w:lineRule="auto"/>
              <w:jc w:val="center"/>
            </w:pPr>
            <w:r>
              <w:rPr>
                <w:rFonts w:eastAsia="SimHei"/>
                <w:b/>
                <w:sz w:val="19"/>
              </w:rPr>
              <w:t>A100 mean deviation ℃</w:t>
            </w:r>
          </w:p>
        </w:tc>
      </w:tr>
      <w:tr w:rsidR="006C6732" w14:paraId="487A5D5A" w14:textId="77777777">
        <w:trPr>
          <w:jc w:val="center"/>
        </w:trPr>
        <w:tc>
          <w:tcPr>
            <w:tcW w:w="2608" w:type="dxa"/>
            <w:vAlign w:val="center"/>
          </w:tcPr>
          <w:p w14:paraId="4AD6046A" w14:textId="77777777" w:rsidR="006C6732" w:rsidRDefault="00DE4189">
            <w:pPr>
              <w:spacing w:after="20" w:line="276" w:lineRule="auto"/>
            </w:pPr>
            <w:r>
              <w:rPr>
                <w:sz w:val="19"/>
              </w:rPr>
              <w:t>Radiator area-weighted mean</w:t>
            </w:r>
          </w:p>
        </w:tc>
        <w:tc>
          <w:tcPr>
            <w:tcW w:w="1587" w:type="dxa"/>
            <w:vAlign w:val="center"/>
          </w:tcPr>
          <w:p w14:paraId="0F742CAE" w14:textId="77777777" w:rsidR="006C6732" w:rsidRDefault="00DE4189">
            <w:pPr>
              <w:spacing w:after="20" w:line="276" w:lineRule="auto"/>
              <w:jc w:val="center"/>
            </w:pPr>
            <w:r>
              <w:rPr>
                <w:sz w:val="19"/>
              </w:rPr>
              <w:t>12.0</w:t>
            </w:r>
          </w:p>
        </w:tc>
        <w:tc>
          <w:tcPr>
            <w:tcW w:w="1587" w:type="dxa"/>
            <w:vAlign w:val="center"/>
          </w:tcPr>
          <w:p w14:paraId="76E2BE56" w14:textId="77777777" w:rsidR="006C6732" w:rsidRDefault="00DE4189">
            <w:pPr>
              <w:spacing w:after="20" w:line="276" w:lineRule="auto"/>
              <w:jc w:val="center"/>
            </w:pPr>
            <w:r>
              <w:rPr>
                <w:sz w:val="19"/>
              </w:rPr>
              <w:t>−</w:t>
            </w:r>
            <w:r>
              <w:rPr>
                <w:sz w:val="19"/>
              </w:rPr>
              <w:t>9.1</w:t>
            </w:r>
          </w:p>
        </w:tc>
        <w:tc>
          <w:tcPr>
            <w:tcW w:w="1587" w:type="dxa"/>
            <w:vAlign w:val="center"/>
          </w:tcPr>
          <w:p w14:paraId="73ACF31B" w14:textId="77777777" w:rsidR="006C6732" w:rsidRDefault="00DE4189">
            <w:pPr>
              <w:spacing w:after="20" w:line="276" w:lineRule="auto"/>
              <w:jc w:val="center"/>
            </w:pPr>
            <w:r>
              <w:rPr>
                <w:sz w:val="19"/>
              </w:rPr>
              <w:t>16.1</w:t>
            </w:r>
          </w:p>
        </w:tc>
        <w:tc>
          <w:tcPr>
            <w:tcW w:w="1587" w:type="dxa"/>
            <w:vAlign w:val="center"/>
          </w:tcPr>
          <w:p w14:paraId="4CF75B67" w14:textId="77777777" w:rsidR="006C6732" w:rsidRDefault="00DE4189">
            <w:pPr>
              <w:spacing w:after="20" w:line="276" w:lineRule="auto"/>
              <w:jc w:val="center"/>
            </w:pPr>
            <w:r>
              <w:rPr>
                <w:sz w:val="19"/>
              </w:rPr>
              <w:t>−</w:t>
            </w:r>
            <w:r>
              <w:rPr>
                <w:sz w:val="19"/>
              </w:rPr>
              <w:t>12.1</w:t>
            </w:r>
          </w:p>
        </w:tc>
      </w:tr>
      <w:tr w:rsidR="006C6732" w14:paraId="4B485132" w14:textId="77777777">
        <w:trPr>
          <w:jc w:val="center"/>
        </w:trPr>
        <w:tc>
          <w:tcPr>
            <w:tcW w:w="2608" w:type="dxa"/>
            <w:vAlign w:val="center"/>
          </w:tcPr>
          <w:p w14:paraId="195C24DB" w14:textId="77777777" w:rsidR="006C6732" w:rsidRDefault="00DE4189">
            <w:pPr>
              <w:spacing w:after="20" w:line="276" w:lineRule="auto"/>
            </w:pPr>
            <w:r>
              <w:rPr>
                <w:sz w:val="19"/>
              </w:rPr>
              <w:t>Radiator maximum</w:t>
            </w:r>
          </w:p>
        </w:tc>
        <w:tc>
          <w:tcPr>
            <w:tcW w:w="1587" w:type="dxa"/>
            <w:vAlign w:val="center"/>
          </w:tcPr>
          <w:p w14:paraId="7EFEB341" w14:textId="77777777" w:rsidR="006C6732" w:rsidRDefault="00DE4189">
            <w:pPr>
              <w:spacing w:after="20" w:line="276" w:lineRule="auto"/>
              <w:jc w:val="center"/>
            </w:pPr>
            <w:r>
              <w:rPr>
                <w:sz w:val="19"/>
              </w:rPr>
              <w:t>7.6</w:t>
            </w:r>
          </w:p>
        </w:tc>
        <w:tc>
          <w:tcPr>
            <w:tcW w:w="1587" w:type="dxa"/>
            <w:vAlign w:val="center"/>
          </w:tcPr>
          <w:p w14:paraId="0C2FD2AE" w14:textId="77777777" w:rsidR="006C6732" w:rsidRDefault="00DE4189">
            <w:pPr>
              <w:spacing w:after="20" w:line="276" w:lineRule="auto"/>
              <w:jc w:val="center"/>
            </w:pPr>
            <w:r>
              <w:rPr>
                <w:sz w:val="19"/>
              </w:rPr>
              <w:t>−</w:t>
            </w:r>
            <w:r>
              <w:rPr>
                <w:sz w:val="19"/>
              </w:rPr>
              <w:t>5.1</w:t>
            </w:r>
          </w:p>
        </w:tc>
        <w:tc>
          <w:tcPr>
            <w:tcW w:w="1587" w:type="dxa"/>
            <w:vAlign w:val="center"/>
          </w:tcPr>
          <w:p w14:paraId="21B21FAD" w14:textId="77777777" w:rsidR="006C6732" w:rsidRDefault="00DE4189">
            <w:pPr>
              <w:spacing w:after="20" w:line="276" w:lineRule="auto"/>
              <w:jc w:val="center"/>
            </w:pPr>
            <w:r>
              <w:rPr>
                <w:sz w:val="19"/>
              </w:rPr>
              <w:t>10.5</w:t>
            </w:r>
          </w:p>
        </w:tc>
        <w:tc>
          <w:tcPr>
            <w:tcW w:w="1587" w:type="dxa"/>
            <w:vAlign w:val="center"/>
          </w:tcPr>
          <w:p w14:paraId="4975E7BE" w14:textId="77777777" w:rsidR="006C6732" w:rsidRDefault="00DE4189">
            <w:pPr>
              <w:spacing w:after="20" w:line="276" w:lineRule="auto"/>
              <w:jc w:val="center"/>
            </w:pPr>
            <w:r>
              <w:rPr>
                <w:sz w:val="19"/>
              </w:rPr>
              <w:t>−</w:t>
            </w:r>
            <w:r>
              <w:rPr>
                <w:sz w:val="19"/>
              </w:rPr>
              <w:t>7.0</w:t>
            </w:r>
          </w:p>
        </w:tc>
      </w:tr>
      <w:tr w:rsidR="006C6732" w14:paraId="02E22A8D" w14:textId="77777777">
        <w:trPr>
          <w:jc w:val="center"/>
        </w:trPr>
        <w:tc>
          <w:tcPr>
            <w:tcW w:w="2608" w:type="dxa"/>
            <w:vAlign w:val="center"/>
          </w:tcPr>
          <w:p w14:paraId="305FB798" w14:textId="77777777" w:rsidR="006C6732" w:rsidRDefault="00DE4189">
            <w:pPr>
              <w:spacing w:after="20" w:line="276" w:lineRule="auto"/>
            </w:pPr>
            <w:r>
              <w:rPr>
                <w:sz w:val="19"/>
              </w:rPr>
              <w:t>GPU baseplate mean</w:t>
            </w:r>
          </w:p>
        </w:tc>
        <w:tc>
          <w:tcPr>
            <w:tcW w:w="1587" w:type="dxa"/>
            <w:vAlign w:val="center"/>
          </w:tcPr>
          <w:p w14:paraId="6313002F" w14:textId="77777777" w:rsidR="006C6732" w:rsidRDefault="00DE4189">
            <w:pPr>
              <w:spacing w:after="20" w:line="276" w:lineRule="auto"/>
              <w:jc w:val="center"/>
            </w:pPr>
            <w:r>
              <w:rPr>
                <w:sz w:val="19"/>
              </w:rPr>
              <w:t>11.0</w:t>
            </w:r>
          </w:p>
        </w:tc>
        <w:tc>
          <w:tcPr>
            <w:tcW w:w="1587" w:type="dxa"/>
            <w:vAlign w:val="center"/>
          </w:tcPr>
          <w:p w14:paraId="6AFAED3A" w14:textId="77777777" w:rsidR="006C6732" w:rsidRDefault="00DE4189">
            <w:pPr>
              <w:spacing w:after="20" w:line="276" w:lineRule="auto"/>
              <w:jc w:val="center"/>
            </w:pPr>
            <w:r>
              <w:rPr>
                <w:sz w:val="19"/>
              </w:rPr>
              <w:t>+9.7</w:t>
            </w:r>
          </w:p>
        </w:tc>
        <w:tc>
          <w:tcPr>
            <w:tcW w:w="1587" w:type="dxa"/>
            <w:vAlign w:val="center"/>
          </w:tcPr>
          <w:p w14:paraId="376BC853" w14:textId="77777777" w:rsidR="006C6732" w:rsidRDefault="00DE4189">
            <w:pPr>
              <w:spacing w:after="20" w:line="276" w:lineRule="auto"/>
              <w:jc w:val="center"/>
            </w:pPr>
            <w:r>
              <w:rPr>
                <w:sz w:val="19"/>
              </w:rPr>
              <w:t>13.8</w:t>
            </w:r>
          </w:p>
        </w:tc>
        <w:tc>
          <w:tcPr>
            <w:tcW w:w="1587" w:type="dxa"/>
            <w:vAlign w:val="center"/>
          </w:tcPr>
          <w:p w14:paraId="3CF0F48A" w14:textId="77777777" w:rsidR="006C6732" w:rsidRDefault="00DE4189">
            <w:pPr>
              <w:spacing w:after="20" w:line="276" w:lineRule="auto"/>
              <w:jc w:val="center"/>
            </w:pPr>
            <w:r>
              <w:rPr>
                <w:sz w:val="19"/>
              </w:rPr>
              <w:t>+12.1</w:t>
            </w:r>
          </w:p>
        </w:tc>
      </w:tr>
      <w:tr w:rsidR="006C6732" w14:paraId="4DFA8EE0" w14:textId="77777777">
        <w:trPr>
          <w:jc w:val="center"/>
        </w:trPr>
        <w:tc>
          <w:tcPr>
            <w:tcW w:w="2608" w:type="dxa"/>
            <w:vAlign w:val="center"/>
          </w:tcPr>
          <w:p w14:paraId="39872396" w14:textId="77777777" w:rsidR="006C6732" w:rsidRDefault="00DE4189">
            <w:pPr>
              <w:spacing w:after="20" w:line="276" w:lineRule="auto"/>
            </w:pPr>
            <w:r>
              <w:rPr>
                <w:sz w:val="19"/>
              </w:rPr>
              <w:t>Bus volume mean</w:t>
            </w:r>
          </w:p>
        </w:tc>
        <w:tc>
          <w:tcPr>
            <w:tcW w:w="1587" w:type="dxa"/>
            <w:vAlign w:val="center"/>
          </w:tcPr>
          <w:p w14:paraId="106D0C76" w14:textId="77777777" w:rsidR="006C6732" w:rsidRDefault="00DE4189">
            <w:pPr>
              <w:spacing w:after="20" w:line="276" w:lineRule="auto"/>
              <w:jc w:val="center"/>
            </w:pPr>
            <w:r>
              <w:rPr>
                <w:sz w:val="19"/>
              </w:rPr>
              <w:t>17.5</w:t>
            </w:r>
          </w:p>
        </w:tc>
        <w:tc>
          <w:tcPr>
            <w:tcW w:w="1587" w:type="dxa"/>
            <w:vAlign w:val="center"/>
          </w:tcPr>
          <w:p w14:paraId="4283C29D" w14:textId="77777777" w:rsidR="006C6732" w:rsidRDefault="00DE4189">
            <w:pPr>
              <w:spacing w:after="20" w:line="276" w:lineRule="auto"/>
              <w:jc w:val="center"/>
            </w:pPr>
            <w:r>
              <w:rPr>
                <w:sz w:val="19"/>
              </w:rPr>
              <w:t>+15.5</w:t>
            </w:r>
          </w:p>
        </w:tc>
        <w:tc>
          <w:tcPr>
            <w:tcW w:w="1587" w:type="dxa"/>
            <w:vAlign w:val="center"/>
          </w:tcPr>
          <w:p w14:paraId="53CDE045" w14:textId="77777777" w:rsidR="006C6732" w:rsidRDefault="00DE4189">
            <w:pPr>
              <w:spacing w:after="20" w:line="276" w:lineRule="auto"/>
              <w:jc w:val="center"/>
            </w:pPr>
            <w:r>
              <w:rPr>
                <w:sz w:val="19"/>
              </w:rPr>
              <w:t>20.4</w:t>
            </w:r>
          </w:p>
        </w:tc>
        <w:tc>
          <w:tcPr>
            <w:tcW w:w="1587" w:type="dxa"/>
            <w:vAlign w:val="center"/>
          </w:tcPr>
          <w:p w14:paraId="1C218BBD" w14:textId="77777777" w:rsidR="006C6732" w:rsidRDefault="00DE4189">
            <w:pPr>
              <w:spacing w:after="20" w:line="276" w:lineRule="auto"/>
              <w:jc w:val="center"/>
            </w:pPr>
            <w:r>
              <w:rPr>
                <w:sz w:val="19"/>
              </w:rPr>
              <w:t>+17.3</w:t>
            </w:r>
          </w:p>
        </w:tc>
      </w:tr>
      <w:tr w:rsidR="006C6732" w14:paraId="652F0CBE" w14:textId="77777777">
        <w:trPr>
          <w:jc w:val="center"/>
        </w:trPr>
        <w:tc>
          <w:tcPr>
            <w:tcW w:w="2608" w:type="dxa"/>
            <w:vAlign w:val="center"/>
          </w:tcPr>
          <w:p w14:paraId="20481094" w14:textId="77777777" w:rsidR="006C6732" w:rsidRDefault="00DE4189">
            <w:pPr>
              <w:spacing w:after="20" w:line="276" w:lineRule="auto"/>
            </w:pPr>
            <w:r>
              <w:rPr>
                <w:sz w:val="19"/>
              </w:rPr>
              <w:t>Radiator in-plane gradient, mean and max</w:t>
            </w:r>
          </w:p>
        </w:tc>
        <w:tc>
          <w:tcPr>
            <w:tcW w:w="1587" w:type="dxa"/>
            <w:vAlign w:val="center"/>
          </w:tcPr>
          <w:p w14:paraId="07B0B225" w14:textId="77777777" w:rsidR="006C6732" w:rsidRDefault="00DE4189">
            <w:pPr>
              <w:spacing w:after="20" w:line="276" w:lineRule="auto"/>
              <w:jc w:val="center"/>
            </w:pPr>
            <w:r>
              <w:rPr>
                <w:sz w:val="19"/>
              </w:rPr>
              <w:t>4.0 and 4.6</w:t>
            </w:r>
          </w:p>
        </w:tc>
        <w:tc>
          <w:tcPr>
            <w:tcW w:w="1587" w:type="dxa"/>
            <w:vAlign w:val="center"/>
          </w:tcPr>
          <w:p w14:paraId="20AEE7A5" w14:textId="77777777" w:rsidR="006C6732" w:rsidRDefault="006C6732">
            <w:pPr>
              <w:spacing w:after="20" w:line="276" w:lineRule="auto"/>
              <w:jc w:val="center"/>
            </w:pPr>
          </w:p>
        </w:tc>
        <w:tc>
          <w:tcPr>
            <w:tcW w:w="1587" w:type="dxa"/>
            <w:vAlign w:val="center"/>
          </w:tcPr>
          <w:p w14:paraId="70F9733D" w14:textId="77777777" w:rsidR="006C6732" w:rsidRDefault="00DE4189">
            <w:pPr>
              <w:spacing w:after="20" w:line="276" w:lineRule="auto"/>
              <w:jc w:val="center"/>
            </w:pPr>
            <w:r>
              <w:rPr>
                <w:sz w:val="19"/>
              </w:rPr>
              <w:t>5.2 and 5.8</w:t>
            </w:r>
          </w:p>
        </w:tc>
        <w:tc>
          <w:tcPr>
            <w:tcW w:w="1587" w:type="dxa"/>
            <w:vAlign w:val="center"/>
          </w:tcPr>
          <w:p w14:paraId="2CC6E43F" w14:textId="77777777" w:rsidR="006C6732" w:rsidRDefault="006C6732">
            <w:pPr>
              <w:spacing w:after="20" w:line="276" w:lineRule="auto"/>
              <w:jc w:val="center"/>
            </w:pPr>
          </w:p>
        </w:tc>
      </w:tr>
      <w:tr w:rsidR="006C6732" w14:paraId="21920358" w14:textId="77777777">
        <w:trPr>
          <w:jc w:val="center"/>
        </w:trPr>
        <w:tc>
          <w:tcPr>
            <w:tcW w:w="2608" w:type="dxa"/>
            <w:vAlign w:val="center"/>
          </w:tcPr>
          <w:p w14:paraId="5908B647" w14:textId="77777777" w:rsidR="006C6732" w:rsidRDefault="00DE4189">
            <w:pPr>
              <w:spacing w:after="20" w:line="276" w:lineRule="auto"/>
            </w:pPr>
            <w:r>
              <w:rPr>
                <w:sz w:val="19"/>
              </w:rPr>
              <w:t>Frozen steady-state energy balance residual</w:t>
            </w:r>
          </w:p>
        </w:tc>
        <w:tc>
          <w:tcPr>
            <w:tcW w:w="1587" w:type="dxa"/>
            <w:vAlign w:val="center"/>
          </w:tcPr>
          <w:p w14:paraId="3E45B927" w14:textId="77777777" w:rsidR="006C6732" w:rsidRDefault="00DE4189">
            <w:pPr>
              <w:spacing w:after="20" w:line="276" w:lineRule="auto"/>
              <w:jc w:val="center"/>
            </w:pPr>
            <w:r>
              <w:rPr>
                <w:sz w:val="19"/>
              </w:rPr>
              <w:t>3.63%</w:t>
            </w:r>
          </w:p>
        </w:tc>
        <w:tc>
          <w:tcPr>
            <w:tcW w:w="1587" w:type="dxa"/>
            <w:vAlign w:val="center"/>
          </w:tcPr>
          <w:p w14:paraId="13DCF492" w14:textId="77777777" w:rsidR="006C6732" w:rsidRDefault="006C6732">
            <w:pPr>
              <w:spacing w:after="20" w:line="276" w:lineRule="auto"/>
              <w:jc w:val="center"/>
            </w:pPr>
          </w:p>
        </w:tc>
        <w:tc>
          <w:tcPr>
            <w:tcW w:w="1587" w:type="dxa"/>
            <w:vAlign w:val="center"/>
          </w:tcPr>
          <w:p w14:paraId="1E9F51FE" w14:textId="77777777" w:rsidR="006C6732" w:rsidRDefault="00DE4189">
            <w:pPr>
              <w:spacing w:after="20" w:line="276" w:lineRule="auto"/>
              <w:jc w:val="center"/>
            </w:pPr>
            <w:r>
              <w:rPr>
                <w:sz w:val="19"/>
              </w:rPr>
              <w:t>3.87%</w:t>
            </w:r>
          </w:p>
        </w:tc>
        <w:tc>
          <w:tcPr>
            <w:tcW w:w="1587" w:type="dxa"/>
            <w:vAlign w:val="center"/>
          </w:tcPr>
          <w:p w14:paraId="611945A7" w14:textId="77777777" w:rsidR="006C6732" w:rsidRDefault="006C6732">
            <w:pPr>
              <w:spacing w:after="20" w:line="276" w:lineRule="auto"/>
              <w:jc w:val="center"/>
            </w:pPr>
          </w:p>
        </w:tc>
      </w:tr>
    </w:tbl>
    <w:p w14:paraId="7996FB1E" w14:textId="77777777" w:rsidR="006C6732" w:rsidRDefault="006C6732">
      <w:pPr>
        <w:spacing w:after="80"/>
      </w:pPr>
    </w:p>
    <w:p w14:paraId="302C97EC" w14:textId="77777777" w:rsidR="006C6732" w:rsidRDefault="00DE4189">
      <w:pPr>
        <w:keepNext/>
        <w:jc w:val="center"/>
      </w:pPr>
      <w:r>
        <w:rPr>
          <w:noProof/>
        </w:rPr>
        <w:drawing>
          <wp:inline distT="0" distB="0" distL="0" distR="0" wp14:anchorId="0683A1FD" wp14:editId="02EA1E70">
            <wp:extent cx="5040000" cy="4589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sol_overlay.png"/>
                    <pic:cNvPicPr/>
                  </pic:nvPicPr>
                  <pic:blipFill>
                    <a:blip r:embed="rId24"/>
                    <a:stretch>
                      <a:fillRect/>
                    </a:stretch>
                  </pic:blipFill>
                  <pic:spPr>
                    <a:xfrm>
                      <a:off x="0" y="0"/>
                      <a:ext cx="5040000" cy="4589200"/>
                    </a:xfrm>
                    <a:prstGeom prst="rect">
                      <a:avLst/>
                    </a:prstGeom>
                  </pic:spPr>
                </pic:pic>
              </a:graphicData>
            </a:graphic>
          </wp:inline>
        </w:drawing>
      </w:r>
    </w:p>
    <w:p w14:paraId="39CD1379" w14:textId="77777777" w:rsidR="006C6732" w:rsidRDefault="00DE4189">
      <w:pPr>
        <w:spacing w:before="80" w:after="120"/>
        <w:jc w:val="center"/>
      </w:pPr>
      <w:r>
        <w:rPr>
          <w:rFonts w:eastAsia="SimHei"/>
          <w:b/>
          <w:sz w:val="21"/>
        </w:rPr>
        <w:t>Figure 17  Temperature comparison of the single-node model and COMSOL finite elements, V100 case</w:t>
      </w:r>
    </w:p>
    <w:p w14:paraId="0B70E187" w14:textId="77777777" w:rsidR="006C6732" w:rsidRDefault="00DE4189">
      <w:pPr>
        <w:spacing w:after="120"/>
      </w:pPr>
      <w:r>
        <w:t>The comparison shows that the single-node temperature lies between the finite element radiator and bus, 9 ℃ to 12 ℃ above the radiator surface and 10 ℃ to 17 ℃ below the electronics. The difference comes from the missing conduction path from the bus to the radiator in the single-node model; in the finite element model the heat pipes, the interface material and the bus skin produce a drop of about 25 ℃ to 30 ℃ at 2.4 kW to 3.1 kW. The thin radiator of the finite element model swings about 6 ℃ with each eclip</w:t>
      </w:r>
      <w:r>
        <w:t>se, while the 160 kJ/K single node follows only the 6 h workload cycle. The single-node model is suitable for design screening at the architecture stage; board-level thermal design needs additional baseplate and radiator nodes with conduction resistances between them, which is the planned improvement of the thermal model.</w:t>
      </w:r>
    </w:p>
    <w:p w14:paraId="04889FFC" w14:textId="77777777" w:rsidR="006C6732" w:rsidRDefault="00DE4189">
      <w:pPr>
        <w:pStyle w:val="31"/>
      </w:pPr>
      <w:bookmarkStart w:id="58" w:name="_Toc238968089"/>
      <w:r>
        <w:rPr>
          <w:rFonts w:ascii="Arial" w:eastAsia="SimHei" w:hAnsi="Arial" w:cs="Arial"/>
        </w:rPr>
        <w:t>6.7.4 Interface End-to-End Tests</w:t>
      </w:r>
      <w:bookmarkEnd w:id="58"/>
    </w:p>
    <w:p w14:paraId="086E32E8" w14:textId="77777777" w:rsidR="006C6732" w:rsidRDefault="00DE4189">
      <w:pPr>
        <w:spacing w:after="120"/>
      </w:pPr>
      <w:r>
        <w:t>The front end runs end-to-end cases with Playwright covering navigation and smoke tests, orbit motion, attitude control, battery and solar array, comparison sessions, the design library, the LLM inference panel, the orbit designer, the satellite builder wizard, solar array deployment, the workload panel and screenshots, in 13 case files. The satellite twin page is covered by the wizard on entry, so every twin page case dismisses the wizard first. The cases related to streaming require the renderer to be run</w:t>
      </w:r>
      <w:r>
        <w:t>ning.</w:t>
      </w:r>
    </w:p>
    <w:p w14:paraId="06A3B624" w14:textId="77777777" w:rsidR="006C6732" w:rsidRDefault="00DE4189">
      <w:pPr>
        <w:pStyle w:val="1"/>
      </w:pPr>
      <w:bookmarkStart w:id="59" w:name="_Toc238968090"/>
      <w:r>
        <w:rPr>
          <w:rFonts w:ascii="Arial" w:eastAsia="SimHei" w:hAnsi="Arial" w:cs="Arial"/>
        </w:rPr>
        <w:t>7 Requirement Compliance Status</w:t>
      </w:r>
      <w:bookmarkEnd w:id="59"/>
    </w:p>
    <w:p w14:paraId="518F3DF9" w14:textId="77777777" w:rsidR="006C6732" w:rsidRDefault="00DE4189">
      <w:pPr>
        <w:keepNext/>
        <w:spacing w:before="80" w:after="120"/>
        <w:jc w:val="center"/>
      </w:pPr>
      <w:r>
        <w:rPr>
          <w:rFonts w:eastAsia="SimHei"/>
          <w:b/>
          <w:sz w:val="21"/>
        </w:rPr>
        <w:t>Table 43  Requirement compliance status</w:t>
      </w:r>
    </w:p>
    <w:tbl>
      <w:tblPr>
        <w:tblStyle w:val="aff1"/>
        <w:tblW w:w="0" w:type="auto"/>
        <w:jc w:val="center"/>
        <w:tblLayout w:type="fixed"/>
        <w:tblLook w:val="04A0" w:firstRow="1" w:lastRow="0" w:firstColumn="1" w:lastColumn="0" w:noHBand="0" w:noVBand="1"/>
      </w:tblPr>
      <w:tblGrid>
        <w:gridCol w:w="510"/>
        <w:gridCol w:w="1928"/>
        <w:gridCol w:w="1587"/>
        <w:gridCol w:w="3855"/>
        <w:gridCol w:w="1077"/>
      </w:tblGrid>
      <w:tr w:rsidR="006C6732" w14:paraId="17EF0B68" w14:textId="77777777">
        <w:trPr>
          <w:tblHeader/>
          <w:jc w:val="center"/>
        </w:trPr>
        <w:tc>
          <w:tcPr>
            <w:tcW w:w="510" w:type="dxa"/>
            <w:shd w:val="clear" w:color="auto" w:fill="E7ECF2"/>
            <w:vAlign w:val="center"/>
          </w:tcPr>
          <w:p w14:paraId="7F494A73" w14:textId="77777777" w:rsidR="006C6732" w:rsidRDefault="00DE4189">
            <w:pPr>
              <w:spacing w:after="20" w:line="276" w:lineRule="auto"/>
              <w:jc w:val="center"/>
            </w:pPr>
            <w:r>
              <w:rPr>
                <w:rFonts w:eastAsia="SimHei"/>
                <w:b/>
                <w:sz w:val="17"/>
              </w:rPr>
              <w:t>No.</w:t>
            </w:r>
          </w:p>
        </w:tc>
        <w:tc>
          <w:tcPr>
            <w:tcW w:w="1928" w:type="dxa"/>
            <w:shd w:val="clear" w:color="auto" w:fill="E7ECF2"/>
            <w:vAlign w:val="center"/>
          </w:tcPr>
          <w:p w14:paraId="39BA2B8B" w14:textId="77777777" w:rsidR="006C6732" w:rsidRDefault="00DE4189">
            <w:pPr>
              <w:spacing w:after="20" w:line="276" w:lineRule="auto"/>
              <w:jc w:val="center"/>
            </w:pPr>
            <w:r>
              <w:rPr>
                <w:rFonts w:eastAsia="SimHei"/>
                <w:b/>
                <w:sz w:val="17"/>
              </w:rPr>
              <w:t>Indicator</w:t>
            </w:r>
          </w:p>
        </w:tc>
        <w:tc>
          <w:tcPr>
            <w:tcW w:w="1587" w:type="dxa"/>
            <w:shd w:val="clear" w:color="auto" w:fill="E7ECF2"/>
            <w:vAlign w:val="center"/>
          </w:tcPr>
          <w:p w14:paraId="36254073" w14:textId="77777777" w:rsidR="006C6732" w:rsidRDefault="00DE4189">
            <w:pPr>
              <w:spacing w:after="20" w:line="276" w:lineRule="auto"/>
              <w:jc w:val="center"/>
            </w:pPr>
            <w:r>
              <w:rPr>
                <w:rFonts w:eastAsia="SimHei"/>
                <w:b/>
                <w:sz w:val="17"/>
              </w:rPr>
              <w:t>Subsystem</w:t>
            </w:r>
          </w:p>
        </w:tc>
        <w:tc>
          <w:tcPr>
            <w:tcW w:w="3855" w:type="dxa"/>
            <w:shd w:val="clear" w:color="auto" w:fill="E7ECF2"/>
            <w:vAlign w:val="center"/>
          </w:tcPr>
          <w:p w14:paraId="4E264428" w14:textId="77777777" w:rsidR="006C6732" w:rsidRDefault="00DE4189">
            <w:pPr>
              <w:spacing w:after="20" w:line="276" w:lineRule="auto"/>
              <w:jc w:val="center"/>
            </w:pPr>
            <w:r>
              <w:rPr>
                <w:rFonts w:eastAsia="SimHei"/>
                <w:b/>
                <w:sz w:val="17"/>
              </w:rPr>
              <w:t>Compliance</w:t>
            </w:r>
          </w:p>
        </w:tc>
        <w:tc>
          <w:tcPr>
            <w:tcW w:w="1077" w:type="dxa"/>
            <w:shd w:val="clear" w:color="auto" w:fill="E7ECF2"/>
            <w:vAlign w:val="center"/>
          </w:tcPr>
          <w:p w14:paraId="2D119E34" w14:textId="77777777" w:rsidR="006C6732" w:rsidRDefault="00DE4189">
            <w:pPr>
              <w:spacing w:after="20" w:line="276" w:lineRule="auto"/>
              <w:jc w:val="center"/>
            </w:pPr>
            <w:r>
              <w:rPr>
                <w:rFonts w:eastAsia="SimHei"/>
                <w:b/>
                <w:sz w:val="17"/>
              </w:rPr>
              <w:t>Status</w:t>
            </w:r>
          </w:p>
        </w:tc>
      </w:tr>
      <w:tr w:rsidR="006C6732" w14:paraId="25C4C5E6" w14:textId="77777777">
        <w:trPr>
          <w:jc w:val="center"/>
        </w:trPr>
        <w:tc>
          <w:tcPr>
            <w:tcW w:w="510" w:type="dxa"/>
            <w:vAlign w:val="center"/>
          </w:tcPr>
          <w:p w14:paraId="48955871" w14:textId="77777777" w:rsidR="006C6732" w:rsidRDefault="00DE4189">
            <w:pPr>
              <w:spacing w:after="20" w:line="276" w:lineRule="auto"/>
              <w:jc w:val="center"/>
            </w:pPr>
            <w:r>
              <w:rPr>
                <w:sz w:val="17"/>
              </w:rPr>
              <w:t>1</w:t>
            </w:r>
          </w:p>
        </w:tc>
        <w:tc>
          <w:tcPr>
            <w:tcW w:w="1928" w:type="dxa"/>
            <w:vAlign w:val="center"/>
          </w:tcPr>
          <w:p w14:paraId="246EC1B7" w14:textId="77777777" w:rsidR="006C6732" w:rsidRDefault="00DE4189">
            <w:pPr>
              <w:spacing w:after="20" w:line="276" w:lineRule="auto"/>
            </w:pPr>
            <w:r>
              <w:rPr>
                <w:sz w:val="17"/>
              </w:rPr>
              <w:t>Constellation ≥1500 satellites, 24 h position difference ≤1 m, ground track difference ≤0.02°</w:t>
            </w:r>
          </w:p>
        </w:tc>
        <w:tc>
          <w:tcPr>
            <w:tcW w:w="1587" w:type="dxa"/>
            <w:vAlign w:val="center"/>
          </w:tcPr>
          <w:p w14:paraId="480A5B14" w14:textId="77777777" w:rsidR="006C6732" w:rsidRDefault="00DE4189">
            <w:pPr>
              <w:spacing w:after="20" w:line="276" w:lineRule="auto"/>
            </w:pPr>
            <w:r>
              <w:rPr>
                <w:sz w:val="17"/>
              </w:rPr>
              <w:t>Simulation model and simulation engine subsystems</w:t>
            </w:r>
          </w:p>
        </w:tc>
        <w:tc>
          <w:tcPr>
            <w:tcW w:w="3855" w:type="dxa"/>
            <w:vAlign w:val="center"/>
          </w:tcPr>
          <w:p w14:paraId="5054E0B0" w14:textId="77777777" w:rsidR="006C6732" w:rsidRDefault="00DE4189">
            <w:pPr>
              <w:spacing w:after="20" w:line="276" w:lineRule="auto"/>
            </w:pPr>
            <w:r>
              <w:rPr>
                <w:sz w:val="17"/>
              </w:rPr>
              <w:t>The Starlink Shell 1 preset has 72 planes × 22 satellites, 1584 in total, and every physics step propagates the fleet within 1 s. Over three cases the 24 h position difference is at most 2.9×10⁻¹⁰ km and the ground track longitude difference at most 1.1×10⁻⁷°. Met.</w:t>
            </w:r>
          </w:p>
        </w:tc>
        <w:tc>
          <w:tcPr>
            <w:tcW w:w="1077" w:type="dxa"/>
            <w:vAlign w:val="center"/>
          </w:tcPr>
          <w:p w14:paraId="633C9248" w14:textId="77777777" w:rsidR="006C6732" w:rsidRDefault="00DE4189">
            <w:pPr>
              <w:spacing w:after="20" w:line="276" w:lineRule="auto"/>
              <w:jc w:val="center"/>
            </w:pPr>
            <w:r>
              <w:rPr>
                <w:sz w:val="17"/>
              </w:rPr>
              <w:t>Complete</w:t>
            </w:r>
          </w:p>
        </w:tc>
      </w:tr>
      <w:tr w:rsidR="006C6732" w14:paraId="21BDA76D" w14:textId="77777777">
        <w:trPr>
          <w:jc w:val="center"/>
        </w:trPr>
        <w:tc>
          <w:tcPr>
            <w:tcW w:w="510" w:type="dxa"/>
            <w:vAlign w:val="center"/>
          </w:tcPr>
          <w:p w14:paraId="08E8D80F" w14:textId="77777777" w:rsidR="006C6732" w:rsidRDefault="00DE4189">
            <w:pPr>
              <w:spacing w:after="20" w:line="276" w:lineRule="auto"/>
              <w:jc w:val="center"/>
            </w:pPr>
            <w:r>
              <w:rPr>
                <w:sz w:val="17"/>
              </w:rPr>
              <w:t>2</w:t>
            </w:r>
          </w:p>
        </w:tc>
        <w:tc>
          <w:tcPr>
            <w:tcW w:w="1928" w:type="dxa"/>
            <w:vAlign w:val="center"/>
          </w:tcPr>
          <w:p w14:paraId="67B56035" w14:textId="77777777" w:rsidR="006C6732" w:rsidRDefault="00DE4189">
            <w:pPr>
              <w:spacing w:after="20" w:line="276" w:lineRule="auto"/>
            </w:pPr>
            <w:r>
              <w:rPr>
                <w:sz w:val="17"/>
              </w:rPr>
              <w:t>Sun direction ≤0.5°, eclipse timing ≤15 s, sunlit fraction ≤1 percentage point</w:t>
            </w:r>
          </w:p>
        </w:tc>
        <w:tc>
          <w:tcPr>
            <w:tcW w:w="1587" w:type="dxa"/>
            <w:vAlign w:val="center"/>
          </w:tcPr>
          <w:p w14:paraId="3438CA44" w14:textId="77777777" w:rsidR="006C6732" w:rsidRDefault="00DE4189">
            <w:pPr>
              <w:spacing w:after="20" w:line="276" w:lineRule="auto"/>
            </w:pPr>
            <w:r>
              <w:rPr>
                <w:sz w:val="17"/>
              </w:rPr>
              <w:t>Simulation model subsystem</w:t>
            </w:r>
          </w:p>
        </w:tc>
        <w:tc>
          <w:tcPr>
            <w:tcW w:w="3855" w:type="dxa"/>
            <w:vAlign w:val="center"/>
          </w:tcPr>
          <w:p w14:paraId="01B45398" w14:textId="77777777" w:rsidR="006C6732" w:rsidRDefault="00DE4189">
            <w:pPr>
              <w:spacing w:after="20" w:line="276" w:lineRule="auto"/>
            </w:pPr>
            <w:r>
              <w:rPr>
                <w:sz w:val="17"/>
              </w:rPr>
              <w:t>Sun direction angle at most 0.017°, β angle at most 0.003°, eclipse event timing at most 4.8 s, sunlit fraction difference at most 0.077 percentage point. Met.</w:t>
            </w:r>
          </w:p>
        </w:tc>
        <w:tc>
          <w:tcPr>
            <w:tcW w:w="1077" w:type="dxa"/>
            <w:vAlign w:val="center"/>
          </w:tcPr>
          <w:p w14:paraId="7DF7AD3B" w14:textId="77777777" w:rsidR="006C6732" w:rsidRDefault="00DE4189">
            <w:pPr>
              <w:spacing w:after="20" w:line="276" w:lineRule="auto"/>
              <w:jc w:val="center"/>
            </w:pPr>
            <w:r>
              <w:rPr>
                <w:sz w:val="17"/>
              </w:rPr>
              <w:t>Complete</w:t>
            </w:r>
          </w:p>
        </w:tc>
      </w:tr>
      <w:tr w:rsidR="006C6732" w14:paraId="379CFB5A" w14:textId="77777777">
        <w:trPr>
          <w:jc w:val="center"/>
        </w:trPr>
        <w:tc>
          <w:tcPr>
            <w:tcW w:w="510" w:type="dxa"/>
            <w:vAlign w:val="center"/>
          </w:tcPr>
          <w:p w14:paraId="03CCB5E0" w14:textId="77777777" w:rsidR="006C6732" w:rsidRDefault="00DE4189">
            <w:pPr>
              <w:spacing w:after="20" w:line="276" w:lineRule="auto"/>
              <w:jc w:val="center"/>
            </w:pPr>
            <w:r>
              <w:rPr>
                <w:sz w:val="17"/>
              </w:rPr>
              <w:t>3</w:t>
            </w:r>
          </w:p>
        </w:tc>
        <w:tc>
          <w:tcPr>
            <w:tcW w:w="1928" w:type="dxa"/>
            <w:vAlign w:val="center"/>
          </w:tcPr>
          <w:p w14:paraId="5F6A0B78" w14:textId="77777777" w:rsidR="006C6732" w:rsidRDefault="00DE4189">
            <w:pPr>
              <w:spacing w:after="20" w:line="276" w:lineRule="auto"/>
            </w:pPr>
            <w:r>
              <w:rPr>
                <w:sz w:val="17"/>
              </w:rPr>
              <w:t>Access window edges ≤1 s, no missed or spurious windows</w:t>
            </w:r>
          </w:p>
        </w:tc>
        <w:tc>
          <w:tcPr>
            <w:tcW w:w="1587" w:type="dxa"/>
            <w:vAlign w:val="center"/>
          </w:tcPr>
          <w:p w14:paraId="0246E42C" w14:textId="77777777" w:rsidR="006C6732" w:rsidRDefault="00DE4189">
            <w:pPr>
              <w:spacing w:after="20" w:line="276" w:lineRule="auto"/>
            </w:pPr>
            <w:r>
              <w:rPr>
                <w:sz w:val="17"/>
              </w:rPr>
              <w:t>Simulation model subsystem</w:t>
            </w:r>
          </w:p>
        </w:tc>
        <w:tc>
          <w:tcPr>
            <w:tcW w:w="3855" w:type="dxa"/>
            <w:vAlign w:val="center"/>
          </w:tcPr>
          <w:p w14:paraId="74AC1CD6" w14:textId="77777777" w:rsidR="006C6732" w:rsidRDefault="00DE4189">
            <w:pPr>
              <w:spacing w:after="20" w:line="276" w:lineRule="auto"/>
            </w:pPr>
            <w:r>
              <w:rPr>
                <w:sz w:val="17"/>
              </w:rPr>
              <w:t>Window edges differ by at most 1.0 s at the four masks with 0 missed and 0 spurious windows. Met.</w:t>
            </w:r>
          </w:p>
        </w:tc>
        <w:tc>
          <w:tcPr>
            <w:tcW w:w="1077" w:type="dxa"/>
            <w:vAlign w:val="center"/>
          </w:tcPr>
          <w:p w14:paraId="09DB2812" w14:textId="77777777" w:rsidR="006C6732" w:rsidRDefault="00DE4189">
            <w:pPr>
              <w:spacing w:after="20" w:line="276" w:lineRule="auto"/>
              <w:jc w:val="center"/>
            </w:pPr>
            <w:r>
              <w:rPr>
                <w:sz w:val="17"/>
              </w:rPr>
              <w:t>Complete</w:t>
            </w:r>
          </w:p>
        </w:tc>
      </w:tr>
      <w:tr w:rsidR="006C6732" w14:paraId="080B2222" w14:textId="77777777">
        <w:trPr>
          <w:jc w:val="center"/>
        </w:trPr>
        <w:tc>
          <w:tcPr>
            <w:tcW w:w="510" w:type="dxa"/>
            <w:vAlign w:val="center"/>
          </w:tcPr>
          <w:p w14:paraId="1C638A1C" w14:textId="77777777" w:rsidR="006C6732" w:rsidRDefault="00DE4189">
            <w:pPr>
              <w:spacing w:after="20" w:line="276" w:lineRule="auto"/>
              <w:jc w:val="center"/>
            </w:pPr>
            <w:r>
              <w:rPr>
                <w:sz w:val="17"/>
              </w:rPr>
              <w:t>4</w:t>
            </w:r>
          </w:p>
        </w:tc>
        <w:tc>
          <w:tcPr>
            <w:tcW w:w="1928" w:type="dxa"/>
            <w:vAlign w:val="center"/>
          </w:tcPr>
          <w:p w14:paraId="31B6028E" w14:textId="77777777" w:rsidR="006C6732" w:rsidRDefault="00DE4189">
            <w:pPr>
              <w:spacing w:after="20" w:line="276" w:lineRule="auto"/>
            </w:pPr>
            <w:r>
              <w:rPr>
                <w:sz w:val="17"/>
              </w:rPr>
              <w:t>24 h energy ≤2%, minimum state of charge ≤5 percentage points</w:t>
            </w:r>
          </w:p>
        </w:tc>
        <w:tc>
          <w:tcPr>
            <w:tcW w:w="1587" w:type="dxa"/>
            <w:vAlign w:val="center"/>
          </w:tcPr>
          <w:p w14:paraId="2E8CC5C6" w14:textId="77777777" w:rsidR="006C6732" w:rsidRDefault="00DE4189">
            <w:pPr>
              <w:spacing w:after="20" w:line="276" w:lineRule="auto"/>
            </w:pPr>
            <w:r>
              <w:rPr>
                <w:sz w:val="17"/>
              </w:rPr>
              <w:t>Simulation model subsystem</w:t>
            </w:r>
          </w:p>
        </w:tc>
        <w:tc>
          <w:tcPr>
            <w:tcW w:w="3855" w:type="dxa"/>
            <w:vAlign w:val="center"/>
          </w:tcPr>
          <w:p w14:paraId="698BFBA4" w14:textId="77777777" w:rsidR="006C6732" w:rsidRDefault="00DE4189">
            <w:pPr>
              <w:spacing w:after="20" w:line="276" w:lineRule="auto"/>
            </w:pPr>
            <w:r>
              <w:rPr>
                <w:sz w:val="17"/>
              </w:rPr>
              <w:t>Sun-pointing energy difference at most 0.39%, nadir-pointing at most 0.023%, minimum state of charge difference 0.0 percentage point. Met.</w:t>
            </w:r>
          </w:p>
        </w:tc>
        <w:tc>
          <w:tcPr>
            <w:tcW w:w="1077" w:type="dxa"/>
            <w:vAlign w:val="center"/>
          </w:tcPr>
          <w:p w14:paraId="3A41C40E" w14:textId="77777777" w:rsidR="006C6732" w:rsidRDefault="00DE4189">
            <w:pPr>
              <w:spacing w:after="20" w:line="276" w:lineRule="auto"/>
              <w:jc w:val="center"/>
            </w:pPr>
            <w:r>
              <w:rPr>
                <w:sz w:val="17"/>
              </w:rPr>
              <w:t>Complete</w:t>
            </w:r>
          </w:p>
        </w:tc>
      </w:tr>
      <w:tr w:rsidR="006C6732" w14:paraId="547B5B81" w14:textId="77777777">
        <w:trPr>
          <w:jc w:val="center"/>
        </w:trPr>
        <w:tc>
          <w:tcPr>
            <w:tcW w:w="510" w:type="dxa"/>
            <w:vAlign w:val="center"/>
          </w:tcPr>
          <w:p w14:paraId="2E292C0C" w14:textId="77777777" w:rsidR="006C6732" w:rsidRDefault="00DE4189">
            <w:pPr>
              <w:spacing w:after="20" w:line="276" w:lineRule="auto"/>
              <w:jc w:val="center"/>
            </w:pPr>
            <w:r>
              <w:rPr>
                <w:sz w:val="17"/>
              </w:rPr>
              <w:t>5</w:t>
            </w:r>
          </w:p>
        </w:tc>
        <w:tc>
          <w:tcPr>
            <w:tcW w:w="1928" w:type="dxa"/>
            <w:vAlign w:val="center"/>
          </w:tcPr>
          <w:p w14:paraId="7C8B9CF3" w14:textId="77777777" w:rsidR="006C6732" w:rsidRDefault="00DE4189">
            <w:pPr>
              <w:spacing w:after="20" w:line="276" w:lineRule="auto"/>
            </w:pPr>
            <w:r>
              <w:rPr>
                <w:sz w:val="17"/>
              </w:rPr>
              <w:t>Segment mean temperature ≤10 K</w:t>
            </w:r>
          </w:p>
        </w:tc>
        <w:tc>
          <w:tcPr>
            <w:tcW w:w="1587" w:type="dxa"/>
            <w:vAlign w:val="center"/>
          </w:tcPr>
          <w:p w14:paraId="13111941" w14:textId="77777777" w:rsidR="006C6732" w:rsidRDefault="00DE4189">
            <w:pPr>
              <w:spacing w:after="20" w:line="276" w:lineRule="auto"/>
            </w:pPr>
            <w:r>
              <w:rPr>
                <w:sz w:val="17"/>
              </w:rPr>
              <w:t>Simulation model subsystem</w:t>
            </w:r>
          </w:p>
        </w:tc>
        <w:tc>
          <w:tcPr>
            <w:tcW w:w="3855" w:type="dxa"/>
            <w:vAlign w:val="center"/>
          </w:tcPr>
          <w:p w14:paraId="12029993" w14:textId="77777777" w:rsidR="006C6732" w:rsidRDefault="00DE4189">
            <w:pPr>
              <w:spacing w:after="20" w:line="276" w:lineRule="auto"/>
            </w:pPr>
            <w:r>
              <w:rPr>
                <w:sz w:val="17"/>
              </w:rPr>
              <w:t>Sunlit segment mean difference at most 0.34 K, eclipse segment at most 0.31 K. Met.</w:t>
            </w:r>
          </w:p>
        </w:tc>
        <w:tc>
          <w:tcPr>
            <w:tcW w:w="1077" w:type="dxa"/>
            <w:vAlign w:val="center"/>
          </w:tcPr>
          <w:p w14:paraId="08CA5068" w14:textId="77777777" w:rsidR="006C6732" w:rsidRDefault="00DE4189">
            <w:pPr>
              <w:spacing w:after="20" w:line="276" w:lineRule="auto"/>
              <w:jc w:val="center"/>
            </w:pPr>
            <w:r>
              <w:rPr>
                <w:sz w:val="17"/>
              </w:rPr>
              <w:t>Complete</w:t>
            </w:r>
          </w:p>
        </w:tc>
      </w:tr>
      <w:tr w:rsidR="006C6732" w14:paraId="081CE454" w14:textId="77777777">
        <w:trPr>
          <w:jc w:val="center"/>
        </w:trPr>
        <w:tc>
          <w:tcPr>
            <w:tcW w:w="510" w:type="dxa"/>
            <w:vAlign w:val="center"/>
          </w:tcPr>
          <w:p w14:paraId="1B7246C5" w14:textId="77777777" w:rsidR="006C6732" w:rsidRDefault="00DE4189">
            <w:pPr>
              <w:spacing w:after="20" w:line="276" w:lineRule="auto"/>
              <w:jc w:val="center"/>
            </w:pPr>
            <w:r>
              <w:rPr>
                <w:sz w:val="17"/>
              </w:rPr>
              <w:t>6</w:t>
            </w:r>
          </w:p>
        </w:tc>
        <w:tc>
          <w:tcPr>
            <w:tcW w:w="1928" w:type="dxa"/>
            <w:vAlign w:val="center"/>
          </w:tcPr>
          <w:p w14:paraId="0A11C46B" w14:textId="77777777" w:rsidR="006C6732" w:rsidRDefault="00DE4189">
            <w:pPr>
              <w:spacing w:after="20" w:line="276" w:lineRule="auto"/>
            </w:pPr>
            <w:r>
              <w:rPr>
                <w:sz w:val="17"/>
              </w:rPr>
              <w:t>1 Hz stepping, 1 Hz broadcast, 1280×720 at 30 frames per second</w:t>
            </w:r>
          </w:p>
        </w:tc>
        <w:tc>
          <w:tcPr>
            <w:tcW w:w="1587" w:type="dxa"/>
            <w:vAlign w:val="center"/>
          </w:tcPr>
          <w:p w14:paraId="66A8EFF8" w14:textId="77777777" w:rsidR="006C6732" w:rsidRDefault="00DE4189">
            <w:pPr>
              <w:spacing w:after="20" w:line="276" w:lineRule="auto"/>
            </w:pPr>
            <w:r>
              <w:rPr>
                <w:sz w:val="17"/>
              </w:rPr>
              <w:t>Simulation engine, data exchange and 3D rendering subsystems</w:t>
            </w:r>
          </w:p>
        </w:tc>
        <w:tc>
          <w:tcPr>
            <w:tcW w:w="3855" w:type="dxa"/>
            <w:vAlign w:val="center"/>
          </w:tcPr>
          <w:p w14:paraId="7A0AF8A6" w14:textId="77777777" w:rsidR="006C6732" w:rsidRDefault="00DE4189">
            <w:pPr>
              <w:spacing w:after="20" w:line="276" w:lineRule="auto"/>
            </w:pPr>
            <w:r>
              <w:rPr>
                <w:sz w:val="17"/>
              </w:rPr>
              <w:t>The engine steps in a 1 Hz coroutine, WebSocket broadcasts at 1 Hz, the renderer polls at 5 Hz, and streaming is configured at 1280×720 and 30 frames per second. Met.</w:t>
            </w:r>
          </w:p>
        </w:tc>
        <w:tc>
          <w:tcPr>
            <w:tcW w:w="1077" w:type="dxa"/>
            <w:vAlign w:val="center"/>
          </w:tcPr>
          <w:p w14:paraId="11F1E64D" w14:textId="77777777" w:rsidR="006C6732" w:rsidRDefault="00DE4189">
            <w:pPr>
              <w:spacing w:after="20" w:line="276" w:lineRule="auto"/>
              <w:jc w:val="center"/>
            </w:pPr>
            <w:r>
              <w:rPr>
                <w:sz w:val="17"/>
              </w:rPr>
              <w:t>Complete</w:t>
            </w:r>
          </w:p>
        </w:tc>
      </w:tr>
      <w:tr w:rsidR="006C6732" w14:paraId="519889C1" w14:textId="77777777">
        <w:trPr>
          <w:jc w:val="center"/>
        </w:trPr>
        <w:tc>
          <w:tcPr>
            <w:tcW w:w="510" w:type="dxa"/>
            <w:vAlign w:val="center"/>
          </w:tcPr>
          <w:p w14:paraId="57702183" w14:textId="77777777" w:rsidR="006C6732" w:rsidRDefault="00DE4189">
            <w:pPr>
              <w:spacing w:after="20" w:line="276" w:lineRule="auto"/>
              <w:jc w:val="center"/>
            </w:pPr>
            <w:r>
              <w:rPr>
                <w:sz w:val="17"/>
              </w:rPr>
              <w:t>7</w:t>
            </w:r>
          </w:p>
        </w:tc>
        <w:tc>
          <w:tcPr>
            <w:tcW w:w="1928" w:type="dxa"/>
            <w:vAlign w:val="center"/>
          </w:tcPr>
          <w:p w14:paraId="03C284DF" w14:textId="77777777" w:rsidR="006C6732" w:rsidRDefault="00DE4189">
            <w:pPr>
              <w:spacing w:after="20" w:line="276" w:lineRule="auto"/>
            </w:pPr>
            <w:r>
              <w:rPr>
                <w:sz w:val="17"/>
              </w:rPr>
              <w:t>4 platforms, 4 GPUs, 4 coatings, 3 cell materials, 4 chemistries, 6 architectures, 2 to 4 variants</w:t>
            </w:r>
          </w:p>
        </w:tc>
        <w:tc>
          <w:tcPr>
            <w:tcW w:w="1587" w:type="dxa"/>
            <w:vAlign w:val="center"/>
          </w:tcPr>
          <w:p w14:paraId="5870102A" w14:textId="77777777" w:rsidR="006C6732" w:rsidRDefault="00DE4189">
            <w:pPr>
              <w:spacing w:after="20" w:line="276" w:lineRule="auto"/>
            </w:pPr>
            <w:r>
              <w:rPr>
                <w:sz w:val="17"/>
              </w:rPr>
              <w:t>Situation display and simulation management and 3D asset subsystems</w:t>
            </w:r>
          </w:p>
        </w:tc>
        <w:tc>
          <w:tcPr>
            <w:tcW w:w="3855" w:type="dxa"/>
            <w:vAlign w:val="center"/>
          </w:tcPr>
          <w:p w14:paraId="5E28FB17" w14:textId="77777777" w:rsidR="006C6732" w:rsidRDefault="00DE4189">
            <w:pPr>
              <w:spacing w:after="20" w:line="276" w:lineRule="auto"/>
            </w:pPr>
            <w:r>
              <w:rPr>
                <w:sz w:val="17"/>
              </w:rPr>
              <w:t>The builder wizard offers 4 platforms; the catalogs offer V100, A100, H200 and B200, 4 coatings, 3 cell materials and 4 chemistries; the generator supports 6 architectures; the comparison session supports 2 to 4 variants in lockstep. Met.</w:t>
            </w:r>
          </w:p>
        </w:tc>
        <w:tc>
          <w:tcPr>
            <w:tcW w:w="1077" w:type="dxa"/>
            <w:vAlign w:val="center"/>
          </w:tcPr>
          <w:p w14:paraId="65358768" w14:textId="77777777" w:rsidR="006C6732" w:rsidRDefault="00DE4189">
            <w:pPr>
              <w:spacing w:after="20" w:line="276" w:lineRule="auto"/>
              <w:jc w:val="center"/>
            </w:pPr>
            <w:r>
              <w:rPr>
                <w:sz w:val="17"/>
              </w:rPr>
              <w:t>Complete</w:t>
            </w:r>
          </w:p>
        </w:tc>
      </w:tr>
      <w:tr w:rsidR="006C6732" w14:paraId="0E52D0FA" w14:textId="77777777">
        <w:trPr>
          <w:jc w:val="center"/>
        </w:trPr>
        <w:tc>
          <w:tcPr>
            <w:tcW w:w="510" w:type="dxa"/>
            <w:vAlign w:val="center"/>
          </w:tcPr>
          <w:p w14:paraId="63E99D4F" w14:textId="77777777" w:rsidR="006C6732" w:rsidRDefault="00DE4189">
            <w:pPr>
              <w:spacing w:after="20" w:line="276" w:lineRule="auto"/>
              <w:jc w:val="center"/>
            </w:pPr>
            <w:r>
              <w:rPr>
                <w:sz w:val="17"/>
              </w:rPr>
              <w:t>8</w:t>
            </w:r>
          </w:p>
        </w:tc>
        <w:tc>
          <w:tcPr>
            <w:tcW w:w="1928" w:type="dxa"/>
            <w:vAlign w:val="center"/>
          </w:tcPr>
          <w:p w14:paraId="1444C4A1" w14:textId="77777777" w:rsidR="006C6732" w:rsidRDefault="00DE4189">
            <w:pPr>
              <w:spacing w:after="20" w:line="276" w:lineRule="auto"/>
            </w:pPr>
            <w:r>
              <w:rPr>
                <w:sz w:val="17"/>
              </w:rPr>
              <w:t>≥50 theory checks, ≥30 closed-loop checks</w:t>
            </w:r>
          </w:p>
        </w:tc>
        <w:tc>
          <w:tcPr>
            <w:tcW w:w="1587" w:type="dxa"/>
            <w:vAlign w:val="center"/>
          </w:tcPr>
          <w:p w14:paraId="2D3821AA" w14:textId="77777777" w:rsidR="006C6732" w:rsidRDefault="00DE4189">
            <w:pPr>
              <w:spacing w:after="20" w:line="276" w:lineRule="auto"/>
            </w:pPr>
            <w:r>
              <w:rPr>
                <w:sz w:val="17"/>
              </w:rPr>
              <w:t>Simulation model subsystem</w:t>
            </w:r>
          </w:p>
        </w:tc>
        <w:tc>
          <w:tcPr>
            <w:tcW w:w="3855" w:type="dxa"/>
            <w:vAlign w:val="center"/>
          </w:tcPr>
          <w:p w14:paraId="5D70540B" w14:textId="77777777" w:rsidR="006C6732" w:rsidRDefault="00DE4189">
            <w:pPr>
              <w:spacing w:after="20" w:line="276" w:lineRule="auto"/>
            </w:pPr>
            <w:r>
              <w:rPr>
                <w:sz w:val="17"/>
              </w:rPr>
              <w:t>52 checks of the LLM operating point solver and 32 thermal-throughput closed-loop checks, all passing. Met.</w:t>
            </w:r>
          </w:p>
        </w:tc>
        <w:tc>
          <w:tcPr>
            <w:tcW w:w="1077" w:type="dxa"/>
            <w:vAlign w:val="center"/>
          </w:tcPr>
          <w:p w14:paraId="3955094E" w14:textId="77777777" w:rsidR="006C6732" w:rsidRDefault="00DE4189">
            <w:pPr>
              <w:spacing w:after="20" w:line="276" w:lineRule="auto"/>
              <w:jc w:val="center"/>
            </w:pPr>
            <w:r>
              <w:rPr>
                <w:sz w:val="17"/>
              </w:rPr>
              <w:t>Complete</w:t>
            </w:r>
          </w:p>
        </w:tc>
      </w:tr>
      <w:tr w:rsidR="006C6732" w14:paraId="66034FB8" w14:textId="77777777">
        <w:trPr>
          <w:jc w:val="center"/>
        </w:trPr>
        <w:tc>
          <w:tcPr>
            <w:tcW w:w="510" w:type="dxa"/>
            <w:vAlign w:val="center"/>
          </w:tcPr>
          <w:p w14:paraId="1A27BFEB" w14:textId="77777777" w:rsidR="006C6732" w:rsidRDefault="00DE4189">
            <w:pPr>
              <w:spacing w:after="20" w:line="276" w:lineRule="auto"/>
              <w:jc w:val="center"/>
            </w:pPr>
            <w:r>
              <w:rPr>
                <w:sz w:val="17"/>
              </w:rPr>
              <w:t>9</w:t>
            </w:r>
          </w:p>
        </w:tc>
        <w:tc>
          <w:tcPr>
            <w:tcW w:w="1928" w:type="dxa"/>
            <w:vAlign w:val="center"/>
          </w:tcPr>
          <w:p w14:paraId="01FA5D96" w14:textId="77777777" w:rsidR="006C6732" w:rsidRDefault="00DE4189">
            <w:pPr>
              <w:spacing w:after="20" w:line="276" w:lineRule="auto"/>
            </w:pPr>
            <w:r>
              <w:rPr>
                <w:sz w:val="17"/>
              </w:rPr>
              <w:t>REST and WebSocket interfaces</w:t>
            </w:r>
          </w:p>
        </w:tc>
        <w:tc>
          <w:tcPr>
            <w:tcW w:w="1587" w:type="dxa"/>
            <w:vAlign w:val="center"/>
          </w:tcPr>
          <w:p w14:paraId="7CE4F458" w14:textId="77777777" w:rsidR="006C6732" w:rsidRDefault="00DE4189">
            <w:pPr>
              <w:spacing w:after="20" w:line="276" w:lineRule="auto"/>
            </w:pPr>
            <w:r>
              <w:rPr>
                <w:sz w:val="17"/>
              </w:rPr>
              <w:t>Data exchange subsystem</w:t>
            </w:r>
          </w:p>
        </w:tc>
        <w:tc>
          <w:tcPr>
            <w:tcW w:w="3855" w:type="dxa"/>
            <w:vAlign w:val="center"/>
          </w:tcPr>
          <w:p w14:paraId="767EBE4B" w14:textId="77777777" w:rsidR="006C6732" w:rsidRDefault="00DE4189">
            <w:pPr>
              <w:spacing w:after="20" w:line="276" w:lineRule="auto"/>
            </w:pPr>
            <w:r>
              <w:rPr>
                <w:sz w:val="17"/>
              </w:rPr>
              <w:t>36 REST interfaces and 1 WebSocket interface with a unified envelope; external systems can read state and inject commands. Met.</w:t>
            </w:r>
          </w:p>
        </w:tc>
        <w:tc>
          <w:tcPr>
            <w:tcW w:w="1077" w:type="dxa"/>
            <w:vAlign w:val="center"/>
          </w:tcPr>
          <w:p w14:paraId="77572A6B" w14:textId="77777777" w:rsidR="006C6732" w:rsidRDefault="00DE4189">
            <w:pPr>
              <w:spacing w:after="20" w:line="276" w:lineRule="auto"/>
              <w:jc w:val="center"/>
            </w:pPr>
            <w:r>
              <w:rPr>
                <w:sz w:val="17"/>
              </w:rPr>
              <w:t>Complete</w:t>
            </w:r>
          </w:p>
        </w:tc>
      </w:tr>
    </w:tbl>
    <w:p w14:paraId="281621A2" w14:textId="77777777" w:rsidR="006C6732" w:rsidRDefault="006C6732">
      <w:pPr>
        <w:spacing w:after="80"/>
      </w:pPr>
    </w:p>
    <w:sectPr w:rsidR="006C6732" w:rsidSect="00034616">
      <w:footerReference w:type="default" r:id="rId25"/>
      <w:pgSz w:w="11906" w:h="16838"/>
      <w:pgMar w:top="1587" w:right="1474" w:bottom="141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5D81" w14:textId="77777777" w:rsidR="00DE4189" w:rsidRDefault="00DE4189">
      <w:pPr>
        <w:spacing w:line="240" w:lineRule="auto"/>
      </w:pPr>
      <w:r>
        <w:separator/>
      </w:r>
    </w:p>
  </w:endnote>
  <w:endnote w:type="continuationSeparator" w:id="0">
    <w:p w14:paraId="1147A64F" w14:textId="77777777" w:rsidR="00DE4189" w:rsidRDefault="00DE41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3C2A" w14:textId="77777777" w:rsidR="006C6732" w:rsidRDefault="00DE4189">
    <w:pPr>
      <w:pStyle w:val="a7"/>
      <w:jc w:val="center"/>
    </w:pPr>
    <w:r>
      <w:rPr>
        <w:sz w:val="21"/>
      </w:rPr>
      <w:fldChar w:fldCharType="begin"/>
    </w:r>
    <w:r>
      <w:rPr>
        <w:sz w:val="21"/>
      </w:rPr>
      <w:instrText>PAGE</w:instrText>
    </w:r>
    <w:r>
      <w:rPr>
        <w:sz w:val="21"/>
      </w:rPr>
      <w:fldChar w:fldCharType="separate"/>
    </w:r>
    <w:r w:rsidR="00802ACC">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F67F1" w14:textId="77777777" w:rsidR="00DE4189" w:rsidRDefault="00DE4189">
      <w:pPr>
        <w:spacing w:line="240" w:lineRule="auto"/>
      </w:pPr>
      <w:r>
        <w:separator/>
      </w:r>
    </w:p>
  </w:footnote>
  <w:footnote w:type="continuationSeparator" w:id="0">
    <w:p w14:paraId="03821B63" w14:textId="77777777" w:rsidR="00DE4189" w:rsidRDefault="00DE41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936032">
    <w:abstractNumId w:val="8"/>
  </w:num>
  <w:num w:numId="2" w16cid:durableId="1232694158">
    <w:abstractNumId w:val="6"/>
  </w:num>
  <w:num w:numId="3" w16cid:durableId="101193497">
    <w:abstractNumId w:val="5"/>
  </w:num>
  <w:num w:numId="4" w16cid:durableId="1219510625">
    <w:abstractNumId w:val="4"/>
  </w:num>
  <w:num w:numId="5" w16cid:durableId="1499349800">
    <w:abstractNumId w:val="7"/>
  </w:num>
  <w:num w:numId="6" w16cid:durableId="2143644603">
    <w:abstractNumId w:val="3"/>
  </w:num>
  <w:num w:numId="7" w16cid:durableId="1058674443">
    <w:abstractNumId w:val="2"/>
  </w:num>
  <w:num w:numId="8" w16cid:durableId="1839614307">
    <w:abstractNumId w:val="1"/>
  </w:num>
  <w:num w:numId="9" w16cid:durableId="2121946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6732"/>
    <w:rsid w:val="00802ACC"/>
    <w:rsid w:val="00AA1D8D"/>
    <w:rsid w:val="00B47730"/>
    <w:rsid w:val="00C333CF"/>
    <w:rsid w:val="00CB0664"/>
    <w:rsid w:val="00DE4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728038"/>
  <w14:defaultImageDpi w14:val="300"/>
  <w15:docId w15:val="{92E73CCB-E4B8-4348-B14B-F5A58FFE0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12" w:lineRule="auto"/>
    </w:pPr>
    <w:rPr>
      <w:rFonts w:ascii="Times New Roman" w:eastAsia="SimSun" w:hAnsi="Times New Roman" w:cs="Times New Roman"/>
      <w:sz w:val="24"/>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02ACC"/>
  </w:style>
  <w:style w:type="paragraph" w:styleId="TOC2">
    <w:name w:val="toc 2"/>
    <w:basedOn w:val="a1"/>
    <w:next w:val="a1"/>
    <w:autoRedefine/>
    <w:uiPriority w:val="39"/>
    <w:unhideWhenUsed/>
    <w:rsid w:val="00802ACC"/>
    <w:pPr>
      <w:ind w:leftChars="200" w:left="420"/>
    </w:pPr>
  </w:style>
  <w:style w:type="paragraph" w:styleId="TOC3">
    <w:name w:val="toc 3"/>
    <w:basedOn w:val="a1"/>
    <w:next w:val="a1"/>
    <w:autoRedefine/>
    <w:uiPriority w:val="39"/>
    <w:unhideWhenUsed/>
    <w:rsid w:val="00802ACC"/>
    <w:pPr>
      <w:ind w:leftChars="400" w:left="840"/>
    </w:pPr>
  </w:style>
  <w:style w:type="character" w:styleId="aff9">
    <w:name w:val="Hyperlink"/>
    <w:basedOn w:val="a2"/>
    <w:uiPriority w:val="99"/>
    <w:unhideWhenUsed/>
    <w:rsid w:val="00802A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15818</Words>
  <Characters>90163</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XIYUAN#</cp:lastModifiedBy>
  <cp:revision>2</cp:revision>
  <dcterms:created xsi:type="dcterms:W3CDTF">2013-12-23T23:15:00Z</dcterms:created>
  <dcterms:modified xsi:type="dcterms:W3CDTF">2026-08-29T23:39:00Z</dcterms:modified>
  <cp:category/>
</cp:coreProperties>
</file>