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2517" w14:textId="77777777" w:rsidR="00314B9D" w:rsidRPr="00314B9D" w:rsidRDefault="00314B9D" w:rsidP="00314B9D">
      <w:r w:rsidRPr="00314B9D">
        <w:rPr>
          <w:b/>
          <w:bCs/>
        </w:rPr>
        <w:t>Weekly Market Read: October 27, 2025</w:t>
      </w:r>
    </w:p>
    <w:p w14:paraId="1101A4D9" w14:textId="77777777" w:rsidR="00314B9D" w:rsidRPr="00314B9D" w:rsidRDefault="00314B9D" w:rsidP="00314B9D">
      <w:r w:rsidRPr="00314B9D">
        <w:t xml:space="preserve">The market is saying (all numbers are </w:t>
      </w:r>
      <w:r w:rsidRPr="00314B9D">
        <w:rPr>
          <w:b/>
          <w:bCs/>
        </w:rPr>
        <w:t>WTD % returns</w:t>
      </w:r>
      <w:r w:rsidRPr="00314B9D">
        <w:t>):</w:t>
      </w:r>
    </w:p>
    <w:p w14:paraId="071DC2DF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Breadth:</w:t>
      </w:r>
      <w:r w:rsidRPr="00314B9D">
        <w:t xml:space="preserve"> 65.0% of names are positive.</w:t>
      </w:r>
    </w:p>
    <w:p w14:paraId="1BC994AB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Information Technology:</w:t>
      </w:r>
      <w:r w:rsidRPr="00314B9D">
        <w:t xml:space="preserve"> leading (avg +1.2%).</w:t>
      </w:r>
    </w:p>
    <w:p w14:paraId="1F592BAE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Industrials:</w:t>
      </w:r>
      <w:r w:rsidRPr="00314B9D">
        <w:t xml:space="preserve"> soft (avg +0.4%).</w:t>
      </w:r>
    </w:p>
    <w:p w14:paraId="3AED7798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Consumer Staples:</w:t>
      </w:r>
      <w:r w:rsidRPr="00314B9D">
        <w:t xml:space="preserve"> firm (avg +0.6%).</w:t>
      </w:r>
    </w:p>
    <w:p w14:paraId="4311E3B3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Consumer Discretionary:</w:t>
      </w:r>
      <w:r w:rsidRPr="00314B9D">
        <w:t xml:space="preserve"> firm (avg +0.6%).</w:t>
      </w:r>
    </w:p>
    <w:p w14:paraId="20592FEF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Financials:</w:t>
      </w:r>
      <w:r w:rsidRPr="00314B9D">
        <w:t xml:space="preserve"> soft (avg +0.3%).</w:t>
      </w:r>
    </w:p>
    <w:p w14:paraId="18909880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Utilities:</w:t>
      </w:r>
      <w:r w:rsidRPr="00314B9D">
        <w:t xml:space="preserve"> soft (avg +0.1%).</w:t>
      </w:r>
    </w:p>
    <w:p w14:paraId="7E373492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Real Estate:</w:t>
      </w:r>
      <w:r w:rsidRPr="00314B9D">
        <w:t xml:space="preserve"> soft (avg +0.1%).</w:t>
      </w:r>
    </w:p>
    <w:p w14:paraId="26E8CF95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Materials:</w:t>
      </w:r>
      <w:r w:rsidRPr="00314B9D">
        <w:t xml:space="preserve"> soft (avg +0.1%).</w:t>
      </w:r>
    </w:p>
    <w:p w14:paraId="4C705B6C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Energy:</w:t>
      </w:r>
      <w:r w:rsidRPr="00314B9D">
        <w:t xml:space="preserve"> soft (avg +0.2%).</w:t>
      </w:r>
    </w:p>
    <w:p w14:paraId="0D702557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Health Care:</w:t>
      </w:r>
      <w:r w:rsidRPr="00314B9D">
        <w:t xml:space="preserve"> soft (avg +0.2%).</w:t>
      </w:r>
    </w:p>
    <w:p w14:paraId="22552BB0" w14:textId="77777777" w:rsidR="00314B9D" w:rsidRPr="00314B9D" w:rsidRDefault="00314B9D" w:rsidP="00314B9D">
      <w:pPr>
        <w:numPr>
          <w:ilvl w:val="0"/>
          <w:numId w:val="9"/>
        </w:numPr>
      </w:pPr>
      <w:r w:rsidRPr="00314B9D">
        <w:rPr>
          <w:b/>
          <w:bCs/>
        </w:rPr>
        <w:t>Communication Services:</w:t>
      </w:r>
      <w:r w:rsidRPr="00314B9D">
        <w:t xml:space="preserve"> firm (avg +1.0%).</w:t>
      </w:r>
    </w:p>
    <w:p w14:paraId="3879B171" w14:textId="77777777" w:rsidR="00314B9D" w:rsidRPr="00314B9D" w:rsidRDefault="00314B9D" w:rsidP="00314B9D">
      <w:r w:rsidRPr="00314B9D">
        <w:rPr>
          <w:b/>
          <w:bCs/>
        </w:rPr>
        <w:t>Macro levers (WTD % returns):</w:t>
      </w:r>
    </w:p>
    <w:p w14:paraId="2F98FFDD" w14:textId="77777777" w:rsidR="00314B9D" w:rsidRPr="00314B9D" w:rsidRDefault="00314B9D" w:rsidP="00314B9D">
      <w:pPr>
        <w:numPr>
          <w:ilvl w:val="0"/>
          <w:numId w:val="10"/>
        </w:numPr>
      </w:pPr>
      <w:r w:rsidRPr="00314B9D">
        <w:rPr>
          <w:b/>
          <w:bCs/>
        </w:rPr>
        <w:t>Gold:</w:t>
      </w:r>
      <w:r w:rsidRPr="00314B9D">
        <w:t xml:space="preserve"> down (avg –2.8%).</w:t>
      </w:r>
    </w:p>
    <w:p w14:paraId="1B9C8386" w14:textId="77777777" w:rsidR="00314B9D" w:rsidRPr="00314B9D" w:rsidRDefault="00314B9D" w:rsidP="00314B9D">
      <w:pPr>
        <w:numPr>
          <w:ilvl w:val="0"/>
          <w:numId w:val="10"/>
        </w:numPr>
      </w:pPr>
      <w:r w:rsidRPr="00314B9D">
        <w:rPr>
          <w:b/>
          <w:bCs/>
        </w:rPr>
        <w:t>USD:</w:t>
      </w:r>
      <w:r w:rsidRPr="00314B9D">
        <w:t xml:space="preserve"> flat (avg –0.1%).</w:t>
      </w:r>
    </w:p>
    <w:p w14:paraId="5E6E7508" w14:textId="77777777" w:rsidR="00314B9D" w:rsidRPr="00314B9D" w:rsidRDefault="00314B9D" w:rsidP="00314B9D">
      <w:pPr>
        <w:numPr>
          <w:ilvl w:val="0"/>
          <w:numId w:val="10"/>
        </w:numPr>
      </w:pPr>
      <w:r w:rsidRPr="00314B9D">
        <w:rPr>
          <w:b/>
          <w:bCs/>
        </w:rPr>
        <w:t>Yields:</w:t>
      </w:r>
      <w:r w:rsidRPr="00314B9D">
        <w:t xml:space="preserve"> flat (avg +0.0%).</w:t>
      </w:r>
    </w:p>
    <w:p w14:paraId="4E8CAD70" w14:textId="77777777" w:rsidR="00314B9D" w:rsidRPr="00314B9D" w:rsidRDefault="00314B9D" w:rsidP="00314B9D">
      <w:pPr>
        <w:numPr>
          <w:ilvl w:val="0"/>
          <w:numId w:val="10"/>
        </w:numPr>
      </w:pPr>
      <w:r w:rsidRPr="00314B9D">
        <w:rPr>
          <w:b/>
          <w:bCs/>
        </w:rPr>
        <w:t>Bonds:</w:t>
      </w:r>
      <w:r w:rsidRPr="00314B9D">
        <w:t xml:space="preserve"> flat (avg +0.1%).</w:t>
      </w:r>
    </w:p>
    <w:p w14:paraId="05E6935C" w14:textId="77777777" w:rsidR="00314B9D" w:rsidRPr="00314B9D" w:rsidRDefault="00314B9D" w:rsidP="00314B9D">
      <w:pPr>
        <w:numPr>
          <w:ilvl w:val="0"/>
          <w:numId w:val="10"/>
        </w:numPr>
      </w:pPr>
      <w:r w:rsidRPr="00314B9D">
        <w:rPr>
          <w:b/>
          <w:bCs/>
        </w:rPr>
        <w:lastRenderedPageBreak/>
        <w:t>Energy complex:</w:t>
      </w:r>
      <w:r w:rsidRPr="00314B9D">
        <w:t xml:space="preserve"> down (avg –0.4%).</w:t>
      </w:r>
    </w:p>
    <w:p w14:paraId="79AFD296" w14:textId="77777777" w:rsidR="00314B9D" w:rsidRPr="00314B9D" w:rsidRDefault="00314B9D" w:rsidP="00314B9D">
      <w:r w:rsidRPr="00314B9D">
        <w:rPr>
          <w:b/>
          <w:bCs/>
        </w:rPr>
        <w:t>Bottom line:</w:t>
      </w:r>
      <w:r w:rsidRPr="00314B9D">
        <w:t xml:space="preserve"> A </w:t>
      </w:r>
      <w:r w:rsidRPr="00314B9D">
        <w:rPr>
          <w:b/>
          <w:bCs/>
        </w:rPr>
        <w:t>constructive but narrow</w:t>
      </w:r>
      <w:r w:rsidRPr="00314B9D">
        <w:t xml:space="preserve"> tone — two-thirds of names are up, with leadership concentrated in </w:t>
      </w:r>
      <w:r w:rsidRPr="00314B9D">
        <w:rPr>
          <w:b/>
          <w:bCs/>
        </w:rPr>
        <w:t>Technology</w:t>
      </w:r>
      <w:r w:rsidRPr="00314B9D">
        <w:t xml:space="preserve"> and </w:t>
      </w:r>
      <w:r w:rsidRPr="00314B9D">
        <w:rPr>
          <w:b/>
          <w:bCs/>
        </w:rPr>
        <w:t>Communication Services</w:t>
      </w:r>
      <w:r w:rsidRPr="00314B9D">
        <w:t xml:space="preserve"> while most other sectors are positive but muted. Macro posture — </w:t>
      </w:r>
      <w:r w:rsidRPr="00314B9D">
        <w:rPr>
          <w:b/>
          <w:bCs/>
        </w:rPr>
        <w:t>gold softer, USD and yields flat, bonds steady, and the energy complex slightly lower</w:t>
      </w:r>
      <w:r w:rsidRPr="00314B9D">
        <w:t xml:space="preserve"> — points to </w:t>
      </w:r>
      <w:r w:rsidRPr="00314B9D">
        <w:rPr>
          <w:b/>
          <w:bCs/>
        </w:rPr>
        <w:t>steady growth with easing inflation pressure</w:t>
      </w:r>
      <w:r w:rsidRPr="00314B9D">
        <w:t xml:space="preserve">, a backdrop that favors </w:t>
      </w:r>
      <w:r w:rsidRPr="00314B9D">
        <w:rPr>
          <w:b/>
          <w:bCs/>
        </w:rPr>
        <w:t>quality growth</w:t>
      </w:r>
      <w:r w:rsidRPr="00314B9D">
        <w:t xml:space="preserve"> over deep cyclicals, with rotation staying relatively contained.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5"/>
  </w:num>
  <w:num w:numId="2" w16cid:durableId="196086285">
    <w:abstractNumId w:val="0"/>
  </w:num>
  <w:num w:numId="3" w16cid:durableId="1469737095">
    <w:abstractNumId w:val="4"/>
  </w:num>
  <w:num w:numId="4" w16cid:durableId="21443922">
    <w:abstractNumId w:val="6"/>
  </w:num>
  <w:num w:numId="5" w16cid:durableId="518083538">
    <w:abstractNumId w:val="7"/>
  </w:num>
  <w:num w:numId="6" w16cid:durableId="278339222">
    <w:abstractNumId w:val="8"/>
  </w:num>
  <w:num w:numId="7" w16cid:durableId="411660800">
    <w:abstractNumId w:val="3"/>
  </w:num>
  <w:num w:numId="8" w16cid:durableId="385759481">
    <w:abstractNumId w:val="2"/>
  </w:num>
  <w:num w:numId="9" w16cid:durableId="655230158">
    <w:abstractNumId w:val="1"/>
  </w:num>
  <w:num w:numId="10" w16cid:durableId="298919774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14B9D"/>
    <w:rsid w:val="00320A80"/>
    <w:rsid w:val="00341859"/>
    <w:rsid w:val="003F747F"/>
    <w:rsid w:val="00426717"/>
    <w:rsid w:val="0043726C"/>
    <w:rsid w:val="004728CA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03E7"/>
    <w:rsid w:val="00D13DE6"/>
    <w:rsid w:val="00D31655"/>
    <w:rsid w:val="00D437F3"/>
    <w:rsid w:val="00D737A3"/>
    <w:rsid w:val="00D86867"/>
    <w:rsid w:val="00DC7E63"/>
    <w:rsid w:val="00DE04B3"/>
    <w:rsid w:val="00E24A4E"/>
    <w:rsid w:val="00E32A1F"/>
    <w:rsid w:val="00E40A63"/>
    <w:rsid w:val="00EB638D"/>
    <w:rsid w:val="00EC7FBB"/>
    <w:rsid w:val="00F5221F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150</Words>
  <Characters>970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2025-09-06T22:48:00Z</dcterms:created>
  <dcterms:modified xsi:type="dcterms:W3CDTF">2025-10-28T00:24:00Z</dcterms:modified>
</cp:coreProperties>
</file>