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B0EDD" w14:textId="77777777" w:rsidR="00C904A3" w:rsidRDefault="00000000">
      <w:r>
        <w:t>Market Read: January 09, 2026</w:t>
      </w:r>
    </w:p>
    <w:p w14:paraId="16945E4B" w14:textId="77777777" w:rsidR="00C904A3" w:rsidRDefault="00000000">
      <w:r>
        <w:t>The market is saying:</w:t>
      </w:r>
    </w:p>
    <w:p w14:paraId="54F21B4B" w14:textId="77777777" w:rsidR="00C904A3" w:rsidRDefault="00000000" w:rsidP="00A0366D">
      <w:pPr>
        <w:pStyle w:val="ListBullet"/>
        <w:numPr>
          <w:ilvl w:val="0"/>
          <w:numId w:val="10"/>
        </w:numPr>
      </w:pPr>
      <w:r>
        <w:t>Breadth: 58.3% of names are positive.</w:t>
      </w:r>
    </w:p>
    <w:p w14:paraId="670DE0FD" w14:textId="77777777" w:rsidR="00C904A3" w:rsidRDefault="00000000" w:rsidP="00A0366D">
      <w:pPr>
        <w:pStyle w:val="ListBullet"/>
        <w:numPr>
          <w:ilvl w:val="0"/>
          <w:numId w:val="10"/>
        </w:numPr>
      </w:pPr>
      <w:r>
        <w:t>Information Technology: leading (avg +1.31%)</w:t>
      </w:r>
    </w:p>
    <w:p w14:paraId="1A7D3476" w14:textId="77777777" w:rsidR="00C904A3" w:rsidRDefault="00000000" w:rsidP="00A0366D">
      <w:pPr>
        <w:pStyle w:val="ListBullet"/>
        <w:numPr>
          <w:ilvl w:val="0"/>
          <w:numId w:val="10"/>
        </w:numPr>
      </w:pPr>
      <w:r>
        <w:t>Industrials: leading (avg +1.31%)</w:t>
      </w:r>
    </w:p>
    <w:p w14:paraId="50525195" w14:textId="77777777" w:rsidR="00C904A3" w:rsidRDefault="00000000" w:rsidP="00A0366D">
      <w:pPr>
        <w:pStyle w:val="ListBullet"/>
        <w:numPr>
          <w:ilvl w:val="0"/>
          <w:numId w:val="10"/>
        </w:numPr>
      </w:pPr>
      <w:r>
        <w:t>Consumer Staples: leading (avg +0.95%)</w:t>
      </w:r>
    </w:p>
    <w:p w14:paraId="01109C3F" w14:textId="77777777" w:rsidR="00C904A3" w:rsidRDefault="00000000" w:rsidP="00A0366D">
      <w:pPr>
        <w:pStyle w:val="ListBullet"/>
        <w:numPr>
          <w:ilvl w:val="0"/>
          <w:numId w:val="10"/>
        </w:numPr>
      </w:pPr>
      <w:r>
        <w:t>Consumer Discretionary: leading (avg +0.91%)</w:t>
      </w:r>
    </w:p>
    <w:p w14:paraId="7546CB90" w14:textId="77777777" w:rsidR="00C904A3" w:rsidRDefault="00000000" w:rsidP="00A0366D">
      <w:pPr>
        <w:pStyle w:val="ListBullet"/>
        <w:numPr>
          <w:ilvl w:val="0"/>
          <w:numId w:val="10"/>
        </w:numPr>
      </w:pPr>
      <w:r>
        <w:t>Financials: lagging (avg -0.46%)</w:t>
      </w:r>
    </w:p>
    <w:p w14:paraId="37FC59BC" w14:textId="77777777" w:rsidR="00C904A3" w:rsidRDefault="00000000" w:rsidP="00A0366D">
      <w:pPr>
        <w:pStyle w:val="ListBullet"/>
        <w:numPr>
          <w:ilvl w:val="0"/>
          <w:numId w:val="10"/>
        </w:numPr>
      </w:pPr>
      <w:r>
        <w:t>Utilities: leading (avg +0.94%)</w:t>
      </w:r>
    </w:p>
    <w:p w14:paraId="670B616E" w14:textId="77777777" w:rsidR="00C904A3" w:rsidRDefault="00000000" w:rsidP="00A0366D">
      <w:pPr>
        <w:pStyle w:val="ListBullet"/>
        <w:numPr>
          <w:ilvl w:val="0"/>
          <w:numId w:val="10"/>
        </w:numPr>
      </w:pPr>
      <w:r>
        <w:t>Real Estate: soft (avg -0.12%)</w:t>
      </w:r>
    </w:p>
    <w:p w14:paraId="3AA59486" w14:textId="77777777" w:rsidR="00C904A3" w:rsidRDefault="00000000" w:rsidP="00A0366D">
      <w:pPr>
        <w:pStyle w:val="ListBullet"/>
        <w:numPr>
          <w:ilvl w:val="0"/>
          <w:numId w:val="10"/>
        </w:numPr>
      </w:pPr>
      <w:r>
        <w:t>Materials: leading (avg +1.47%)</w:t>
      </w:r>
    </w:p>
    <w:p w14:paraId="7D3FB12B" w14:textId="77777777" w:rsidR="00C904A3" w:rsidRDefault="00000000" w:rsidP="00A0366D">
      <w:pPr>
        <w:pStyle w:val="ListBullet"/>
        <w:numPr>
          <w:ilvl w:val="0"/>
          <w:numId w:val="10"/>
        </w:numPr>
      </w:pPr>
      <w:r>
        <w:t>Energy: lagging (avg -0.41%)</w:t>
      </w:r>
    </w:p>
    <w:p w14:paraId="0F7CAC52" w14:textId="77777777" w:rsidR="00C904A3" w:rsidRDefault="00000000" w:rsidP="00A0366D">
      <w:pPr>
        <w:pStyle w:val="ListBullet"/>
        <w:numPr>
          <w:ilvl w:val="0"/>
          <w:numId w:val="10"/>
        </w:numPr>
      </w:pPr>
      <w:r>
        <w:t>Health Care: soft (avg -0.14%)</w:t>
      </w:r>
    </w:p>
    <w:p w14:paraId="3CEB7645" w14:textId="77777777" w:rsidR="00C904A3" w:rsidRDefault="00000000" w:rsidP="00A0366D">
      <w:pPr>
        <w:pStyle w:val="ListBullet"/>
        <w:numPr>
          <w:ilvl w:val="0"/>
          <w:numId w:val="10"/>
        </w:numPr>
      </w:pPr>
      <w:r>
        <w:t>Communication Services: soft (avg -0.12%)</w:t>
      </w:r>
    </w:p>
    <w:p w14:paraId="15F96BA4" w14:textId="77777777" w:rsidR="00C904A3" w:rsidRDefault="00000000">
      <w:r>
        <w:t>Macro levers:</w:t>
      </w:r>
    </w:p>
    <w:p w14:paraId="1CA331D2" w14:textId="77777777" w:rsidR="00C904A3" w:rsidRDefault="00000000" w:rsidP="00A0366D">
      <w:pPr>
        <w:pStyle w:val="ListBullet"/>
        <w:numPr>
          <w:ilvl w:val="0"/>
          <w:numId w:val="11"/>
        </w:numPr>
      </w:pPr>
      <w:r>
        <w:t>Gold: leading (avg +0.72%)</w:t>
      </w:r>
    </w:p>
    <w:p w14:paraId="3BBB0474" w14:textId="77777777" w:rsidR="00C904A3" w:rsidRDefault="00000000" w:rsidP="00A0366D">
      <w:pPr>
        <w:pStyle w:val="ListBullet"/>
        <w:numPr>
          <w:ilvl w:val="0"/>
          <w:numId w:val="11"/>
        </w:numPr>
      </w:pPr>
      <w:r>
        <w:t>USD: firm (avg +0.22%)</w:t>
      </w:r>
    </w:p>
    <w:p w14:paraId="10A6B4B4" w14:textId="77777777" w:rsidR="00C904A3" w:rsidRDefault="00000000" w:rsidP="00A0366D">
      <w:pPr>
        <w:pStyle w:val="ListBullet"/>
        <w:numPr>
          <w:ilvl w:val="0"/>
          <w:numId w:val="11"/>
        </w:numPr>
      </w:pPr>
      <w:r>
        <w:t>Yields: flat (avg -0.18%)</w:t>
      </w:r>
    </w:p>
    <w:p w14:paraId="666F19B5" w14:textId="77777777" w:rsidR="00C904A3" w:rsidRDefault="00000000" w:rsidP="00A0366D">
      <w:pPr>
        <w:pStyle w:val="ListBullet"/>
        <w:numPr>
          <w:ilvl w:val="0"/>
          <w:numId w:val="11"/>
        </w:numPr>
      </w:pPr>
      <w:r>
        <w:t>Bonds: leading (avg +0.31%)</w:t>
      </w:r>
    </w:p>
    <w:p w14:paraId="4F3A170F" w14:textId="77777777" w:rsidR="00C904A3" w:rsidRDefault="00000000" w:rsidP="00A0366D">
      <w:pPr>
        <w:pStyle w:val="ListBullet"/>
        <w:numPr>
          <w:ilvl w:val="0"/>
          <w:numId w:val="11"/>
        </w:numPr>
      </w:pPr>
      <w:r>
        <w:t>Energy complex: lagging (avg -3.69%)</w:t>
      </w:r>
    </w:p>
    <w:p w14:paraId="6FACF7DC" w14:textId="77777777" w:rsidR="00C904A3" w:rsidRDefault="00000000">
      <w:r>
        <w:t xml:space="preserve">Bottom line: Broader risk tone is constructive with 58.3% of names green and participation skewed toward cyclicals and defensives alike, as Technology, Industrials, Materials, Staples, Discretionary, and Utilities all post solid gains while Financials and Energy lag and rate‑sensitive Real Estate and Health Care trade softer. </w:t>
      </w:r>
      <w:bookmarkStart w:id="0" w:name="_Hlk218881658"/>
      <w:r>
        <w:t>Macro conditions reflect growth slowing from previously strong levels alongside easing but still elevated inflation, and today’s tape—gold and bonds bid, the USD firm, yields flat, and the energy complex under pressure—reinforces a market that is leaning toward quality and duration rather than pro‑cyclical beta as investors recalibrate to decelerating earnings momentum.</w:t>
      </w:r>
      <w:bookmarkEnd w:id="0"/>
    </w:p>
    <w:sectPr w:rsidR="00C904A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73E14E4"/>
    <w:multiLevelType w:val="hybridMultilevel"/>
    <w:tmpl w:val="44666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74B68CF"/>
    <w:multiLevelType w:val="hybridMultilevel"/>
    <w:tmpl w:val="1C30BD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2581766">
    <w:abstractNumId w:val="8"/>
  </w:num>
  <w:num w:numId="2" w16cid:durableId="1829902598">
    <w:abstractNumId w:val="6"/>
  </w:num>
  <w:num w:numId="3" w16cid:durableId="31732423">
    <w:abstractNumId w:val="5"/>
  </w:num>
  <w:num w:numId="4" w16cid:durableId="93408692">
    <w:abstractNumId w:val="4"/>
  </w:num>
  <w:num w:numId="5" w16cid:durableId="611127624">
    <w:abstractNumId w:val="7"/>
  </w:num>
  <w:num w:numId="6" w16cid:durableId="571349498">
    <w:abstractNumId w:val="3"/>
  </w:num>
  <w:num w:numId="7" w16cid:durableId="289482824">
    <w:abstractNumId w:val="2"/>
  </w:num>
  <w:num w:numId="8" w16cid:durableId="1698847387">
    <w:abstractNumId w:val="1"/>
  </w:num>
  <w:num w:numId="9" w16cid:durableId="1181512353">
    <w:abstractNumId w:val="0"/>
  </w:num>
  <w:num w:numId="10" w16cid:durableId="458763281">
    <w:abstractNumId w:val="9"/>
  </w:num>
  <w:num w:numId="11" w16cid:durableId="65040263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80BBD"/>
    <w:rsid w:val="0029639D"/>
    <w:rsid w:val="00326F90"/>
    <w:rsid w:val="004870D1"/>
    <w:rsid w:val="00A0366D"/>
    <w:rsid w:val="00AA1D8D"/>
    <w:rsid w:val="00B47730"/>
    <w:rsid w:val="00C904A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EBC320"/>
  <w14:defaultImageDpi w14:val="300"/>
  <w15:docId w15:val="{A2E876DA-18CD-4288-8CB4-291517547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185</Words>
  <Characters>1154</Characters>
  <Application>Microsoft Office Word</Application>
  <DocSecurity>0</DocSecurity>
  <Lines>28</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2026-01-10T01:07:00Z</dcterms:created>
  <dcterms:modified xsi:type="dcterms:W3CDTF">2026-01-10T01:07:00Z</dcterms:modified>
  <cp:category/>
</cp:coreProperties>
</file>