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627C0" w14:textId="77777777" w:rsidR="00D60BEF" w:rsidRDefault="00000000">
      <w:r>
        <w:t>Market Read: January 08, 2026</w:t>
      </w:r>
    </w:p>
    <w:p w14:paraId="1E8AF27A" w14:textId="77777777" w:rsidR="00D60BEF" w:rsidRDefault="00000000">
      <w:r>
        <w:t>The market is saying:</w:t>
      </w:r>
    </w:p>
    <w:p w14:paraId="5384F6CE" w14:textId="77777777" w:rsidR="00D60BEF" w:rsidRDefault="00000000" w:rsidP="00C006AE">
      <w:pPr>
        <w:pStyle w:val="ListBullet"/>
        <w:numPr>
          <w:ilvl w:val="0"/>
          <w:numId w:val="10"/>
        </w:numPr>
      </w:pPr>
      <w:r>
        <w:t>Breadth: 68.1% of names are positive.</w:t>
      </w:r>
    </w:p>
    <w:p w14:paraId="2EFD176D" w14:textId="77777777" w:rsidR="00D60BEF" w:rsidRDefault="00000000" w:rsidP="00C006AE">
      <w:pPr>
        <w:pStyle w:val="ListBullet"/>
        <w:numPr>
          <w:ilvl w:val="0"/>
          <w:numId w:val="10"/>
        </w:numPr>
      </w:pPr>
      <w:r>
        <w:t>Information Technology: lagging (avg -1.08%)</w:t>
      </w:r>
    </w:p>
    <w:p w14:paraId="3E787B3A" w14:textId="77777777" w:rsidR="00D60BEF" w:rsidRDefault="00000000" w:rsidP="00C006AE">
      <w:pPr>
        <w:pStyle w:val="ListBullet"/>
        <w:numPr>
          <w:ilvl w:val="0"/>
          <w:numId w:val="10"/>
        </w:numPr>
      </w:pPr>
      <w:r>
        <w:t>Industrials: leading (avg +1.35%)</w:t>
      </w:r>
    </w:p>
    <w:p w14:paraId="2F1C369D" w14:textId="77777777" w:rsidR="00D60BEF" w:rsidRDefault="00000000" w:rsidP="00C006AE">
      <w:pPr>
        <w:pStyle w:val="ListBullet"/>
        <w:numPr>
          <w:ilvl w:val="0"/>
          <w:numId w:val="10"/>
        </w:numPr>
      </w:pPr>
      <w:r>
        <w:t>Consumer Staples: leading (avg +2.45%)</w:t>
      </w:r>
    </w:p>
    <w:p w14:paraId="6867F701" w14:textId="77777777" w:rsidR="00D60BEF" w:rsidRDefault="00000000" w:rsidP="00C006AE">
      <w:pPr>
        <w:pStyle w:val="ListBullet"/>
        <w:numPr>
          <w:ilvl w:val="0"/>
          <w:numId w:val="10"/>
        </w:numPr>
      </w:pPr>
      <w:r>
        <w:t>Consumer Discretionary: leading (avg +1.92%)</w:t>
      </w:r>
    </w:p>
    <w:p w14:paraId="777BD69F" w14:textId="77777777" w:rsidR="00D60BEF" w:rsidRDefault="00000000" w:rsidP="00C006AE">
      <w:pPr>
        <w:pStyle w:val="ListBullet"/>
        <w:numPr>
          <w:ilvl w:val="0"/>
          <w:numId w:val="10"/>
        </w:numPr>
      </w:pPr>
      <w:r>
        <w:t>Financials: leading (avg +0.93%)</w:t>
      </w:r>
    </w:p>
    <w:p w14:paraId="64E59C3A" w14:textId="77777777" w:rsidR="00D60BEF" w:rsidRDefault="00000000" w:rsidP="00C006AE">
      <w:pPr>
        <w:pStyle w:val="ListBullet"/>
        <w:numPr>
          <w:ilvl w:val="0"/>
          <w:numId w:val="10"/>
        </w:numPr>
      </w:pPr>
      <w:r>
        <w:t>Utilities: firm (avg +0.47%)</w:t>
      </w:r>
    </w:p>
    <w:p w14:paraId="57A750AF" w14:textId="77777777" w:rsidR="00D60BEF" w:rsidRDefault="00000000" w:rsidP="00C006AE">
      <w:pPr>
        <w:pStyle w:val="ListBullet"/>
        <w:numPr>
          <w:ilvl w:val="0"/>
          <w:numId w:val="10"/>
        </w:numPr>
      </w:pPr>
      <w:r>
        <w:t>Real Estate: leading (avg +1.11%)</w:t>
      </w:r>
    </w:p>
    <w:p w14:paraId="48CF2DD4" w14:textId="77777777" w:rsidR="00D60BEF" w:rsidRDefault="00000000" w:rsidP="00C006AE">
      <w:pPr>
        <w:pStyle w:val="ListBullet"/>
        <w:numPr>
          <w:ilvl w:val="0"/>
          <w:numId w:val="10"/>
        </w:numPr>
      </w:pPr>
      <w:r>
        <w:t>Materials: leading (avg +2.36%)</w:t>
      </w:r>
    </w:p>
    <w:p w14:paraId="4F1DF934" w14:textId="77777777" w:rsidR="00D60BEF" w:rsidRDefault="00000000" w:rsidP="00C006AE">
      <w:pPr>
        <w:pStyle w:val="ListBullet"/>
        <w:numPr>
          <w:ilvl w:val="0"/>
          <w:numId w:val="10"/>
        </w:numPr>
      </w:pPr>
      <w:r>
        <w:t>Energy: leading (avg +3.20%)</w:t>
      </w:r>
    </w:p>
    <w:p w14:paraId="4BEE1BE7" w14:textId="77777777" w:rsidR="00D60BEF" w:rsidRDefault="00000000" w:rsidP="00C006AE">
      <w:pPr>
        <w:pStyle w:val="ListBullet"/>
        <w:numPr>
          <w:ilvl w:val="0"/>
          <w:numId w:val="10"/>
        </w:numPr>
      </w:pPr>
      <w:r>
        <w:t>Health Care: soft (avg -0.26%)</w:t>
      </w:r>
    </w:p>
    <w:p w14:paraId="08B148DC" w14:textId="77777777" w:rsidR="00D60BEF" w:rsidRDefault="00000000" w:rsidP="00C006AE">
      <w:pPr>
        <w:pStyle w:val="ListBullet"/>
        <w:numPr>
          <w:ilvl w:val="0"/>
          <w:numId w:val="10"/>
        </w:numPr>
      </w:pPr>
      <w:r>
        <w:t>Communication Services: firm (avg +0.21%)</w:t>
      </w:r>
    </w:p>
    <w:p w14:paraId="2EB3EA22" w14:textId="77777777" w:rsidR="00D60BEF" w:rsidRDefault="00000000">
      <w:r>
        <w:t>Macro levers:</w:t>
      </w:r>
    </w:p>
    <w:p w14:paraId="4729F311" w14:textId="77777777" w:rsidR="00D60BEF" w:rsidRDefault="00000000" w:rsidP="00C006AE">
      <w:pPr>
        <w:pStyle w:val="ListBullet"/>
        <w:numPr>
          <w:ilvl w:val="0"/>
          <w:numId w:val="11"/>
        </w:numPr>
      </w:pPr>
      <w:r>
        <w:t>Gold: leading (avg +0.55%)</w:t>
      </w:r>
    </w:p>
    <w:p w14:paraId="2F5EAF6A" w14:textId="77777777" w:rsidR="00D60BEF" w:rsidRDefault="00000000" w:rsidP="00C006AE">
      <w:pPr>
        <w:pStyle w:val="ListBullet"/>
        <w:numPr>
          <w:ilvl w:val="0"/>
          <w:numId w:val="11"/>
        </w:numPr>
      </w:pPr>
      <w:r>
        <w:t>USD: firm (avg +0.26%)</w:t>
      </w:r>
    </w:p>
    <w:p w14:paraId="5E7C3FFC" w14:textId="77777777" w:rsidR="00D60BEF" w:rsidRDefault="00000000" w:rsidP="00C006AE">
      <w:pPr>
        <w:pStyle w:val="ListBullet"/>
        <w:numPr>
          <w:ilvl w:val="0"/>
          <w:numId w:val="11"/>
        </w:numPr>
      </w:pPr>
      <w:r>
        <w:t>Yields: leading (avg +1.04%)</w:t>
      </w:r>
    </w:p>
    <w:p w14:paraId="5FAF9584" w14:textId="77777777" w:rsidR="00D60BEF" w:rsidRDefault="00000000" w:rsidP="00C006AE">
      <w:pPr>
        <w:pStyle w:val="ListBullet"/>
        <w:numPr>
          <w:ilvl w:val="0"/>
          <w:numId w:val="11"/>
        </w:numPr>
      </w:pPr>
      <w:r>
        <w:t>Bonds: flat (avg -0.27%)</w:t>
      </w:r>
    </w:p>
    <w:p w14:paraId="6E07C32A" w14:textId="77777777" w:rsidR="00D60BEF" w:rsidRDefault="00000000" w:rsidP="00C006AE">
      <w:pPr>
        <w:pStyle w:val="ListBullet"/>
        <w:numPr>
          <w:ilvl w:val="0"/>
          <w:numId w:val="11"/>
        </w:numPr>
      </w:pPr>
      <w:r>
        <w:t>Energy complex: flat (avg -0.14%)</w:t>
      </w:r>
    </w:p>
    <w:p w14:paraId="68916EC9" w14:textId="77777777" w:rsidR="00D60BEF" w:rsidRDefault="00000000">
      <w:r>
        <w:t xml:space="preserve">Bottom line: With roughly two-thirds of the tape trading higher, breadth is solid and leadership is rotating toward cyclicals and defensives—Industrials, Materials, Energy, Financials, Consumer Discretionary, Consumer Staples, and Real Estate are all carrying the load, while Utilities and Communication Services are firmer and classic growth leadership in Information Technology lags alongside softer Health Care. </w:t>
      </w:r>
      <w:bookmarkStart w:id="0" w:name="_Hlk218795054"/>
      <w:r>
        <w:t>Macro conditions reflect a backdrop where growth is slowing from elevated levels and inflation pressures are easing but still above pre-COVID norms, consistent with firmer yields, a resilient USD, supported gold, and flat bonds and energy complex, all signaling a market that is repricing toward slower earnings momentum but not a full-blown disinflationary or recessionary scare.</w:t>
      </w:r>
      <w:bookmarkEnd w:id="0"/>
    </w:p>
    <w:sectPr w:rsidR="00D60B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5D3A11"/>
    <w:multiLevelType w:val="hybridMultilevel"/>
    <w:tmpl w:val="9D7C1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5F5AFC"/>
    <w:multiLevelType w:val="hybridMultilevel"/>
    <w:tmpl w:val="8A8C8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135525">
    <w:abstractNumId w:val="8"/>
  </w:num>
  <w:num w:numId="2" w16cid:durableId="1572689459">
    <w:abstractNumId w:val="6"/>
  </w:num>
  <w:num w:numId="3" w16cid:durableId="1944145375">
    <w:abstractNumId w:val="5"/>
  </w:num>
  <w:num w:numId="4" w16cid:durableId="482238610">
    <w:abstractNumId w:val="4"/>
  </w:num>
  <w:num w:numId="5" w16cid:durableId="519856421">
    <w:abstractNumId w:val="7"/>
  </w:num>
  <w:num w:numId="6" w16cid:durableId="165636221">
    <w:abstractNumId w:val="3"/>
  </w:num>
  <w:num w:numId="7" w16cid:durableId="1069159831">
    <w:abstractNumId w:val="2"/>
  </w:num>
  <w:num w:numId="8" w16cid:durableId="2046055600">
    <w:abstractNumId w:val="1"/>
  </w:num>
  <w:num w:numId="9" w16cid:durableId="1970160811">
    <w:abstractNumId w:val="0"/>
  </w:num>
  <w:num w:numId="10" w16cid:durableId="410321185">
    <w:abstractNumId w:val="9"/>
  </w:num>
  <w:num w:numId="11" w16cid:durableId="11850545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D6E70"/>
    <w:rsid w:val="00AA1D8D"/>
    <w:rsid w:val="00B47730"/>
    <w:rsid w:val="00C006AE"/>
    <w:rsid w:val="00CB0664"/>
    <w:rsid w:val="00D60BEF"/>
    <w:rsid w:val="00E01C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599637"/>
  <w14:defaultImageDpi w14:val="300"/>
  <w15:docId w15:val="{45E128BE-B441-4EDC-ACC0-C18D089AC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197</Words>
  <Characters>1234</Characters>
  <Application>Microsoft Office Word</Application>
  <DocSecurity>0</DocSecurity>
  <Lines>28</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2026-01-09T01:03:00Z</dcterms:created>
  <dcterms:modified xsi:type="dcterms:W3CDTF">2026-01-09T01:04:00Z</dcterms:modified>
  <cp:category/>
</cp:coreProperties>
</file>