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05DA0" w14:textId="77777777" w:rsidR="00792D1C" w:rsidRDefault="00000000">
      <w:r>
        <w:t>Market Read: January 16, 2026</w:t>
      </w:r>
    </w:p>
    <w:p w14:paraId="126703EF" w14:textId="77777777" w:rsidR="00792D1C" w:rsidRDefault="00000000">
      <w:r>
        <w:t>The market is saying:</w:t>
      </w:r>
    </w:p>
    <w:p w14:paraId="150EB501" w14:textId="77777777" w:rsidR="00792D1C" w:rsidRDefault="00000000" w:rsidP="003A5EA3">
      <w:pPr>
        <w:pStyle w:val="ListBullet"/>
        <w:numPr>
          <w:ilvl w:val="0"/>
          <w:numId w:val="10"/>
        </w:numPr>
      </w:pPr>
      <w:r>
        <w:t>Breadth: 45.9% of names are positive.</w:t>
      </w:r>
    </w:p>
    <w:p w14:paraId="70429E48" w14:textId="77777777" w:rsidR="00792D1C" w:rsidRDefault="00000000" w:rsidP="003A5EA3">
      <w:pPr>
        <w:pStyle w:val="ListBullet"/>
        <w:numPr>
          <w:ilvl w:val="0"/>
          <w:numId w:val="10"/>
        </w:numPr>
      </w:pPr>
      <w:r>
        <w:t>Information Technology: soft (avg -0.11%)</w:t>
      </w:r>
    </w:p>
    <w:p w14:paraId="46BF35D4" w14:textId="77777777" w:rsidR="00792D1C" w:rsidRDefault="00000000" w:rsidP="003A5EA3">
      <w:pPr>
        <w:pStyle w:val="ListBullet"/>
        <w:numPr>
          <w:ilvl w:val="0"/>
          <w:numId w:val="10"/>
        </w:numPr>
      </w:pPr>
      <w:r>
        <w:t>Industrials: firm (avg +0.29%)</w:t>
      </w:r>
    </w:p>
    <w:p w14:paraId="3080E1A7" w14:textId="77777777" w:rsidR="00792D1C" w:rsidRDefault="00000000" w:rsidP="003A5EA3">
      <w:pPr>
        <w:pStyle w:val="ListBullet"/>
        <w:numPr>
          <w:ilvl w:val="0"/>
          <w:numId w:val="10"/>
        </w:numPr>
      </w:pPr>
      <w:r>
        <w:t>Consumer Staples: lagging (avg -1.04%)</w:t>
      </w:r>
    </w:p>
    <w:p w14:paraId="5B5DA320" w14:textId="77777777" w:rsidR="00792D1C" w:rsidRDefault="00000000" w:rsidP="003A5EA3">
      <w:pPr>
        <w:pStyle w:val="ListBullet"/>
        <w:numPr>
          <w:ilvl w:val="0"/>
          <w:numId w:val="10"/>
        </w:numPr>
      </w:pPr>
      <w:r>
        <w:t>Consumer Discretionary: lagging (avg -1.09%)</w:t>
      </w:r>
    </w:p>
    <w:p w14:paraId="3247EC33" w14:textId="77777777" w:rsidR="00792D1C" w:rsidRDefault="00000000" w:rsidP="003A5EA3">
      <w:pPr>
        <w:pStyle w:val="ListBullet"/>
        <w:numPr>
          <w:ilvl w:val="0"/>
          <w:numId w:val="10"/>
        </w:numPr>
      </w:pPr>
      <w:r>
        <w:t>Financials: soft (avg -0.23%)</w:t>
      </w:r>
    </w:p>
    <w:p w14:paraId="0C3D37BF" w14:textId="77777777" w:rsidR="00792D1C" w:rsidRDefault="00000000" w:rsidP="003A5EA3">
      <w:pPr>
        <w:pStyle w:val="ListBullet"/>
        <w:numPr>
          <w:ilvl w:val="0"/>
          <w:numId w:val="10"/>
        </w:numPr>
      </w:pPr>
      <w:r>
        <w:t>Utilities: flat (avg -0.06%)</w:t>
      </w:r>
    </w:p>
    <w:p w14:paraId="23905E59" w14:textId="77777777" w:rsidR="00792D1C" w:rsidRDefault="00000000" w:rsidP="003A5EA3">
      <w:pPr>
        <w:pStyle w:val="ListBullet"/>
        <w:numPr>
          <w:ilvl w:val="0"/>
          <w:numId w:val="10"/>
        </w:numPr>
      </w:pPr>
      <w:r>
        <w:t>Real Estate: leading (avg +1.39%)</w:t>
      </w:r>
    </w:p>
    <w:p w14:paraId="74804C81" w14:textId="77777777" w:rsidR="00792D1C" w:rsidRDefault="00000000" w:rsidP="003A5EA3">
      <w:pPr>
        <w:pStyle w:val="ListBullet"/>
        <w:numPr>
          <w:ilvl w:val="0"/>
          <w:numId w:val="10"/>
        </w:numPr>
      </w:pPr>
      <w:r>
        <w:t>Materials: lagging (avg -0.83%)</w:t>
      </w:r>
    </w:p>
    <w:p w14:paraId="7903D856" w14:textId="77777777" w:rsidR="00792D1C" w:rsidRDefault="00000000" w:rsidP="003A5EA3">
      <w:pPr>
        <w:pStyle w:val="ListBullet"/>
        <w:numPr>
          <w:ilvl w:val="0"/>
          <w:numId w:val="10"/>
        </w:numPr>
      </w:pPr>
      <w:r>
        <w:t>Energy: flat (avg +0.12%)</w:t>
      </w:r>
    </w:p>
    <w:p w14:paraId="238F559A" w14:textId="77777777" w:rsidR="00792D1C" w:rsidRDefault="00000000" w:rsidP="003A5EA3">
      <w:pPr>
        <w:pStyle w:val="ListBullet"/>
        <w:numPr>
          <w:ilvl w:val="0"/>
          <w:numId w:val="10"/>
        </w:numPr>
      </w:pPr>
      <w:r>
        <w:t>Health Care: lagging (avg -0.98%)</w:t>
      </w:r>
    </w:p>
    <w:p w14:paraId="4CD3C03F" w14:textId="77777777" w:rsidR="00792D1C" w:rsidRDefault="00000000" w:rsidP="003A5EA3">
      <w:pPr>
        <w:pStyle w:val="ListBullet"/>
        <w:numPr>
          <w:ilvl w:val="0"/>
          <w:numId w:val="10"/>
        </w:numPr>
      </w:pPr>
      <w:r>
        <w:t>Communication Services: lagging (avg -1.18%)</w:t>
      </w:r>
    </w:p>
    <w:p w14:paraId="2B670EE7" w14:textId="77777777" w:rsidR="00792D1C" w:rsidRDefault="00000000">
      <w:r>
        <w:t>Macro levers:</w:t>
      </w:r>
    </w:p>
    <w:p w14:paraId="2BB38644" w14:textId="77777777" w:rsidR="00792D1C" w:rsidRDefault="00000000" w:rsidP="003A5EA3">
      <w:pPr>
        <w:pStyle w:val="ListBullet"/>
        <w:numPr>
          <w:ilvl w:val="0"/>
          <w:numId w:val="11"/>
        </w:numPr>
      </w:pPr>
      <w:r>
        <w:t>Gold: lagging (avg -0.48%)</w:t>
      </w:r>
    </w:p>
    <w:p w14:paraId="2132AA15" w14:textId="77777777" w:rsidR="00792D1C" w:rsidRDefault="00000000" w:rsidP="003A5EA3">
      <w:pPr>
        <w:pStyle w:val="ListBullet"/>
        <w:numPr>
          <w:ilvl w:val="0"/>
          <w:numId w:val="11"/>
        </w:numPr>
      </w:pPr>
      <w:r>
        <w:t>USD: firm (avg +0.03%)</w:t>
      </w:r>
    </w:p>
    <w:p w14:paraId="2FB3B721" w14:textId="77777777" w:rsidR="00792D1C" w:rsidRDefault="00000000" w:rsidP="003A5EA3">
      <w:pPr>
        <w:pStyle w:val="ListBullet"/>
        <w:numPr>
          <w:ilvl w:val="0"/>
          <w:numId w:val="11"/>
        </w:numPr>
      </w:pPr>
      <w:r>
        <w:t>Yields: leading (avg +1.52%)</w:t>
      </w:r>
    </w:p>
    <w:p w14:paraId="1C853C1D" w14:textId="77777777" w:rsidR="00792D1C" w:rsidRDefault="00000000" w:rsidP="003A5EA3">
      <w:pPr>
        <w:pStyle w:val="ListBullet"/>
        <w:numPr>
          <w:ilvl w:val="0"/>
          <w:numId w:val="11"/>
        </w:numPr>
      </w:pPr>
      <w:r>
        <w:t>Bonds: flat (avg -0.28%)</w:t>
      </w:r>
    </w:p>
    <w:p w14:paraId="3E5FF72E" w14:textId="77777777" w:rsidR="00792D1C" w:rsidRDefault="00000000" w:rsidP="003A5EA3">
      <w:pPr>
        <w:pStyle w:val="ListBullet"/>
        <w:numPr>
          <w:ilvl w:val="0"/>
          <w:numId w:val="11"/>
        </w:numPr>
      </w:pPr>
      <w:r>
        <w:t>Energy complex: leading (avg +0.51%)</w:t>
      </w:r>
    </w:p>
    <w:p w14:paraId="7D3870BE" w14:textId="77777777" w:rsidR="00792D1C" w:rsidRDefault="00000000">
      <w:r>
        <w:t xml:space="preserve">Bottom line: Breadth is middling with just under half of names higher, and the tape is rotating toward defensiveness under the surface as Real Estate and Industrials lead while Tech and Financials trade soft and classic defensives like Staples, Health Care, and Utilities fail to catch a meaningful bid alongside pronounced weakness in Consumer and Materials. </w:t>
      </w:r>
      <w:bookmarkStart w:id="0" w:name="_Hlk219566309"/>
      <w:r>
        <w:t>Macro conditions reflect a market pricing a slowing but still positive growth backdrop with easing yet still elevated inflation, as higher yields, a firm dollar, and strong energy complex contrast with softer gold and stagnant bonds, reinforcing a risk posture that favors rate-sensitive and real-asset exposures over pure cyclicals or long-duration growth at today’s margins.</w:t>
      </w:r>
      <w:bookmarkEnd w:id="0"/>
    </w:p>
    <w:sectPr w:rsidR="00792D1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6264E3"/>
    <w:multiLevelType w:val="hybridMultilevel"/>
    <w:tmpl w:val="43882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DB5F31"/>
    <w:multiLevelType w:val="hybridMultilevel"/>
    <w:tmpl w:val="6DCED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9530818">
    <w:abstractNumId w:val="8"/>
  </w:num>
  <w:num w:numId="2" w16cid:durableId="2059014972">
    <w:abstractNumId w:val="6"/>
  </w:num>
  <w:num w:numId="3" w16cid:durableId="1527527273">
    <w:abstractNumId w:val="5"/>
  </w:num>
  <w:num w:numId="4" w16cid:durableId="522978281">
    <w:abstractNumId w:val="4"/>
  </w:num>
  <w:num w:numId="5" w16cid:durableId="533931222">
    <w:abstractNumId w:val="7"/>
  </w:num>
  <w:num w:numId="6" w16cid:durableId="2085832489">
    <w:abstractNumId w:val="3"/>
  </w:num>
  <w:num w:numId="7" w16cid:durableId="1679308869">
    <w:abstractNumId w:val="2"/>
  </w:num>
  <w:num w:numId="8" w16cid:durableId="1662197777">
    <w:abstractNumId w:val="1"/>
  </w:num>
  <w:num w:numId="9" w16cid:durableId="2090344980">
    <w:abstractNumId w:val="0"/>
  </w:num>
  <w:num w:numId="10" w16cid:durableId="1802844069">
    <w:abstractNumId w:val="10"/>
  </w:num>
  <w:num w:numId="11" w16cid:durableId="1192324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A5EA3"/>
    <w:rsid w:val="00792D1C"/>
    <w:rsid w:val="00AA1D8D"/>
    <w:rsid w:val="00B47730"/>
    <w:rsid w:val="00BA5BA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B316FC"/>
  <w14:defaultImageDpi w14:val="300"/>
  <w15:docId w15:val="{27CD16B3-AF4E-4BD1-B260-E069F966F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Words>
  <Characters>1173</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2026-01-17T23:18:00Z</dcterms:created>
  <dcterms:modified xsi:type="dcterms:W3CDTF">2026-01-17T23:18:00Z</dcterms:modified>
  <cp:category/>
</cp:coreProperties>
</file>