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C365A" w14:textId="77777777" w:rsidR="006D0DDD" w:rsidRDefault="00000000">
      <w:r>
        <w:t>Market Read: January 20, 2026</w:t>
      </w:r>
    </w:p>
    <w:p w14:paraId="0011D0E7" w14:textId="77777777" w:rsidR="006D0DDD" w:rsidRDefault="00000000">
      <w:r>
        <w:t>The market is saying:</w:t>
      </w:r>
    </w:p>
    <w:p w14:paraId="4687D0D6" w14:textId="77777777" w:rsidR="006D0DDD" w:rsidRDefault="00000000" w:rsidP="005051A1">
      <w:pPr>
        <w:pStyle w:val="ListBullet"/>
        <w:numPr>
          <w:ilvl w:val="0"/>
          <w:numId w:val="10"/>
        </w:numPr>
      </w:pPr>
      <w:r>
        <w:t>Breadth: 21.9% of names are positive.</w:t>
      </w:r>
    </w:p>
    <w:p w14:paraId="63636DF2" w14:textId="77777777" w:rsidR="006D0DDD" w:rsidRDefault="00000000" w:rsidP="005051A1">
      <w:pPr>
        <w:pStyle w:val="ListBullet"/>
        <w:numPr>
          <w:ilvl w:val="0"/>
          <w:numId w:val="10"/>
        </w:numPr>
      </w:pPr>
      <w:r>
        <w:t>Information Technology: lagging (avg -2.39%)</w:t>
      </w:r>
    </w:p>
    <w:p w14:paraId="787DB9F9" w14:textId="77777777" w:rsidR="006D0DDD" w:rsidRDefault="00000000" w:rsidP="005051A1">
      <w:pPr>
        <w:pStyle w:val="ListBullet"/>
        <w:numPr>
          <w:ilvl w:val="0"/>
          <w:numId w:val="10"/>
        </w:numPr>
      </w:pPr>
      <w:r>
        <w:t>Industrials: lagging (avg -1.99%)</w:t>
      </w:r>
    </w:p>
    <w:p w14:paraId="0A54763A" w14:textId="77777777" w:rsidR="006D0DDD" w:rsidRDefault="00000000" w:rsidP="005051A1">
      <w:pPr>
        <w:pStyle w:val="ListBullet"/>
        <w:numPr>
          <w:ilvl w:val="0"/>
          <w:numId w:val="10"/>
        </w:numPr>
      </w:pPr>
      <w:r>
        <w:t>Consumer Staples: leading (avg +0.70%)</w:t>
      </w:r>
    </w:p>
    <w:p w14:paraId="654850C8" w14:textId="77777777" w:rsidR="006D0DDD" w:rsidRDefault="00000000" w:rsidP="005051A1">
      <w:pPr>
        <w:pStyle w:val="ListBullet"/>
        <w:numPr>
          <w:ilvl w:val="0"/>
          <w:numId w:val="10"/>
        </w:numPr>
      </w:pPr>
      <w:r>
        <w:t>Consumer Discretionary: lagging (avg -2.21%)</w:t>
      </w:r>
    </w:p>
    <w:p w14:paraId="224FEDF6" w14:textId="77777777" w:rsidR="006D0DDD" w:rsidRDefault="00000000" w:rsidP="005051A1">
      <w:pPr>
        <w:pStyle w:val="ListBullet"/>
        <w:numPr>
          <w:ilvl w:val="0"/>
          <w:numId w:val="10"/>
        </w:numPr>
      </w:pPr>
      <w:r>
        <w:t>Financials: lagging (avg -2.06%)</w:t>
      </w:r>
    </w:p>
    <w:p w14:paraId="6F68C005" w14:textId="77777777" w:rsidR="006D0DDD" w:rsidRDefault="00000000" w:rsidP="005051A1">
      <w:pPr>
        <w:pStyle w:val="ListBullet"/>
        <w:numPr>
          <w:ilvl w:val="0"/>
          <w:numId w:val="10"/>
        </w:numPr>
      </w:pPr>
      <w:r>
        <w:t>Utilities: lagging (avg -1.01%)</w:t>
      </w:r>
    </w:p>
    <w:p w14:paraId="209B6EDD" w14:textId="77777777" w:rsidR="006D0DDD" w:rsidRDefault="00000000" w:rsidP="005051A1">
      <w:pPr>
        <w:pStyle w:val="ListBullet"/>
        <w:numPr>
          <w:ilvl w:val="0"/>
          <w:numId w:val="10"/>
        </w:numPr>
      </w:pPr>
      <w:r>
        <w:t>Real Estate: lagging (avg -1.81%)</w:t>
      </w:r>
    </w:p>
    <w:p w14:paraId="05F8CF42" w14:textId="77777777" w:rsidR="006D0DDD" w:rsidRDefault="00000000" w:rsidP="005051A1">
      <w:pPr>
        <w:pStyle w:val="ListBullet"/>
        <w:numPr>
          <w:ilvl w:val="0"/>
          <w:numId w:val="10"/>
        </w:numPr>
      </w:pPr>
      <w:r>
        <w:t>Materials: lagging (avg -1.07%)</w:t>
      </w:r>
    </w:p>
    <w:p w14:paraId="3533C895" w14:textId="77777777" w:rsidR="006D0DDD" w:rsidRDefault="00000000" w:rsidP="005051A1">
      <w:pPr>
        <w:pStyle w:val="ListBullet"/>
        <w:numPr>
          <w:ilvl w:val="0"/>
          <w:numId w:val="10"/>
        </w:numPr>
      </w:pPr>
      <w:r>
        <w:t>Energy: soft (avg -0.17%)</w:t>
      </w:r>
    </w:p>
    <w:p w14:paraId="1EA2B90C" w14:textId="77777777" w:rsidR="006D0DDD" w:rsidRDefault="00000000" w:rsidP="005051A1">
      <w:pPr>
        <w:pStyle w:val="ListBullet"/>
        <w:numPr>
          <w:ilvl w:val="0"/>
          <w:numId w:val="10"/>
        </w:numPr>
      </w:pPr>
      <w:r>
        <w:t>Health Care: lagging (avg -0.85%)</w:t>
      </w:r>
    </w:p>
    <w:p w14:paraId="63A1CEAF" w14:textId="77777777" w:rsidR="006D0DDD" w:rsidRDefault="00000000" w:rsidP="005051A1">
      <w:pPr>
        <w:pStyle w:val="ListBullet"/>
        <w:numPr>
          <w:ilvl w:val="0"/>
          <w:numId w:val="10"/>
        </w:numPr>
      </w:pPr>
      <w:r>
        <w:t>Communication Services: lagging (avg -1.21%)</w:t>
      </w:r>
    </w:p>
    <w:p w14:paraId="28DC3B2E" w14:textId="77777777" w:rsidR="006D0DDD" w:rsidRDefault="00000000">
      <w:r>
        <w:t>Macro levers:</w:t>
      </w:r>
    </w:p>
    <w:p w14:paraId="23D709BC" w14:textId="77777777" w:rsidR="006D0DDD" w:rsidRDefault="00000000" w:rsidP="005051A1">
      <w:pPr>
        <w:pStyle w:val="ListBullet"/>
        <w:numPr>
          <w:ilvl w:val="0"/>
          <w:numId w:val="11"/>
        </w:numPr>
      </w:pPr>
      <w:r>
        <w:t>Gold: leading (avg +3.78%)</w:t>
      </w:r>
    </w:p>
    <w:p w14:paraId="0B9D49B7" w14:textId="77777777" w:rsidR="006D0DDD" w:rsidRDefault="00000000" w:rsidP="005051A1">
      <w:pPr>
        <w:pStyle w:val="ListBullet"/>
        <w:numPr>
          <w:ilvl w:val="0"/>
          <w:numId w:val="11"/>
        </w:numPr>
      </w:pPr>
      <w:r>
        <w:t>USD: lagging (avg -0.81%)</w:t>
      </w:r>
    </w:p>
    <w:p w14:paraId="2C21B1D8" w14:textId="77777777" w:rsidR="006D0DDD" w:rsidRDefault="00000000" w:rsidP="005051A1">
      <w:pPr>
        <w:pStyle w:val="ListBullet"/>
        <w:numPr>
          <w:ilvl w:val="0"/>
          <w:numId w:val="11"/>
        </w:numPr>
      </w:pPr>
      <w:r>
        <w:t>Yields: leading (avg +1.31%)</w:t>
      </w:r>
    </w:p>
    <w:p w14:paraId="23B0866F" w14:textId="77777777" w:rsidR="006D0DDD" w:rsidRDefault="00000000" w:rsidP="005051A1">
      <w:pPr>
        <w:pStyle w:val="ListBullet"/>
        <w:numPr>
          <w:ilvl w:val="0"/>
          <w:numId w:val="11"/>
        </w:numPr>
      </w:pPr>
      <w:r>
        <w:t>Bonds: lagging (avg -0.62%)</w:t>
      </w:r>
    </w:p>
    <w:p w14:paraId="4622176E" w14:textId="77777777" w:rsidR="006D0DDD" w:rsidRDefault="00000000" w:rsidP="005051A1">
      <w:pPr>
        <w:pStyle w:val="ListBullet"/>
        <w:numPr>
          <w:ilvl w:val="0"/>
          <w:numId w:val="11"/>
        </w:numPr>
      </w:pPr>
      <w:r>
        <w:t>Energy complex: leading (avg +10.02%)</w:t>
      </w:r>
    </w:p>
    <w:p w14:paraId="365B412F" w14:textId="77777777" w:rsidR="006D0DDD" w:rsidRDefault="00000000">
      <w:r>
        <w:t xml:space="preserve">Bottom line: Breadth is weak with barely a fifth of names green, and the tape is clearly defensive as Consumer Staples grind higher while classic beta and cyclicals—Tech, Discretionary, Financials, Industrials, and Real Estate—take broad-based hits alongside softer Energy and lagging Utilities, Materials, Health Care, and Communication Services. </w:t>
      </w:r>
      <w:bookmarkStart w:id="0" w:name="_Hlk219832019"/>
      <w:r>
        <w:t>Macro conditions reflect a backdrop where growth is slowing from elevated levels and earnings expectations are rolling over while inflation is easing but still above pre-COVID norms, and today’s mix of strong Gold and the Energy complex, rising yields, a softer USD, and pressured bonds is consistent with a market recalibrating to stickier real-rate and cost-of-capital dynamics that favor defensives over high-duration risk.</w:t>
      </w:r>
      <w:bookmarkEnd w:id="0"/>
    </w:p>
    <w:sectPr w:rsidR="006D0DD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34A727A"/>
    <w:multiLevelType w:val="hybridMultilevel"/>
    <w:tmpl w:val="F2A67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582E61"/>
    <w:multiLevelType w:val="hybridMultilevel"/>
    <w:tmpl w:val="F65A7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252260">
    <w:abstractNumId w:val="8"/>
  </w:num>
  <w:num w:numId="2" w16cid:durableId="726684525">
    <w:abstractNumId w:val="6"/>
  </w:num>
  <w:num w:numId="3" w16cid:durableId="1916695646">
    <w:abstractNumId w:val="5"/>
  </w:num>
  <w:num w:numId="4" w16cid:durableId="1304579024">
    <w:abstractNumId w:val="4"/>
  </w:num>
  <w:num w:numId="5" w16cid:durableId="1427656142">
    <w:abstractNumId w:val="7"/>
  </w:num>
  <w:num w:numId="6" w16cid:durableId="740101365">
    <w:abstractNumId w:val="3"/>
  </w:num>
  <w:num w:numId="7" w16cid:durableId="1423799399">
    <w:abstractNumId w:val="2"/>
  </w:num>
  <w:num w:numId="8" w16cid:durableId="1909220602">
    <w:abstractNumId w:val="1"/>
  </w:num>
  <w:num w:numId="9" w16cid:durableId="713578453">
    <w:abstractNumId w:val="0"/>
  </w:num>
  <w:num w:numId="10" w16cid:durableId="18708187">
    <w:abstractNumId w:val="10"/>
  </w:num>
  <w:num w:numId="11" w16cid:durableId="2408698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70EAE"/>
    <w:rsid w:val="005051A1"/>
    <w:rsid w:val="006D0DDD"/>
    <w:rsid w:val="008972F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F99FBB"/>
  <w14:defaultImageDpi w14:val="300"/>
  <w15:docId w15:val="{2B62EA28-434F-43AA-BEF4-7A8F3DFE4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208</Words>
  <Characters>1218</Characters>
  <Application>Microsoft Office Word</Application>
  <DocSecurity>0</DocSecurity>
  <Lines>10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2026-01-21T01:06:00Z</dcterms:created>
  <dcterms:modified xsi:type="dcterms:W3CDTF">2026-01-21T01:06:00Z</dcterms:modified>
  <cp:category/>
</cp:coreProperties>
</file>