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9C34F" w14:textId="77777777" w:rsidR="00923BAE" w:rsidRDefault="00000000">
      <w:r>
        <w:t>Weekly Market Read: January 21, 2026</w:t>
      </w:r>
    </w:p>
    <w:p w14:paraId="461C1BF5" w14:textId="77777777" w:rsidR="00923BAE" w:rsidRDefault="00000000">
      <w:r>
        <w:t>The market is saying (all numbers are WTD % returns):</w:t>
      </w:r>
    </w:p>
    <w:p w14:paraId="3F697340" w14:textId="77777777" w:rsidR="00923BAE" w:rsidRDefault="00000000" w:rsidP="008C6064">
      <w:pPr>
        <w:pStyle w:val="ListBullet"/>
        <w:numPr>
          <w:ilvl w:val="0"/>
          <w:numId w:val="10"/>
        </w:numPr>
      </w:pPr>
      <w:r>
        <w:t>Breadth: 49.3% of names are positive.</w:t>
      </w:r>
    </w:p>
    <w:p w14:paraId="4B7731A5" w14:textId="77777777" w:rsidR="00923BAE" w:rsidRDefault="00000000" w:rsidP="008C6064">
      <w:pPr>
        <w:pStyle w:val="ListBullet"/>
        <w:numPr>
          <w:ilvl w:val="0"/>
          <w:numId w:val="10"/>
        </w:numPr>
      </w:pPr>
      <w:r>
        <w:t>Information Technology: soft (avg -0.20%)</w:t>
      </w:r>
    </w:p>
    <w:p w14:paraId="36B86726" w14:textId="77777777" w:rsidR="00923BAE" w:rsidRDefault="00000000" w:rsidP="008C6064">
      <w:pPr>
        <w:pStyle w:val="ListBullet"/>
        <w:numPr>
          <w:ilvl w:val="0"/>
          <w:numId w:val="10"/>
        </w:numPr>
      </w:pPr>
      <w:r>
        <w:t>Industrials: flat (avg -0.01%)</w:t>
      </w:r>
    </w:p>
    <w:p w14:paraId="5B59FF56" w14:textId="77777777" w:rsidR="00923BAE" w:rsidRDefault="00000000" w:rsidP="008C6064">
      <w:pPr>
        <w:pStyle w:val="ListBullet"/>
        <w:numPr>
          <w:ilvl w:val="0"/>
          <w:numId w:val="10"/>
        </w:numPr>
      </w:pPr>
      <w:r>
        <w:t>Consumer Staples: leading (avg +0.57%)</w:t>
      </w:r>
    </w:p>
    <w:p w14:paraId="26A55A9D" w14:textId="77777777" w:rsidR="00923BAE" w:rsidRDefault="00000000" w:rsidP="008C6064">
      <w:pPr>
        <w:pStyle w:val="ListBullet"/>
        <w:numPr>
          <w:ilvl w:val="0"/>
          <w:numId w:val="10"/>
        </w:numPr>
      </w:pPr>
      <w:r>
        <w:t>Consumer Discretionary: flat (avg +0.06%)</w:t>
      </w:r>
    </w:p>
    <w:p w14:paraId="309200BE" w14:textId="77777777" w:rsidR="00923BAE" w:rsidRDefault="00000000" w:rsidP="008C6064">
      <w:pPr>
        <w:pStyle w:val="ListBullet"/>
        <w:numPr>
          <w:ilvl w:val="0"/>
          <w:numId w:val="10"/>
        </w:numPr>
      </w:pPr>
      <w:r>
        <w:t>Financials: lagging (avg -0.95%)</w:t>
      </w:r>
    </w:p>
    <w:p w14:paraId="6C334C57" w14:textId="77777777" w:rsidR="00923BAE" w:rsidRDefault="00000000" w:rsidP="008C6064">
      <w:pPr>
        <w:pStyle w:val="ListBullet"/>
        <w:numPr>
          <w:ilvl w:val="0"/>
          <w:numId w:val="10"/>
        </w:numPr>
      </w:pPr>
      <w:r>
        <w:t>Utilities: lagging (avg -0.62%)</w:t>
      </w:r>
    </w:p>
    <w:p w14:paraId="0704A536" w14:textId="77777777" w:rsidR="00923BAE" w:rsidRDefault="00000000" w:rsidP="008C6064">
      <w:pPr>
        <w:pStyle w:val="ListBullet"/>
        <w:numPr>
          <w:ilvl w:val="0"/>
          <w:numId w:val="10"/>
        </w:numPr>
      </w:pPr>
      <w:r>
        <w:t>Real Estate: lagging (avg -1.25%)</w:t>
      </w:r>
    </w:p>
    <w:p w14:paraId="5842C8FB" w14:textId="77777777" w:rsidR="00923BAE" w:rsidRDefault="00000000" w:rsidP="008C6064">
      <w:pPr>
        <w:pStyle w:val="ListBullet"/>
        <w:numPr>
          <w:ilvl w:val="0"/>
          <w:numId w:val="10"/>
        </w:numPr>
      </w:pPr>
      <w:r>
        <w:t>Materials: leading (avg +1.44%)</w:t>
      </w:r>
    </w:p>
    <w:p w14:paraId="15252026" w14:textId="77777777" w:rsidR="00923BAE" w:rsidRDefault="00000000" w:rsidP="008C6064">
      <w:pPr>
        <w:pStyle w:val="ListBullet"/>
        <w:numPr>
          <w:ilvl w:val="0"/>
          <w:numId w:val="10"/>
        </w:numPr>
      </w:pPr>
      <w:r>
        <w:t>Energy: leading (avg +2.95%)</w:t>
      </w:r>
    </w:p>
    <w:p w14:paraId="4C4F18E9" w14:textId="77777777" w:rsidR="00923BAE" w:rsidRDefault="00000000" w:rsidP="008C6064">
      <w:pPr>
        <w:pStyle w:val="ListBullet"/>
        <w:numPr>
          <w:ilvl w:val="0"/>
          <w:numId w:val="10"/>
        </w:numPr>
      </w:pPr>
      <w:r>
        <w:t>Health Care: leading (avg +1.05%)</w:t>
      </w:r>
    </w:p>
    <w:p w14:paraId="117B8AF3" w14:textId="77777777" w:rsidR="00923BAE" w:rsidRDefault="00000000" w:rsidP="008C6064">
      <w:pPr>
        <w:pStyle w:val="ListBullet"/>
        <w:numPr>
          <w:ilvl w:val="0"/>
          <w:numId w:val="10"/>
        </w:numPr>
      </w:pPr>
      <w:r>
        <w:t>Communication Services: lagging (avg -0.43%)</w:t>
      </w:r>
    </w:p>
    <w:p w14:paraId="2A4AAB22" w14:textId="77777777" w:rsidR="00923BAE" w:rsidRDefault="00000000">
      <w:r>
        <w:t>Macro levers (WTD % returns):</w:t>
      </w:r>
    </w:p>
    <w:p w14:paraId="0D940129" w14:textId="77777777" w:rsidR="00923BAE" w:rsidRDefault="00000000" w:rsidP="008C6064">
      <w:pPr>
        <w:pStyle w:val="ListBullet"/>
        <w:numPr>
          <w:ilvl w:val="0"/>
          <w:numId w:val="11"/>
        </w:numPr>
      </w:pPr>
      <w:r>
        <w:t>Gold: leading (avg +5.30%)</w:t>
      </w:r>
    </w:p>
    <w:p w14:paraId="01FD3227" w14:textId="77777777" w:rsidR="00923BAE" w:rsidRDefault="00000000" w:rsidP="008C6064">
      <w:pPr>
        <w:pStyle w:val="ListBullet"/>
        <w:numPr>
          <w:ilvl w:val="0"/>
          <w:numId w:val="11"/>
        </w:numPr>
      </w:pPr>
      <w:r>
        <w:t>USD: lagging (avg -0.53%)</w:t>
      </w:r>
    </w:p>
    <w:p w14:paraId="6979B4BE" w14:textId="77777777" w:rsidR="00923BAE" w:rsidRDefault="00000000" w:rsidP="008C6064">
      <w:pPr>
        <w:pStyle w:val="ListBullet"/>
        <w:numPr>
          <w:ilvl w:val="0"/>
          <w:numId w:val="11"/>
        </w:numPr>
      </w:pPr>
      <w:r>
        <w:t>Yields: leading (avg +0.41%)</w:t>
      </w:r>
    </w:p>
    <w:p w14:paraId="7D17CE2A" w14:textId="77777777" w:rsidR="00923BAE" w:rsidRDefault="00000000" w:rsidP="008C6064">
      <w:pPr>
        <w:pStyle w:val="ListBullet"/>
        <w:numPr>
          <w:ilvl w:val="0"/>
          <w:numId w:val="11"/>
        </w:numPr>
      </w:pPr>
      <w:r>
        <w:t>Bonds: flat (avg -0.17%)</w:t>
      </w:r>
    </w:p>
    <w:p w14:paraId="154D1CBE" w14:textId="77777777" w:rsidR="00923BAE" w:rsidRDefault="00000000" w:rsidP="008C6064">
      <w:pPr>
        <w:pStyle w:val="ListBullet"/>
        <w:numPr>
          <w:ilvl w:val="0"/>
          <w:numId w:val="11"/>
        </w:numPr>
      </w:pPr>
      <w:r>
        <w:t>Energy complex: leading (avg +17.20%)</w:t>
      </w:r>
    </w:p>
    <w:p w14:paraId="22CDE16A" w14:textId="77777777" w:rsidR="00923BAE" w:rsidRDefault="00000000">
      <w:r>
        <w:t>Bottom line: With just under half the tape green, breadth is middling and the leadership mix is defensive and late-cycle, as Materials (+1.44%), Health Care (+1.05%), Consumer Staples (+0.57%), and especially Energy (+2.95%) carry the load while Financials (-0.95%), Real Estate (-1.25%), Utilities (-0.62%), and Communication Services (-0.43%) lag and Information Technology (-0.20%) trades soft alongside flat Industrials and Discretionary. Macro conditions reflect a market that is pricing slowing growth and still-elevated but decelerating inflation, with surging Gold (+5.30%), a weaker USD (-0.53%), higher yields (+0.41%), flat bonds (-0.17%), and a ripping energy complex (+17.20%) all consistent with investors seeking real-asset and defensive exposure rather than leaning into a durable re-acceleration in cyclicals or earnings.</w:t>
      </w:r>
    </w:p>
    <w:sectPr w:rsidR="00923BA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10D42D8"/>
    <w:multiLevelType w:val="hybridMultilevel"/>
    <w:tmpl w:val="50FE9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8D1B67"/>
    <w:multiLevelType w:val="hybridMultilevel"/>
    <w:tmpl w:val="E216F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4292514">
    <w:abstractNumId w:val="8"/>
  </w:num>
  <w:num w:numId="2" w16cid:durableId="1140805246">
    <w:abstractNumId w:val="6"/>
  </w:num>
  <w:num w:numId="3" w16cid:durableId="1267352414">
    <w:abstractNumId w:val="5"/>
  </w:num>
  <w:num w:numId="4" w16cid:durableId="683360249">
    <w:abstractNumId w:val="4"/>
  </w:num>
  <w:num w:numId="5" w16cid:durableId="887644971">
    <w:abstractNumId w:val="7"/>
  </w:num>
  <w:num w:numId="6" w16cid:durableId="46685755">
    <w:abstractNumId w:val="3"/>
  </w:num>
  <w:num w:numId="7" w16cid:durableId="1806773355">
    <w:abstractNumId w:val="2"/>
  </w:num>
  <w:num w:numId="8" w16cid:durableId="606277986">
    <w:abstractNumId w:val="1"/>
  </w:num>
  <w:num w:numId="9" w16cid:durableId="1002200496">
    <w:abstractNumId w:val="0"/>
  </w:num>
  <w:num w:numId="10" w16cid:durableId="232087134">
    <w:abstractNumId w:val="10"/>
  </w:num>
  <w:num w:numId="11" w16cid:durableId="5920566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C3F95"/>
    <w:rsid w:val="00326F90"/>
    <w:rsid w:val="008C6064"/>
    <w:rsid w:val="00923BA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BDE30B"/>
  <w14:defaultImageDpi w14:val="300"/>
  <w15:docId w15:val="{7727D1A8-D9E7-4DFD-8A20-C5CD60EE5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210</Words>
  <Characters>1326</Characters>
  <Application>Microsoft Office Word</Application>
  <DocSecurity>0</DocSecurity>
  <Lines>30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2026-01-22T01:05:00Z</dcterms:created>
  <dcterms:modified xsi:type="dcterms:W3CDTF">2026-01-22T01:05:00Z</dcterms:modified>
  <cp:category/>
</cp:coreProperties>
</file>