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F2272" w14:textId="77777777" w:rsidR="00381ABE" w:rsidRPr="00381ABE" w:rsidRDefault="00381ABE" w:rsidP="00381ABE">
      <w:r w:rsidRPr="00381ABE">
        <w:t>Market Read: November 03, 2025</w:t>
      </w:r>
    </w:p>
    <w:p w14:paraId="58694C66" w14:textId="77777777" w:rsidR="00381ABE" w:rsidRPr="00381ABE" w:rsidRDefault="00381ABE" w:rsidP="00381ABE">
      <w:r w:rsidRPr="00381ABE">
        <w:t>The market is saying:</w:t>
      </w:r>
    </w:p>
    <w:p w14:paraId="5AA4CEDA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rPr>
          <w:b/>
          <w:bCs/>
        </w:rPr>
        <w:t>Breadth:</w:t>
      </w:r>
      <w:r w:rsidRPr="00381ABE">
        <w:t xml:space="preserve"> 39.0% of names are positive.</w:t>
      </w:r>
    </w:p>
    <w:p w14:paraId="7FA06D50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Information Technology: flat (avg +0.03%).</w:t>
      </w:r>
    </w:p>
    <w:p w14:paraId="488E9A63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Industrials: lagging (avg −0.62%).</w:t>
      </w:r>
    </w:p>
    <w:p w14:paraId="21C5996A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Consumer Staples: lagging (avg −0.73%).</w:t>
      </w:r>
    </w:p>
    <w:p w14:paraId="349B3BFE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Consumer Discretionary: lagging (avg −0.79%).</w:t>
      </w:r>
    </w:p>
    <w:p w14:paraId="425959DD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Financials: lagging (avg −0.33%).</w:t>
      </w:r>
    </w:p>
    <w:p w14:paraId="78D93DE9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Utilities: flat (avg −0.04%).</w:t>
      </w:r>
    </w:p>
    <w:p w14:paraId="4129108D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Real Estate: lagging (avg −0.28%).</w:t>
      </w:r>
    </w:p>
    <w:p w14:paraId="5F6CC344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Materials: lagging (avg −2.98%).</w:t>
      </w:r>
    </w:p>
    <w:p w14:paraId="6A8C03EF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Energy: firm (avg +0.67%).</w:t>
      </w:r>
    </w:p>
    <w:p w14:paraId="187FC7CF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Health Care: flat (avg +0.18%).</w:t>
      </w:r>
    </w:p>
    <w:p w14:paraId="79211DD2" w14:textId="77777777" w:rsidR="00381ABE" w:rsidRPr="00381ABE" w:rsidRDefault="00381ABE" w:rsidP="00381ABE">
      <w:pPr>
        <w:numPr>
          <w:ilvl w:val="0"/>
          <w:numId w:val="35"/>
        </w:numPr>
      </w:pPr>
      <w:r w:rsidRPr="00381ABE">
        <w:t>Communication Services: lagging (avg −1.27%).</w:t>
      </w:r>
    </w:p>
    <w:p w14:paraId="06820863" w14:textId="77777777" w:rsidR="00381ABE" w:rsidRPr="00381ABE" w:rsidRDefault="00381ABE" w:rsidP="00381ABE">
      <w:r w:rsidRPr="00381ABE">
        <w:t>Macro levers:</w:t>
      </w:r>
    </w:p>
    <w:p w14:paraId="4588849F" w14:textId="77777777" w:rsidR="00381ABE" w:rsidRPr="00381ABE" w:rsidRDefault="00381ABE" w:rsidP="00381ABE">
      <w:pPr>
        <w:numPr>
          <w:ilvl w:val="0"/>
          <w:numId w:val="36"/>
        </w:numPr>
      </w:pPr>
      <w:r w:rsidRPr="00381ABE">
        <w:t>Gold: flat (avg +0.18%).</w:t>
      </w:r>
    </w:p>
    <w:p w14:paraId="2154AC9E" w14:textId="77777777" w:rsidR="00381ABE" w:rsidRPr="00381ABE" w:rsidRDefault="00381ABE" w:rsidP="00381ABE">
      <w:pPr>
        <w:numPr>
          <w:ilvl w:val="0"/>
          <w:numId w:val="36"/>
        </w:numPr>
      </w:pPr>
      <w:r w:rsidRPr="00381ABE">
        <w:t>USD: flat (avg +0.07%).</w:t>
      </w:r>
    </w:p>
    <w:p w14:paraId="486EEF9B" w14:textId="77777777" w:rsidR="00381ABE" w:rsidRPr="00381ABE" w:rsidRDefault="00381ABE" w:rsidP="00381ABE">
      <w:pPr>
        <w:numPr>
          <w:ilvl w:val="0"/>
          <w:numId w:val="36"/>
        </w:numPr>
      </w:pPr>
      <w:r w:rsidRPr="00381ABE">
        <w:t>Yields: flat (avg +0.16%).</w:t>
      </w:r>
    </w:p>
    <w:p w14:paraId="62EAEEB7" w14:textId="77777777" w:rsidR="00381ABE" w:rsidRPr="00381ABE" w:rsidRDefault="00381ABE" w:rsidP="00381ABE">
      <w:pPr>
        <w:numPr>
          <w:ilvl w:val="0"/>
          <w:numId w:val="36"/>
        </w:numPr>
      </w:pPr>
      <w:r w:rsidRPr="00381ABE">
        <w:t>Bonds: lagging (avg −0.50%).</w:t>
      </w:r>
    </w:p>
    <w:p w14:paraId="69D4C16A" w14:textId="77777777" w:rsidR="00381ABE" w:rsidRPr="00381ABE" w:rsidRDefault="00381ABE" w:rsidP="00381ABE">
      <w:pPr>
        <w:numPr>
          <w:ilvl w:val="0"/>
          <w:numId w:val="36"/>
        </w:numPr>
      </w:pPr>
      <w:r w:rsidRPr="00381ABE">
        <w:lastRenderedPageBreak/>
        <w:t>Energy complex: leading (avg +2.05%).</w:t>
      </w:r>
    </w:p>
    <w:p w14:paraId="220CDEAB" w14:textId="77777777" w:rsidR="00381ABE" w:rsidRPr="00381ABE" w:rsidRDefault="00381ABE" w:rsidP="00381ABE">
      <w:r w:rsidRPr="00381ABE">
        <w:t xml:space="preserve">Bottom line: Weak breadth and broad sector softness highlight a cautious tone, with only Energy showing meaningful strength. </w:t>
      </w:r>
      <w:bookmarkStart w:id="0" w:name="_Hlk213093185"/>
      <w:r w:rsidRPr="00381ABE">
        <w:t xml:space="preserve">Macro indicators were muted—gold, dollar, and yields all relatively steady—which points to a </w:t>
      </w:r>
      <w:r w:rsidRPr="00381ABE">
        <w:rPr>
          <w:b/>
          <w:bCs/>
        </w:rPr>
        <w:t>pause in directional conviction</w:t>
      </w:r>
      <w:r w:rsidRPr="00381ABE">
        <w:t xml:space="preserve">. Markets appear to be </w:t>
      </w:r>
      <w:r w:rsidRPr="00381ABE">
        <w:rPr>
          <w:b/>
          <w:bCs/>
        </w:rPr>
        <w:t>waiting for clearer signals on both growth and inflation</w:t>
      </w:r>
      <w:r w:rsidRPr="00381ABE">
        <w:t>, favoring selective exposure and risk discipline over broad allocation.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6"/>
  </w:num>
  <w:num w:numId="2" w16cid:durableId="1516770254">
    <w:abstractNumId w:val="22"/>
  </w:num>
  <w:num w:numId="3" w16cid:durableId="1279868778">
    <w:abstractNumId w:val="23"/>
  </w:num>
  <w:num w:numId="4" w16cid:durableId="451092406">
    <w:abstractNumId w:val="1"/>
  </w:num>
  <w:num w:numId="5" w16cid:durableId="1514997203">
    <w:abstractNumId w:val="20"/>
  </w:num>
  <w:num w:numId="6" w16cid:durableId="1760128647">
    <w:abstractNumId w:val="3"/>
  </w:num>
  <w:num w:numId="7" w16cid:durableId="1147549999">
    <w:abstractNumId w:val="11"/>
  </w:num>
  <w:num w:numId="8" w16cid:durableId="31079034">
    <w:abstractNumId w:val="2"/>
  </w:num>
  <w:num w:numId="9" w16cid:durableId="445543454">
    <w:abstractNumId w:val="21"/>
  </w:num>
  <w:num w:numId="10" w16cid:durableId="581917086">
    <w:abstractNumId w:val="28"/>
  </w:num>
  <w:num w:numId="11" w16cid:durableId="474028345">
    <w:abstractNumId w:val="14"/>
  </w:num>
  <w:num w:numId="12" w16cid:durableId="1162769715">
    <w:abstractNumId w:val="18"/>
  </w:num>
  <w:num w:numId="13" w16cid:durableId="1345865764">
    <w:abstractNumId w:val="10"/>
  </w:num>
  <w:num w:numId="14" w16cid:durableId="267935931">
    <w:abstractNumId w:val="24"/>
  </w:num>
  <w:num w:numId="15" w16cid:durableId="1521384853">
    <w:abstractNumId w:val="12"/>
  </w:num>
  <w:num w:numId="16" w16cid:durableId="1374573618">
    <w:abstractNumId w:val="6"/>
  </w:num>
  <w:num w:numId="17" w16cid:durableId="1035500579">
    <w:abstractNumId w:val="30"/>
  </w:num>
  <w:num w:numId="18" w16cid:durableId="191649467">
    <w:abstractNumId w:val="9"/>
  </w:num>
  <w:num w:numId="19" w16cid:durableId="1246380804">
    <w:abstractNumId w:val="25"/>
  </w:num>
  <w:num w:numId="20" w16cid:durableId="53889921">
    <w:abstractNumId w:val="13"/>
  </w:num>
  <w:num w:numId="21" w16cid:durableId="648872423">
    <w:abstractNumId w:val="31"/>
  </w:num>
  <w:num w:numId="22" w16cid:durableId="298460962">
    <w:abstractNumId w:val="5"/>
  </w:num>
  <w:num w:numId="23" w16cid:durableId="2137674160">
    <w:abstractNumId w:val="34"/>
  </w:num>
  <w:num w:numId="24" w16cid:durableId="872621242">
    <w:abstractNumId w:val="4"/>
  </w:num>
  <w:num w:numId="25" w16cid:durableId="1309365413">
    <w:abstractNumId w:val="26"/>
  </w:num>
  <w:num w:numId="26" w16cid:durableId="2069181728">
    <w:abstractNumId w:val="33"/>
  </w:num>
  <w:num w:numId="27" w16cid:durableId="873271388">
    <w:abstractNumId w:val="7"/>
  </w:num>
  <w:num w:numId="28" w16cid:durableId="939996546">
    <w:abstractNumId w:val="17"/>
  </w:num>
  <w:num w:numId="29" w16cid:durableId="1130510541">
    <w:abstractNumId w:val="32"/>
  </w:num>
  <w:num w:numId="30" w16cid:durableId="869103372">
    <w:abstractNumId w:val="15"/>
  </w:num>
  <w:num w:numId="31" w16cid:durableId="924654249">
    <w:abstractNumId w:val="27"/>
  </w:num>
  <w:num w:numId="32" w16cid:durableId="1985156001">
    <w:abstractNumId w:val="0"/>
  </w:num>
  <w:num w:numId="33" w16cid:durableId="825975558">
    <w:abstractNumId w:val="19"/>
  </w:num>
  <w:num w:numId="34" w16cid:durableId="1092118246">
    <w:abstractNumId w:val="8"/>
  </w:num>
  <w:num w:numId="35" w16cid:durableId="1618566016">
    <w:abstractNumId w:val="29"/>
  </w:num>
  <w:num w:numId="36" w16cid:durableId="130250717">
    <w:abstractNumId w:val="3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81ABE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140</Words>
  <Characters>911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64</cp:revision>
  <dcterms:created xsi:type="dcterms:W3CDTF">2025-09-06T22:48:00Z</dcterms:created>
  <dcterms:modified xsi:type="dcterms:W3CDTF">2025-11-04T01:12:00Z</dcterms:modified>
</cp:coreProperties>
</file>