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D1581" w14:textId="77777777" w:rsidR="006F0703" w:rsidRDefault="00000000">
      <w:r>
        <w:t>Market Read: December 12, 2025</w:t>
      </w:r>
    </w:p>
    <w:p w14:paraId="31244371" w14:textId="77777777" w:rsidR="006F0703" w:rsidRDefault="00000000">
      <w:r>
        <w:t>The market is saying:</w:t>
      </w:r>
    </w:p>
    <w:p w14:paraId="573C11CD" w14:textId="77777777" w:rsidR="006F0703" w:rsidRDefault="00000000" w:rsidP="00037349">
      <w:pPr>
        <w:pStyle w:val="ListBullet"/>
        <w:numPr>
          <w:ilvl w:val="0"/>
          <w:numId w:val="10"/>
        </w:numPr>
      </w:pPr>
      <w:r>
        <w:t>Breadth: 38.0% of names are positive.</w:t>
      </w:r>
    </w:p>
    <w:p w14:paraId="3683D7D0" w14:textId="77777777" w:rsidR="006F0703" w:rsidRDefault="00000000" w:rsidP="00037349">
      <w:pPr>
        <w:pStyle w:val="ListBullet"/>
        <w:numPr>
          <w:ilvl w:val="0"/>
          <w:numId w:val="10"/>
        </w:numPr>
      </w:pPr>
      <w:r>
        <w:t>Information Technology: lagging (avg -2.78%)</w:t>
      </w:r>
    </w:p>
    <w:p w14:paraId="7AFB2771" w14:textId="77777777" w:rsidR="006F0703" w:rsidRDefault="00000000" w:rsidP="00037349">
      <w:pPr>
        <w:pStyle w:val="ListBullet"/>
        <w:numPr>
          <w:ilvl w:val="0"/>
          <w:numId w:val="10"/>
        </w:numPr>
      </w:pPr>
      <w:r>
        <w:t>Industrials: lagging (avg -0.73%)</w:t>
      </w:r>
    </w:p>
    <w:p w14:paraId="102514F0" w14:textId="77777777" w:rsidR="006F0703" w:rsidRDefault="00000000" w:rsidP="00037349">
      <w:pPr>
        <w:pStyle w:val="ListBullet"/>
        <w:numPr>
          <w:ilvl w:val="0"/>
          <w:numId w:val="10"/>
        </w:numPr>
      </w:pPr>
      <w:r>
        <w:t>Consumer Staples: leading (avg +0.59%)</w:t>
      </w:r>
    </w:p>
    <w:p w14:paraId="79A0EA77" w14:textId="77777777" w:rsidR="006F0703" w:rsidRDefault="00000000" w:rsidP="00037349">
      <w:pPr>
        <w:pStyle w:val="ListBullet"/>
        <w:numPr>
          <w:ilvl w:val="0"/>
          <w:numId w:val="10"/>
        </w:numPr>
      </w:pPr>
      <w:r>
        <w:t>Consumer Discretionary: flat (avg +0.17%)</w:t>
      </w:r>
    </w:p>
    <w:p w14:paraId="2D4FC8AC" w14:textId="77777777" w:rsidR="006F0703" w:rsidRDefault="00000000" w:rsidP="00037349">
      <w:pPr>
        <w:pStyle w:val="ListBullet"/>
        <w:numPr>
          <w:ilvl w:val="0"/>
          <w:numId w:val="10"/>
        </w:numPr>
      </w:pPr>
      <w:r>
        <w:t>Financials: flat (avg -0.07%)</w:t>
      </w:r>
    </w:p>
    <w:p w14:paraId="68D2489F" w14:textId="77777777" w:rsidR="006F0703" w:rsidRDefault="00000000" w:rsidP="00037349">
      <w:pPr>
        <w:pStyle w:val="ListBullet"/>
        <w:numPr>
          <w:ilvl w:val="0"/>
          <w:numId w:val="10"/>
        </w:numPr>
      </w:pPr>
      <w:r>
        <w:t>Utilities: flat (avg -0.02%)</w:t>
      </w:r>
    </w:p>
    <w:p w14:paraId="6638E94E" w14:textId="77777777" w:rsidR="006F0703" w:rsidRDefault="00000000" w:rsidP="00037349">
      <w:pPr>
        <w:pStyle w:val="ListBullet"/>
        <w:numPr>
          <w:ilvl w:val="0"/>
          <w:numId w:val="10"/>
        </w:numPr>
      </w:pPr>
      <w:r>
        <w:t>Real Estate: flat (avg -0.03%)</w:t>
      </w:r>
    </w:p>
    <w:p w14:paraId="305B449B" w14:textId="77777777" w:rsidR="006F0703" w:rsidRDefault="00000000" w:rsidP="00037349">
      <w:pPr>
        <w:pStyle w:val="ListBullet"/>
        <w:numPr>
          <w:ilvl w:val="0"/>
          <w:numId w:val="10"/>
        </w:numPr>
      </w:pPr>
      <w:r>
        <w:t>Materials: soft (avg -0.21%)</w:t>
      </w:r>
    </w:p>
    <w:p w14:paraId="3863BE08" w14:textId="77777777" w:rsidR="006F0703" w:rsidRDefault="00000000" w:rsidP="00037349">
      <w:pPr>
        <w:pStyle w:val="ListBullet"/>
        <w:numPr>
          <w:ilvl w:val="0"/>
          <w:numId w:val="10"/>
        </w:numPr>
      </w:pPr>
      <w:r>
        <w:t>Energy: lagging (avg -1.20%)</w:t>
      </w:r>
    </w:p>
    <w:p w14:paraId="657E1CEF" w14:textId="77777777" w:rsidR="006F0703" w:rsidRDefault="00000000" w:rsidP="00037349">
      <w:pPr>
        <w:pStyle w:val="ListBullet"/>
        <w:numPr>
          <w:ilvl w:val="0"/>
          <w:numId w:val="10"/>
        </w:numPr>
      </w:pPr>
      <w:r>
        <w:t>Health Care: soft (avg -0.21%)</w:t>
      </w:r>
    </w:p>
    <w:p w14:paraId="3228E979" w14:textId="77777777" w:rsidR="006F0703" w:rsidRDefault="00000000" w:rsidP="00037349">
      <w:pPr>
        <w:pStyle w:val="ListBullet"/>
        <w:numPr>
          <w:ilvl w:val="0"/>
          <w:numId w:val="10"/>
        </w:numPr>
      </w:pPr>
      <w:r>
        <w:t>Communication Services: lagging (avg -0.40%)</w:t>
      </w:r>
    </w:p>
    <w:p w14:paraId="78406CE7" w14:textId="77777777" w:rsidR="006F0703" w:rsidRDefault="00000000">
      <w:r>
        <w:t>Macro levers:</w:t>
      </w:r>
    </w:p>
    <w:p w14:paraId="5A9EDFD0" w14:textId="77777777" w:rsidR="006F0703" w:rsidRDefault="00000000" w:rsidP="00037349">
      <w:pPr>
        <w:pStyle w:val="ListBullet"/>
        <w:numPr>
          <w:ilvl w:val="0"/>
          <w:numId w:val="11"/>
        </w:numPr>
      </w:pPr>
      <w:r>
        <w:t>Gold: leading (avg +0.56%)</w:t>
      </w:r>
    </w:p>
    <w:p w14:paraId="1BFD1F2F" w14:textId="77777777" w:rsidR="006F0703" w:rsidRDefault="00000000" w:rsidP="00037349">
      <w:pPr>
        <w:pStyle w:val="ListBullet"/>
        <w:numPr>
          <w:ilvl w:val="0"/>
          <w:numId w:val="11"/>
        </w:numPr>
      </w:pPr>
      <w:r>
        <w:t>USD: firm (avg +0.14%)</w:t>
      </w:r>
    </w:p>
    <w:p w14:paraId="58A201C6" w14:textId="77777777" w:rsidR="006F0703" w:rsidRDefault="00000000" w:rsidP="00037349">
      <w:pPr>
        <w:pStyle w:val="ListBullet"/>
        <w:numPr>
          <w:ilvl w:val="0"/>
          <w:numId w:val="11"/>
        </w:numPr>
      </w:pPr>
      <w:r>
        <w:t>Yields: leading (avg +1.22%)</w:t>
      </w:r>
    </w:p>
    <w:p w14:paraId="5A2AEF81" w14:textId="77777777" w:rsidR="006F0703" w:rsidRDefault="00000000" w:rsidP="00037349">
      <w:pPr>
        <w:pStyle w:val="ListBullet"/>
        <w:numPr>
          <w:ilvl w:val="0"/>
          <w:numId w:val="11"/>
        </w:numPr>
      </w:pPr>
      <w:r>
        <w:t>Bonds: lagging (avg -0.47%)</w:t>
      </w:r>
    </w:p>
    <w:p w14:paraId="3C331B41" w14:textId="77777777" w:rsidR="006F0703" w:rsidRDefault="00000000" w:rsidP="00037349">
      <w:pPr>
        <w:pStyle w:val="ListBullet"/>
        <w:numPr>
          <w:ilvl w:val="0"/>
          <w:numId w:val="11"/>
        </w:numPr>
      </w:pPr>
      <w:r>
        <w:t>Energy complex: lagging (avg -1.66%)</w:t>
      </w:r>
    </w:p>
    <w:p w14:paraId="6F39D3EA" w14:textId="77777777" w:rsidR="006F0703" w:rsidRDefault="00000000">
      <w:r>
        <w:t xml:space="preserve">Bottom line: Breadth is weak with barely a third of names green, and the tape is rotating defensively as Consumer Staples lead while classic beta sectors like Tech, Industrials, Energy, and Comm Services all lag and the rest of the complex trades essentially flat to soft, signaling de-risking rather than broad risk appetite. </w:t>
      </w:r>
      <w:bookmarkStart w:id="0" w:name="_Hlk216462332"/>
      <w:r>
        <w:t>Macro levers back that message: higher yields, a firm USD, and falling bonds alongside bid gold and a pressured energy complex point to tighter financial conditions and a preference for safety over cyclicality. Macro conditions reflect growth expectations that are being revised down from elevated levels while inflation is easing but still running hotter than the old pre-COVID regime, and today’s price action is consistent with markets leaning into slower growth, stickier-than-ideal inflation, and a more selective risk stance.</w:t>
      </w:r>
      <w:bookmarkEnd w:id="0"/>
    </w:p>
    <w:sectPr w:rsidR="006F070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E207E1"/>
    <w:multiLevelType w:val="hybridMultilevel"/>
    <w:tmpl w:val="DA6E5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B74D23"/>
    <w:multiLevelType w:val="hybridMultilevel"/>
    <w:tmpl w:val="0A860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7037370">
    <w:abstractNumId w:val="8"/>
  </w:num>
  <w:num w:numId="2" w16cid:durableId="1954169914">
    <w:abstractNumId w:val="6"/>
  </w:num>
  <w:num w:numId="3" w16cid:durableId="925846789">
    <w:abstractNumId w:val="5"/>
  </w:num>
  <w:num w:numId="4" w16cid:durableId="418989264">
    <w:abstractNumId w:val="4"/>
  </w:num>
  <w:num w:numId="5" w16cid:durableId="1721434733">
    <w:abstractNumId w:val="7"/>
  </w:num>
  <w:num w:numId="6" w16cid:durableId="691491058">
    <w:abstractNumId w:val="3"/>
  </w:num>
  <w:num w:numId="7" w16cid:durableId="126778914">
    <w:abstractNumId w:val="2"/>
  </w:num>
  <w:num w:numId="8" w16cid:durableId="1625113866">
    <w:abstractNumId w:val="1"/>
  </w:num>
  <w:num w:numId="9" w16cid:durableId="2117865852">
    <w:abstractNumId w:val="0"/>
  </w:num>
  <w:num w:numId="10" w16cid:durableId="1552497733">
    <w:abstractNumId w:val="9"/>
  </w:num>
  <w:num w:numId="11" w16cid:durableId="1492566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7349"/>
    <w:rsid w:val="0006063C"/>
    <w:rsid w:val="000D6C12"/>
    <w:rsid w:val="0015074B"/>
    <w:rsid w:val="001D1C24"/>
    <w:rsid w:val="0029639D"/>
    <w:rsid w:val="00326F90"/>
    <w:rsid w:val="00616ACA"/>
    <w:rsid w:val="006F070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9ED163"/>
  <w14:defaultImageDpi w14:val="300"/>
  <w15:docId w15:val="{8AD247C9-5263-420E-B2E6-5B2803810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217</Words>
  <Characters>1275</Characters>
  <Application>Microsoft Office Word</Application>
  <DocSecurity>0</DocSecurity>
  <Lines>30</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2025-12-13T01:04:00Z</dcterms:created>
  <dcterms:modified xsi:type="dcterms:W3CDTF">2025-12-13T01:05:00Z</dcterms:modified>
  <cp:category/>
</cp:coreProperties>
</file>