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D7DAB" w14:textId="77777777" w:rsidR="00754C18" w:rsidRPr="00754C18" w:rsidRDefault="00754C18" w:rsidP="00754C18">
      <w:r w:rsidRPr="00754C18">
        <w:t>Market Read: November 10, 2025</w:t>
      </w:r>
    </w:p>
    <w:p w14:paraId="1E2AFE16" w14:textId="77777777" w:rsidR="00754C18" w:rsidRPr="00754C18" w:rsidRDefault="00754C18" w:rsidP="00754C18">
      <w:r w:rsidRPr="00754C18">
        <w:t>The market is saying:</w:t>
      </w:r>
    </w:p>
    <w:p w14:paraId="72625A4C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rPr>
          <w:b/>
          <w:bCs/>
        </w:rPr>
        <w:t>Breadth:</w:t>
      </w:r>
      <w:r w:rsidRPr="00754C18">
        <w:t xml:space="preserve"> 68.4% of names are positive.</w:t>
      </w:r>
    </w:p>
    <w:p w14:paraId="422EFA50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Information Technology: leading (avg +1.57%).</w:t>
      </w:r>
    </w:p>
    <w:p w14:paraId="1F45ADB3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Industrials: firm (avg +0.33%).</w:t>
      </w:r>
    </w:p>
    <w:p w14:paraId="4F256F50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Consumer Staples: flat (avg −0.25%).</w:t>
      </w:r>
    </w:p>
    <w:p w14:paraId="6A2C2E3F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Consumer Discretionary: firm (avg +0.54%).</w:t>
      </w:r>
    </w:p>
    <w:p w14:paraId="3BF70D17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Financials: firm (avg +0.47%).</w:t>
      </w:r>
    </w:p>
    <w:p w14:paraId="0FBDFBE8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Utilities: flat (avg −0.13%).</w:t>
      </w:r>
    </w:p>
    <w:p w14:paraId="0675B0E0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Real Estate: lagging (avg −0.26%).</w:t>
      </w:r>
    </w:p>
    <w:p w14:paraId="6C0F40B0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Materials: firm (avg +0.69%).</w:t>
      </w:r>
    </w:p>
    <w:p w14:paraId="20318C70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Energy: firm (avg +1.00%).</w:t>
      </w:r>
    </w:p>
    <w:p w14:paraId="27E558C4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Health Care: flat (avg −0.03%).</w:t>
      </w:r>
    </w:p>
    <w:p w14:paraId="248B13E6" w14:textId="77777777" w:rsidR="00754C18" w:rsidRPr="00754C18" w:rsidRDefault="00754C18" w:rsidP="00754C18">
      <w:pPr>
        <w:numPr>
          <w:ilvl w:val="0"/>
          <w:numId w:val="41"/>
        </w:numPr>
      </w:pPr>
      <w:r w:rsidRPr="00754C18">
        <w:t>Communication Services: firm (avg +0.47%).</w:t>
      </w:r>
    </w:p>
    <w:p w14:paraId="068716FB" w14:textId="77777777" w:rsidR="00754C18" w:rsidRPr="00754C18" w:rsidRDefault="00754C18" w:rsidP="00754C18">
      <w:r w:rsidRPr="00754C18">
        <w:t>Macro levers:</w:t>
      </w:r>
    </w:p>
    <w:p w14:paraId="0789460C" w14:textId="77777777" w:rsidR="00754C18" w:rsidRPr="00754C18" w:rsidRDefault="00754C18" w:rsidP="00754C18">
      <w:pPr>
        <w:numPr>
          <w:ilvl w:val="0"/>
          <w:numId w:val="42"/>
        </w:numPr>
      </w:pPr>
      <w:r w:rsidRPr="00754C18">
        <w:t>Gold: leading (avg +2.73%).</w:t>
      </w:r>
    </w:p>
    <w:p w14:paraId="3850E9F1" w14:textId="77777777" w:rsidR="00754C18" w:rsidRPr="00754C18" w:rsidRDefault="00754C18" w:rsidP="00754C18">
      <w:pPr>
        <w:numPr>
          <w:ilvl w:val="0"/>
          <w:numId w:val="42"/>
        </w:numPr>
      </w:pPr>
      <w:r w:rsidRPr="00754C18">
        <w:t>USD: flat (avg +0.07%).</w:t>
      </w:r>
    </w:p>
    <w:p w14:paraId="132B8324" w14:textId="77777777" w:rsidR="00754C18" w:rsidRPr="00754C18" w:rsidRDefault="00754C18" w:rsidP="00754C18">
      <w:pPr>
        <w:numPr>
          <w:ilvl w:val="0"/>
          <w:numId w:val="42"/>
        </w:numPr>
      </w:pPr>
      <w:r w:rsidRPr="00754C18">
        <w:t>Yields: firm (avg +0.43%).</w:t>
      </w:r>
    </w:p>
    <w:p w14:paraId="0752C596" w14:textId="77777777" w:rsidR="00754C18" w:rsidRPr="00754C18" w:rsidRDefault="00754C18" w:rsidP="00754C18">
      <w:pPr>
        <w:numPr>
          <w:ilvl w:val="0"/>
          <w:numId w:val="42"/>
        </w:numPr>
      </w:pPr>
      <w:r w:rsidRPr="00754C18">
        <w:t>Bonds: flat (avg +0.04%).</w:t>
      </w:r>
    </w:p>
    <w:p w14:paraId="0D72C63D" w14:textId="77777777" w:rsidR="00754C18" w:rsidRPr="00754C18" w:rsidRDefault="00754C18" w:rsidP="00754C18">
      <w:pPr>
        <w:numPr>
          <w:ilvl w:val="0"/>
          <w:numId w:val="42"/>
        </w:numPr>
      </w:pPr>
      <w:r w:rsidRPr="00754C18">
        <w:lastRenderedPageBreak/>
        <w:t>Energy complex: firm (avg +0.83%).</w:t>
      </w:r>
    </w:p>
    <w:p w14:paraId="072BD53A" w14:textId="77777777" w:rsidR="00754C18" w:rsidRPr="00754C18" w:rsidRDefault="00754C18" w:rsidP="00754C18">
      <w:r w:rsidRPr="00754C18">
        <w:t xml:space="preserve">Bottom line: Broadly positive tone led by Technology and Energy with solid breadth and moderate gains across cyclicals. Gold surged while yields and the dollar stayed contained—an encouraging mix pointing to </w:t>
      </w:r>
      <w:r w:rsidRPr="00754C18">
        <w:rPr>
          <w:b/>
          <w:bCs/>
        </w:rPr>
        <w:t>easing inflation pressures alongside steady growth expectations</w:t>
      </w:r>
      <w:r w:rsidRPr="00754C18">
        <w:t xml:space="preserve">. The market tone is </w:t>
      </w:r>
      <w:r w:rsidRPr="00754C18">
        <w:rPr>
          <w:b/>
          <w:bCs/>
        </w:rPr>
        <w:t>constructive</w:t>
      </w:r>
      <w:r w:rsidRPr="00754C18">
        <w:t>, favoring measured risk-taking and continued participation in pro-growth exposures.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712DA"/>
    <w:multiLevelType w:val="multilevel"/>
    <w:tmpl w:val="EEB2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5876CA"/>
    <w:multiLevelType w:val="multilevel"/>
    <w:tmpl w:val="E37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8"/>
  </w:num>
  <w:num w:numId="2" w16cid:durableId="1516770254">
    <w:abstractNumId w:val="25"/>
  </w:num>
  <w:num w:numId="3" w16cid:durableId="1279868778">
    <w:abstractNumId w:val="26"/>
  </w:num>
  <w:num w:numId="4" w16cid:durableId="451092406">
    <w:abstractNumId w:val="1"/>
  </w:num>
  <w:num w:numId="5" w16cid:durableId="1514997203">
    <w:abstractNumId w:val="23"/>
  </w:num>
  <w:num w:numId="6" w16cid:durableId="1760128647">
    <w:abstractNumId w:val="4"/>
  </w:num>
  <w:num w:numId="7" w16cid:durableId="1147549999">
    <w:abstractNumId w:val="13"/>
  </w:num>
  <w:num w:numId="8" w16cid:durableId="31079034">
    <w:abstractNumId w:val="3"/>
  </w:num>
  <w:num w:numId="9" w16cid:durableId="445543454">
    <w:abstractNumId w:val="24"/>
  </w:num>
  <w:num w:numId="10" w16cid:durableId="581917086">
    <w:abstractNumId w:val="32"/>
  </w:num>
  <w:num w:numId="11" w16cid:durableId="474028345">
    <w:abstractNumId w:val="16"/>
  </w:num>
  <w:num w:numId="12" w16cid:durableId="1162769715">
    <w:abstractNumId w:val="20"/>
  </w:num>
  <w:num w:numId="13" w16cid:durableId="1345865764">
    <w:abstractNumId w:val="12"/>
  </w:num>
  <w:num w:numId="14" w16cid:durableId="267935931">
    <w:abstractNumId w:val="27"/>
  </w:num>
  <w:num w:numId="15" w16cid:durableId="1521384853">
    <w:abstractNumId w:val="14"/>
  </w:num>
  <w:num w:numId="16" w16cid:durableId="1374573618">
    <w:abstractNumId w:val="8"/>
  </w:num>
  <w:num w:numId="17" w16cid:durableId="1035500579">
    <w:abstractNumId w:val="34"/>
  </w:num>
  <w:num w:numId="18" w16cid:durableId="191649467">
    <w:abstractNumId w:val="11"/>
  </w:num>
  <w:num w:numId="19" w16cid:durableId="1246380804">
    <w:abstractNumId w:val="28"/>
  </w:num>
  <w:num w:numId="20" w16cid:durableId="53889921">
    <w:abstractNumId w:val="15"/>
  </w:num>
  <w:num w:numId="21" w16cid:durableId="648872423">
    <w:abstractNumId w:val="36"/>
  </w:num>
  <w:num w:numId="22" w16cid:durableId="298460962">
    <w:abstractNumId w:val="6"/>
  </w:num>
  <w:num w:numId="23" w16cid:durableId="2137674160">
    <w:abstractNumId w:val="39"/>
  </w:num>
  <w:num w:numId="24" w16cid:durableId="872621242">
    <w:abstractNumId w:val="5"/>
  </w:num>
  <w:num w:numId="25" w16cid:durableId="1309365413">
    <w:abstractNumId w:val="29"/>
  </w:num>
  <w:num w:numId="26" w16cid:durableId="2069181728">
    <w:abstractNumId w:val="38"/>
  </w:num>
  <w:num w:numId="27" w16cid:durableId="873271388">
    <w:abstractNumId w:val="9"/>
  </w:num>
  <w:num w:numId="28" w16cid:durableId="939996546">
    <w:abstractNumId w:val="19"/>
  </w:num>
  <w:num w:numId="29" w16cid:durableId="1130510541">
    <w:abstractNumId w:val="37"/>
  </w:num>
  <w:num w:numId="30" w16cid:durableId="869103372">
    <w:abstractNumId w:val="17"/>
  </w:num>
  <w:num w:numId="31" w16cid:durableId="924654249">
    <w:abstractNumId w:val="30"/>
  </w:num>
  <w:num w:numId="32" w16cid:durableId="1985156001">
    <w:abstractNumId w:val="0"/>
  </w:num>
  <w:num w:numId="33" w16cid:durableId="825975558">
    <w:abstractNumId w:val="22"/>
  </w:num>
  <w:num w:numId="34" w16cid:durableId="1092118246">
    <w:abstractNumId w:val="10"/>
  </w:num>
  <w:num w:numId="35" w16cid:durableId="1618566016">
    <w:abstractNumId w:val="33"/>
  </w:num>
  <w:num w:numId="36" w16cid:durableId="130250717">
    <w:abstractNumId w:val="40"/>
  </w:num>
  <w:num w:numId="37" w16cid:durableId="701513990">
    <w:abstractNumId w:val="35"/>
  </w:num>
  <w:num w:numId="38" w16cid:durableId="191841552">
    <w:abstractNumId w:val="21"/>
  </w:num>
  <w:num w:numId="39" w16cid:durableId="1668436413">
    <w:abstractNumId w:val="7"/>
  </w:num>
  <w:num w:numId="40" w16cid:durableId="599290102">
    <w:abstractNumId w:val="41"/>
  </w:num>
  <w:num w:numId="41" w16cid:durableId="1314259263">
    <w:abstractNumId w:val="31"/>
  </w:num>
  <w:num w:numId="42" w16cid:durableId="1793356255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81ABE"/>
    <w:rsid w:val="00387EB0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222FB"/>
    <w:rsid w:val="00745180"/>
    <w:rsid w:val="00754C18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141</Words>
  <Characters>897</Characters>
  <Application>Microsoft Office Word</Application>
  <DocSecurity>0</DocSecurity>
  <Lines>23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69</cp:revision>
  <dcterms:created xsi:type="dcterms:W3CDTF">2025-09-06T22:48:00Z</dcterms:created>
  <dcterms:modified xsi:type="dcterms:W3CDTF">2025-11-11T01:05:00Z</dcterms:modified>
</cp:coreProperties>
</file>