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108F3" w14:textId="77777777" w:rsidR="00F012F3" w:rsidRPr="00584E59" w:rsidRDefault="00000000">
      <w:pPr>
        <w:rPr>
          <w:rFonts w:ascii="Aptos" w:hAnsi="Aptos"/>
        </w:rPr>
      </w:pPr>
      <w:r w:rsidRPr="00584E59">
        <w:rPr>
          <w:rFonts w:ascii="Aptos" w:hAnsi="Aptos"/>
        </w:rPr>
        <w:t>Quarterly Market Read: December 05, 2025</w:t>
      </w:r>
    </w:p>
    <w:p w14:paraId="70844A80" w14:textId="77777777" w:rsidR="00F012F3" w:rsidRPr="00584E59" w:rsidRDefault="00000000">
      <w:pPr>
        <w:rPr>
          <w:rFonts w:ascii="Aptos" w:hAnsi="Aptos"/>
        </w:rPr>
      </w:pPr>
      <w:r w:rsidRPr="00584E59">
        <w:rPr>
          <w:rFonts w:ascii="Aptos" w:hAnsi="Aptos"/>
        </w:rPr>
        <w:t>The market is saying (all numbers are QTD % returns):</w:t>
      </w:r>
    </w:p>
    <w:p w14:paraId="1E2AF4AE" w14:textId="18BD7DB4" w:rsidR="00F012F3" w:rsidRPr="00584E59" w:rsidRDefault="00000000" w:rsidP="00584E59">
      <w:pPr>
        <w:pStyle w:val="ListBullet"/>
        <w:numPr>
          <w:ilvl w:val="0"/>
          <w:numId w:val="10"/>
        </w:numPr>
        <w:rPr>
          <w:rFonts w:ascii="Aptos" w:hAnsi="Aptos"/>
        </w:rPr>
      </w:pPr>
      <w:r w:rsidRPr="00584E59">
        <w:rPr>
          <w:rFonts w:ascii="Aptos" w:hAnsi="Aptos"/>
        </w:rPr>
        <w:t>Breadth: 50.6% of names are positive</w:t>
      </w:r>
    </w:p>
    <w:p w14:paraId="70F98B81" w14:textId="2CAB2E11" w:rsidR="00F012F3" w:rsidRPr="00584E59" w:rsidRDefault="00000000" w:rsidP="00584E59">
      <w:pPr>
        <w:pStyle w:val="ListBullet"/>
        <w:numPr>
          <w:ilvl w:val="0"/>
          <w:numId w:val="10"/>
        </w:numPr>
        <w:rPr>
          <w:rFonts w:ascii="Aptos" w:hAnsi="Aptos"/>
        </w:rPr>
      </w:pPr>
      <w:r w:rsidRPr="00584E59">
        <w:rPr>
          <w:rFonts w:ascii="Aptos" w:hAnsi="Aptos"/>
        </w:rPr>
        <w:t>Information Technology: leading (avg +5.48%)</w:t>
      </w:r>
    </w:p>
    <w:p w14:paraId="3069BAF7" w14:textId="3E13193E" w:rsidR="00F012F3" w:rsidRPr="00584E59" w:rsidRDefault="00000000" w:rsidP="00584E59">
      <w:pPr>
        <w:pStyle w:val="ListBullet"/>
        <w:numPr>
          <w:ilvl w:val="0"/>
          <w:numId w:val="10"/>
        </w:numPr>
        <w:rPr>
          <w:rFonts w:ascii="Aptos" w:hAnsi="Aptos"/>
        </w:rPr>
      </w:pPr>
      <w:r w:rsidRPr="00584E59">
        <w:rPr>
          <w:rFonts w:ascii="Aptos" w:hAnsi="Aptos"/>
        </w:rPr>
        <w:t>Industrials: flat/firm (avg +0.41%)</w:t>
      </w:r>
    </w:p>
    <w:p w14:paraId="63366D2C" w14:textId="7DBC3BE8" w:rsidR="00F012F3" w:rsidRPr="00584E59" w:rsidRDefault="00000000" w:rsidP="00584E59">
      <w:pPr>
        <w:pStyle w:val="ListBullet"/>
        <w:numPr>
          <w:ilvl w:val="0"/>
          <w:numId w:val="10"/>
        </w:numPr>
        <w:rPr>
          <w:rFonts w:ascii="Aptos" w:hAnsi="Aptos"/>
        </w:rPr>
      </w:pPr>
      <w:r w:rsidRPr="00584E59">
        <w:rPr>
          <w:rFonts w:ascii="Aptos" w:hAnsi="Aptos"/>
        </w:rPr>
        <w:t>Consumer Staples: flat/firm (avg +0.60%)</w:t>
      </w:r>
    </w:p>
    <w:p w14:paraId="3A0709DA" w14:textId="39533210" w:rsidR="00F012F3" w:rsidRPr="00584E59" w:rsidRDefault="00000000" w:rsidP="00584E59">
      <w:pPr>
        <w:pStyle w:val="ListBullet"/>
        <w:numPr>
          <w:ilvl w:val="0"/>
          <w:numId w:val="10"/>
        </w:numPr>
        <w:rPr>
          <w:rFonts w:ascii="Aptos" w:hAnsi="Aptos"/>
        </w:rPr>
      </w:pPr>
      <w:r w:rsidRPr="00584E59">
        <w:rPr>
          <w:rFonts w:ascii="Aptos" w:hAnsi="Aptos"/>
        </w:rPr>
        <w:t>Consumer Discretionary: soft (avg -1.92%)</w:t>
      </w:r>
    </w:p>
    <w:p w14:paraId="3B11B402" w14:textId="47B4502D" w:rsidR="00F012F3" w:rsidRPr="00584E59" w:rsidRDefault="00000000" w:rsidP="00584E59">
      <w:pPr>
        <w:pStyle w:val="ListBullet"/>
        <w:numPr>
          <w:ilvl w:val="0"/>
          <w:numId w:val="10"/>
        </w:numPr>
        <w:rPr>
          <w:rFonts w:ascii="Aptos" w:hAnsi="Aptos"/>
        </w:rPr>
      </w:pPr>
      <w:r w:rsidRPr="00584E59">
        <w:rPr>
          <w:rFonts w:ascii="Aptos" w:hAnsi="Aptos"/>
        </w:rPr>
        <w:t>Financials: soft (avg -1.26%)</w:t>
      </w:r>
    </w:p>
    <w:p w14:paraId="313372F7" w14:textId="6B74A94F" w:rsidR="00F012F3" w:rsidRPr="00584E59" w:rsidRDefault="00000000" w:rsidP="00584E59">
      <w:pPr>
        <w:pStyle w:val="ListBullet"/>
        <w:numPr>
          <w:ilvl w:val="0"/>
          <w:numId w:val="10"/>
        </w:numPr>
        <w:rPr>
          <w:rFonts w:ascii="Aptos" w:hAnsi="Aptos"/>
        </w:rPr>
      </w:pPr>
      <w:r w:rsidRPr="00584E59">
        <w:rPr>
          <w:rFonts w:ascii="Aptos" w:hAnsi="Aptos"/>
        </w:rPr>
        <w:t>Utilities: soft (avg -2.24%)</w:t>
      </w:r>
    </w:p>
    <w:p w14:paraId="1DCE3716" w14:textId="7590292B" w:rsidR="00F012F3" w:rsidRPr="00584E59" w:rsidRDefault="00000000" w:rsidP="00584E59">
      <w:pPr>
        <w:pStyle w:val="ListBullet"/>
        <w:numPr>
          <w:ilvl w:val="0"/>
          <w:numId w:val="10"/>
        </w:numPr>
        <w:rPr>
          <w:rFonts w:ascii="Aptos" w:hAnsi="Aptos"/>
        </w:rPr>
      </w:pPr>
      <w:r w:rsidRPr="00584E59">
        <w:rPr>
          <w:rFonts w:ascii="Aptos" w:hAnsi="Aptos"/>
        </w:rPr>
        <w:t>Real Estate: heavy (avg -6.02%)</w:t>
      </w:r>
    </w:p>
    <w:p w14:paraId="0B241A2B" w14:textId="36883EFF" w:rsidR="00F012F3" w:rsidRPr="00584E59" w:rsidRDefault="00000000" w:rsidP="00584E59">
      <w:pPr>
        <w:pStyle w:val="ListBullet"/>
        <w:numPr>
          <w:ilvl w:val="0"/>
          <w:numId w:val="10"/>
        </w:numPr>
        <w:rPr>
          <w:rFonts w:ascii="Aptos" w:hAnsi="Aptos"/>
        </w:rPr>
      </w:pPr>
      <w:r w:rsidRPr="00584E59">
        <w:rPr>
          <w:rFonts w:ascii="Aptos" w:hAnsi="Aptos"/>
        </w:rPr>
        <w:t>Materials: soft (avg -2.19%)</w:t>
      </w:r>
    </w:p>
    <w:p w14:paraId="030C8891" w14:textId="23E59787" w:rsidR="00F012F3" w:rsidRPr="00584E59" w:rsidRDefault="00000000" w:rsidP="00584E59">
      <w:pPr>
        <w:pStyle w:val="ListBullet"/>
        <w:numPr>
          <w:ilvl w:val="0"/>
          <w:numId w:val="10"/>
        </w:numPr>
        <w:rPr>
          <w:rFonts w:ascii="Aptos" w:hAnsi="Aptos"/>
        </w:rPr>
      </w:pPr>
      <w:r w:rsidRPr="00584E59">
        <w:rPr>
          <w:rFonts w:ascii="Aptos" w:hAnsi="Aptos"/>
        </w:rPr>
        <w:t>Energy: leading (avg +4.64%)</w:t>
      </w:r>
    </w:p>
    <w:p w14:paraId="12DFC4D9" w14:textId="39F2D62F" w:rsidR="00F012F3" w:rsidRPr="00584E59" w:rsidRDefault="00000000" w:rsidP="00584E59">
      <w:pPr>
        <w:pStyle w:val="ListBullet"/>
        <w:numPr>
          <w:ilvl w:val="0"/>
          <w:numId w:val="10"/>
        </w:numPr>
        <w:rPr>
          <w:rFonts w:ascii="Aptos" w:hAnsi="Aptos"/>
        </w:rPr>
      </w:pPr>
      <w:r w:rsidRPr="00584E59">
        <w:rPr>
          <w:rFonts w:ascii="Aptos" w:hAnsi="Aptos"/>
        </w:rPr>
        <w:t>Health Care: leading (avg +8.30%)</w:t>
      </w:r>
    </w:p>
    <w:p w14:paraId="2D8F65B8" w14:textId="340F8F22" w:rsidR="00F012F3" w:rsidRPr="00584E59" w:rsidRDefault="00000000" w:rsidP="00584E59">
      <w:pPr>
        <w:pStyle w:val="ListBullet"/>
        <w:numPr>
          <w:ilvl w:val="0"/>
          <w:numId w:val="10"/>
        </w:numPr>
        <w:rPr>
          <w:rFonts w:ascii="Aptos" w:hAnsi="Aptos"/>
        </w:rPr>
      </w:pPr>
      <w:r w:rsidRPr="00584E59">
        <w:rPr>
          <w:rFonts w:ascii="Aptos" w:hAnsi="Aptos"/>
        </w:rPr>
        <w:t>Communication Services: heavy (avg -5.78%)</w:t>
      </w:r>
    </w:p>
    <w:p w14:paraId="713E06C1" w14:textId="53F2DED2" w:rsidR="00F012F3" w:rsidRPr="00584E59" w:rsidRDefault="00000000" w:rsidP="00584E59">
      <w:pPr>
        <w:pStyle w:val="ListBullet"/>
        <w:numPr>
          <w:ilvl w:val="0"/>
          <w:numId w:val="10"/>
        </w:numPr>
        <w:rPr>
          <w:rFonts w:ascii="Aptos" w:hAnsi="Aptos"/>
        </w:rPr>
      </w:pPr>
      <w:r w:rsidRPr="00584E59">
        <w:rPr>
          <w:rFonts w:ascii="Aptos" w:hAnsi="Aptos"/>
        </w:rPr>
        <w:t>Energy Complex: strong bid (avg +11.39%)</w:t>
      </w:r>
    </w:p>
    <w:p w14:paraId="5BEA7BBB" w14:textId="77777777" w:rsidR="00F012F3" w:rsidRPr="00584E59" w:rsidRDefault="00000000">
      <w:pPr>
        <w:rPr>
          <w:rFonts w:ascii="Aptos" w:hAnsi="Aptos"/>
        </w:rPr>
      </w:pPr>
      <w:r w:rsidRPr="00584E59">
        <w:rPr>
          <w:rFonts w:ascii="Aptos" w:hAnsi="Aptos"/>
        </w:rPr>
        <w:t>Macro levers (QTD % returns):</w:t>
      </w:r>
    </w:p>
    <w:p w14:paraId="4D99AA0C" w14:textId="56345482" w:rsidR="00F012F3" w:rsidRPr="00584E59" w:rsidRDefault="00000000" w:rsidP="00584E59">
      <w:pPr>
        <w:pStyle w:val="ListBullet"/>
        <w:numPr>
          <w:ilvl w:val="0"/>
          <w:numId w:val="11"/>
        </w:numPr>
        <w:rPr>
          <w:rFonts w:ascii="Aptos" w:hAnsi="Aptos"/>
        </w:rPr>
      </w:pPr>
      <w:r w:rsidRPr="00584E59">
        <w:rPr>
          <w:rFonts w:ascii="Aptos" w:hAnsi="Aptos"/>
        </w:rPr>
        <w:t>Gold: bid (avg +8.71%)</w:t>
      </w:r>
    </w:p>
    <w:p w14:paraId="1B1D6488" w14:textId="309AE641" w:rsidR="00F012F3" w:rsidRPr="00584E59" w:rsidRDefault="00000000" w:rsidP="00584E59">
      <w:pPr>
        <w:pStyle w:val="ListBullet"/>
        <w:numPr>
          <w:ilvl w:val="0"/>
          <w:numId w:val="11"/>
        </w:numPr>
        <w:rPr>
          <w:rFonts w:ascii="Aptos" w:hAnsi="Aptos"/>
        </w:rPr>
      </w:pPr>
      <w:r w:rsidRPr="00584E59">
        <w:rPr>
          <w:rFonts w:ascii="Aptos" w:hAnsi="Aptos"/>
        </w:rPr>
        <w:t>USD: firm (avg +2.07%)</w:t>
      </w:r>
    </w:p>
    <w:p w14:paraId="51A66489" w14:textId="41801C16" w:rsidR="00F012F3" w:rsidRPr="00584E59" w:rsidRDefault="00000000" w:rsidP="00584E59">
      <w:pPr>
        <w:pStyle w:val="ListBullet"/>
        <w:numPr>
          <w:ilvl w:val="0"/>
          <w:numId w:val="11"/>
        </w:numPr>
        <w:rPr>
          <w:rFonts w:ascii="Aptos" w:hAnsi="Aptos"/>
        </w:rPr>
      </w:pPr>
      <w:r w:rsidRPr="00584E59">
        <w:rPr>
          <w:rFonts w:ascii="Aptos" w:hAnsi="Aptos"/>
        </w:rPr>
        <w:t>Yields: flat (avg +0.20%)</w:t>
      </w:r>
    </w:p>
    <w:p w14:paraId="776BBF45" w14:textId="6AC254FA" w:rsidR="00F012F3" w:rsidRPr="00584E59" w:rsidRDefault="00000000" w:rsidP="00584E59">
      <w:pPr>
        <w:pStyle w:val="ListBullet"/>
        <w:numPr>
          <w:ilvl w:val="0"/>
          <w:numId w:val="11"/>
        </w:numPr>
        <w:rPr>
          <w:rFonts w:ascii="Aptos" w:hAnsi="Aptos"/>
        </w:rPr>
      </w:pPr>
      <w:r w:rsidRPr="00584E59">
        <w:rPr>
          <w:rFonts w:ascii="Aptos" w:hAnsi="Aptos"/>
        </w:rPr>
        <w:t>Bonds: soft (avg -0.79%)</w:t>
      </w:r>
    </w:p>
    <w:p w14:paraId="7B95C2A8" w14:textId="3C42E49F" w:rsidR="00F012F3" w:rsidRPr="00584E59" w:rsidRDefault="00000000" w:rsidP="00584E59">
      <w:pPr>
        <w:pStyle w:val="ListBullet"/>
        <w:numPr>
          <w:ilvl w:val="0"/>
          <w:numId w:val="11"/>
        </w:numPr>
        <w:rPr>
          <w:rFonts w:ascii="Aptos" w:hAnsi="Aptos"/>
        </w:rPr>
      </w:pPr>
      <w:r w:rsidRPr="00584E59">
        <w:rPr>
          <w:rFonts w:ascii="Aptos" w:hAnsi="Aptos"/>
        </w:rPr>
        <w:t>Energy Complex (sector-level): bid (avg +11.39%)</w:t>
      </w:r>
    </w:p>
    <w:p w14:paraId="7A34F1BF" w14:textId="64A46807" w:rsidR="00F012F3" w:rsidRPr="00584E59" w:rsidRDefault="00000000">
      <w:pPr>
        <w:rPr>
          <w:rFonts w:ascii="Aptos" w:hAnsi="Aptos"/>
        </w:rPr>
      </w:pPr>
      <w:r w:rsidRPr="00584E59">
        <w:rPr>
          <w:rFonts w:ascii="Aptos" w:hAnsi="Aptos"/>
        </w:rPr>
        <w:t xml:space="preserve">Bottom line: With just over half the tape positive QTD, breadth is only modestly constructive, and leadership remains narrow in Health Care, Technology, and Energy, while rate-sensitive pockets like Real Estate and Utilities, along with Communication Services and Materials, are under pressure and cyclicals like Financials and Consumer Discretionary are soft. That pattern is consistent with a market gravitating toward defensives and quality growth over more economically sensitive areas. Macro conditions reflect slowing growth and pressured earnings expectations alongside inflation that is cooling only at the margin but still running above pre-COVID norms, a mix echoed by a bid in Gold, a firm USD, flat yields, and soft bonds, with a strong bid across the Energy complex. Taken together, the </w:t>
      </w:r>
      <w:r w:rsidR="006E50CE">
        <w:rPr>
          <w:rFonts w:ascii="Aptos" w:hAnsi="Aptos"/>
        </w:rPr>
        <w:t>quarter</w:t>
      </w:r>
      <w:r w:rsidRPr="00584E59">
        <w:rPr>
          <w:rFonts w:ascii="Aptos" w:hAnsi="Aptos"/>
        </w:rPr>
        <w:t>-to-date tape is signaling a cautious environment where investors are paying up for perceived resilience and inflation hedges while fading the more levered, rate- and growth-sensitive corners of the market.</w:t>
      </w:r>
    </w:p>
    <w:sectPr w:rsidR="00F012F3" w:rsidRPr="00584E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ED5A5C"/>
    <w:multiLevelType w:val="hybridMultilevel"/>
    <w:tmpl w:val="96C2F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D12447"/>
    <w:multiLevelType w:val="hybridMultilevel"/>
    <w:tmpl w:val="DABCF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50827">
    <w:abstractNumId w:val="8"/>
  </w:num>
  <w:num w:numId="2" w16cid:durableId="885527094">
    <w:abstractNumId w:val="6"/>
  </w:num>
  <w:num w:numId="3" w16cid:durableId="1221945553">
    <w:abstractNumId w:val="5"/>
  </w:num>
  <w:num w:numId="4" w16cid:durableId="1816952406">
    <w:abstractNumId w:val="4"/>
  </w:num>
  <w:num w:numId="5" w16cid:durableId="1446072037">
    <w:abstractNumId w:val="7"/>
  </w:num>
  <w:num w:numId="6" w16cid:durableId="2123500476">
    <w:abstractNumId w:val="3"/>
  </w:num>
  <w:num w:numId="7" w16cid:durableId="200799">
    <w:abstractNumId w:val="2"/>
  </w:num>
  <w:num w:numId="8" w16cid:durableId="256715935">
    <w:abstractNumId w:val="1"/>
  </w:num>
  <w:num w:numId="9" w16cid:durableId="1605116961">
    <w:abstractNumId w:val="0"/>
  </w:num>
  <w:num w:numId="10" w16cid:durableId="852186547">
    <w:abstractNumId w:val="9"/>
  </w:num>
  <w:num w:numId="11" w16cid:durableId="1115542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768E"/>
    <w:rsid w:val="00584E59"/>
    <w:rsid w:val="006E50CE"/>
    <w:rsid w:val="00AA1D8D"/>
    <w:rsid w:val="00B47730"/>
    <w:rsid w:val="00CB0664"/>
    <w:rsid w:val="00DB166C"/>
    <w:rsid w:val="00E73B59"/>
    <w:rsid w:val="00F012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B487E"/>
  <w14:defaultImageDpi w14:val="300"/>
  <w15:docId w15:val="{0E3D90D2-F4EE-4C21-9F44-35C6F5E8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1492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Gary Markoski</cp:lastModifiedBy>
  <cp:revision>3</cp:revision>
  <dcterms:created xsi:type="dcterms:W3CDTF">2025-12-06T02:05:00Z</dcterms:created>
  <dcterms:modified xsi:type="dcterms:W3CDTF">2025-12-06T02:26:00Z</dcterms:modified>
  <cp:category/>
</cp:coreProperties>
</file>