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35535" w14:textId="77777777" w:rsidR="00F41FC4" w:rsidRDefault="00000000">
      <w:r>
        <w:t>Market Read: January 22, 2026</w:t>
      </w:r>
    </w:p>
    <w:p w14:paraId="322B8411" w14:textId="77777777" w:rsidR="00F41FC4" w:rsidRDefault="00000000">
      <w:r>
        <w:t>The market is saying:</w:t>
      </w:r>
    </w:p>
    <w:p w14:paraId="4A764A81" w14:textId="77777777" w:rsidR="00F41FC4" w:rsidRDefault="00000000" w:rsidP="00F86355">
      <w:pPr>
        <w:pStyle w:val="ListBullet"/>
        <w:numPr>
          <w:ilvl w:val="0"/>
          <w:numId w:val="10"/>
        </w:numPr>
      </w:pPr>
      <w:r>
        <w:t>Breadth: 59.3% of names are positive.</w:t>
      </w:r>
    </w:p>
    <w:p w14:paraId="371517E5" w14:textId="77777777" w:rsidR="00F41FC4" w:rsidRDefault="00000000" w:rsidP="00F86355">
      <w:pPr>
        <w:pStyle w:val="ListBullet"/>
        <w:numPr>
          <w:ilvl w:val="0"/>
          <w:numId w:val="10"/>
        </w:numPr>
      </w:pPr>
      <w:r>
        <w:t>Information Technology: leading (avg +0.93%)</w:t>
      </w:r>
    </w:p>
    <w:p w14:paraId="3F428EA6" w14:textId="77777777" w:rsidR="00F41FC4" w:rsidRDefault="00000000" w:rsidP="00F86355">
      <w:pPr>
        <w:pStyle w:val="ListBullet"/>
        <w:numPr>
          <w:ilvl w:val="0"/>
          <w:numId w:val="10"/>
        </w:numPr>
      </w:pPr>
      <w:r>
        <w:t>Industrials: flat (avg -0.01%)</w:t>
      </w:r>
    </w:p>
    <w:p w14:paraId="776743B4" w14:textId="77777777" w:rsidR="00F41FC4" w:rsidRDefault="00000000" w:rsidP="00F86355">
      <w:pPr>
        <w:pStyle w:val="ListBullet"/>
        <w:numPr>
          <w:ilvl w:val="0"/>
          <w:numId w:val="10"/>
        </w:numPr>
      </w:pPr>
      <w:r>
        <w:t>Consumer Staples: soft (avg -0.23%)</w:t>
      </w:r>
    </w:p>
    <w:p w14:paraId="4F9D4295" w14:textId="77777777" w:rsidR="00F41FC4" w:rsidRDefault="00000000" w:rsidP="00F86355">
      <w:pPr>
        <w:pStyle w:val="ListBullet"/>
        <w:numPr>
          <w:ilvl w:val="0"/>
          <w:numId w:val="10"/>
        </w:numPr>
      </w:pPr>
      <w:r>
        <w:t>Consumer Discretionary: flat (avg +0.10%)</w:t>
      </w:r>
    </w:p>
    <w:p w14:paraId="5F102113" w14:textId="77777777" w:rsidR="00F41FC4" w:rsidRDefault="00000000" w:rsidP="00F86355">
      <w:pPr>
        <w:pStyle w:val="ListBullet"/>
        <w:numPr>
          <w:ilvl w:val="0"/>
          <w:numId w:val="10"/>
        </w:numPr>
      </w:pPr>
      <w:r>
        <w:t>Financials: leading (avg +0.61%)</w:t>
      </w:r>
    </w:p>
    <w:p w14:paraId="08D1B2AB" w14:textId="77777777" w:rsidR="00F41FC4" w:rsidRDefault="00000000" w:rsidP="00F86355">
      <w:pPr>
        <w:pStyle w:val="ListBullet"/>
        <w:numPr>
          <w:ilvl w:val="0"/>
          <w:numId w:val="10"/>
        </w:numPr>
      </w:pPr>
      <w:r>
        <w:t>Utilities: lagging (avg -0.75%)</w:t>
      </w:r>
    </w:p>
    <w:p w14:paraId="6FBFF8A6" w14:textId="77777777" w:rsidR="00F41FC4" w:rsidRDefault="00000000" w:rsidP="00F86355">
      <w:pPr>
        <w:pStyle w:val="ListBullet"/>
        <w:numPr>
          <w:ilvl w:val="0"/>
          <w:numId w:val="10"/>
        </w:numPr>
      </w:pPr>
      <w:r>
        <w:t>Real Estate: lagging (avg -0.79%)</w:t>
      </w:r>
    </w:p>
    <w:p w14:paraId="32B2F0CA" w14:textId="77777777" w:rsidR="00F41FC4" w:rsidRDefault="00000000" w:rsidP="00F86355">
      <w:pPr>
        <w:pStyle w:val="ListBullet"/>
        <w:numPr>
          <w:ilvl w:val="0"/>
          <w:numId w:val="10"/>
        </w:numPr>
      </w:pPr>
      <w:r>
        <w:t>Materials: firm (avg +0.40%)</w:t>
      </w:r>
    </w:p>
    <w:p w14:paraId="15CC5239" w14:textId="77777777" w:rsidR="00F41FC4" w:rsidRDefault="00000000" w:rsidP="00F86355">
      <w:pPr>
        <w:pStyle w:val="ListBullet"/>
        <w:numPr>
          <w:ilvl w:val="0"/>
          <w:numId w:val="10"/>
        </w:numPr>
      </w:pPr>
      <w:r>
        <w:t>Energy: firm (avg +0.32%)</w:t>
      </w:r>
    </w:p>
    <w:p w14:paraId="5A7B0A34" w14:textId="77777777" w:rsidR="00F41FC4" w:rsidRDefault="00000000" w:rsidP="00F86355">
      <w:pPr>
        <w:pStyle w:val="ListBullet"/>
        <w:numPr>
          <w:ilvl w:val="0"/>
          <w:numId w:val="10"/>
        </w:numPr>
      </w:pPr>
      <w:r>
        <w:t>Health Care: flat (avg +0.07%)</w:t>
      </w:r>
    </w:p>
    <w:p w14:paraId="3D436141" w14:textId="77777777" w:rsidR="00F41FC4" w:rsidRDefault="00000000" w:rsidP="00F86355">
      <w:pPr>
        <w:pStyle w:val="ListBullet"/>
        <w:numPr>
          <w:ilvl w:val="0"/>
          <w:numId w:val="10"/>
        </w:numPr>
      </w:pPr>
      <w:r>
        <w:t>Communication Services: leading (avg +0.88%)</w:t>
      </w:r>
    </w:p>
    <w:p w14:paraId="04C291FF" w14:textId="77777777" w:rsidR="00F41FC4" w:rsidRDefault="00000000">
      <w:r>
        <w:t>Macro levers:</w:t>
      </w:r>
    </w:p>
    <w:p w14:paraId="37679D08" w14:textId="77777777" w:rsidR="00F41FC4" w:rsidRDefault="00000000" w:rsidP="00F86355">
      <w:pPr>
        <w:pStyle w:val="ListBullet"/>
        <w:numPr>
          <w:ilvl w:val="0"/>
          <w:numId w:val="11"/>
        </w:numPr>
      </w:pPr>
      <w:r>
        <w:t>Gold: leading (avg +1.85%)</w:t>
      </w:r>
    </w:p>
    <w:p w14:paraId="1D001AFE" w14:textId="77777777" w:rsidR="00F41FC4" w:rsidRDefault="00000000" w:rsidP="00F86355">
      <w:pPr>
        <w:pStyle w:val="ListBullet"/>
        <w:numPr>
          <w:ilvl w:val="0"/>
          <w:numId w:val="11"/>
        </w:numPr>
      </w:pPr>
      <w:r>
        <w:t>USD: lagging (avg -0.52%)</w:t>
      </w:r>
    </w:p>
    <w:p w14:paraId="28184902" w14:textId="77777777" w:rsidR="00F41FC4" w:rsidRDefault="00000000" w:rsidP="00F86355">
      <w:pPr>
        <w:pStyle w:val="ListBullet"/>
        <w:numPr>
          <w:ilvl w:val="0"/>
          <w:numId w:val="11"/>
        </w:numPr>
      </w:pPr>
      <w:r>
        <w:t>Yields: flat (avg -0.05%)</w:t>
      </w:r>
    </w:p>
    <w:p w14:paraId="46B5972F" w14:textId="77777777" w:rsidR="00F41FC4" w:rsidRDefault="00000000" w:rsidP="00F86355">
      <w:pPr>
        <w:pStyle w:val="ListBullet"/>
        <w:numPr>
          <w:ilvl w:val="0"/>
          <w:numId w:val="11"/>
        </w:numPr>
      </w:pPr>
      <w:r>
        <w:t>Bonds: firm (avg +0.16%)</w:t>
      </w:r>
    </w:p>
    <w:p w14:paraId="3F75CE86" w14:textId="77777777" w:rsidR="00F41FC4" w:rsidRDefault="00000000" w:rsidP="00F86355">
      <w:pPr>
        <w:pStyle w:val="ListBullet"/>
        <w:numPr>
          <w:ilvl w:val="0"/>
          <w:numId w:val="11"/>
        </w:numPr>
      </w:pPr>
      <w:r>
        <w:t>Energy complex: lagging (avg -1.80%)</w:t>
      </w:r>
    </w:p>
    <w:p w14:paraId="5930A647" w14:textId="77777777" w:rsidR="00F41FC4" w:rsidRDefault="00000000">
      <w:r>
        <w:t>Bottom line: With breadth modestly positive at 59.3% advancers, the tape is constructive but selective, led by Tech, Financials, and Communication Services while defensives like Utilities and Real Estate lag and Staples stay soft, with Industrials, Discretionary, and Health Care more or less marking time and cyclicals in Materials and sector-level Energy holding firm despite a weaker underlying energy complex. Macro posture shows growth is slowing from elevated levels and earnings revisions are rolling while inflation pressures are easing but still above pre-COVID norms, which is echoed in today’s setup of stronger gold, a softer USD, steady-to-slightly firmer bonds and flat yields, all consistent with a market tilting toward quality growth and liquidity beneficiaries rather than classic late-cycle defensives.</w:t>
      </w:r>
    </w:p>
    <w:sectPr w:rsidR="00F41F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15672A"/>
    <w:multiLevelType w:val="hybridMultilevel"/>
    <w:tmpl w:val="F9CA6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CB1AB7"/>
    <w:multiLevelType w:val="hybridMultilevel"/>
    <w:tmpl w:val="2550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7993459">
    <w:abstractNumId w:val="8"/>
  </w:num>
  <w:num w:numId="2" w16cid:durableId="1782384288">
    <w:abstractNumId w:val="6"/>
  </w:num>
  <w:num w:numId="3" w16cid:durableId="278297063">
    <w:abstractNumId w:val="5"/>
  </w:num>
  <w:num w:numId="4" w16cid:durableId="811291235">
    <w:abstractNumId w:val="4"/>
  </w:num>
  <w:num w:numId="5" w16cid:durableId="722295006">
    <w:abstractNumId w:val="7"/>
  </w:num>
  <w:num w:numId="6" w16cid:durableId="355279753">
    <w:abstractNumId w:val="3"/>
  </w:num>
  <w:num w:numId="7" w16cid:durableId="1082720287">
    <w:abstractNumId w:val="2"/>
  </w:num>
  <w:num w:numId="8" w16cid:durableId="1406302428">
    <w:abstractNumId w:val="1"/>
  </w:num>
  <w:num w:numId="9" w16cid:durableId="734813310">
    <w:abstractNumId w:val="0"/>
  </w:num>
  <w:num w:numId="10" w16cid:durableId="739979599">
    <w:abstractNumId w:val="10"/>
  </w:num>
  <w:num w:numId="11" w16cid:durableId="5931299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D0FE0"/>
    <w:rsid w:val="00AA1D8D"/>
    <w:rsid w:val="00B47730"/>
    <w:rsid w:val="00CB0664"/>
    <w:rsid w:val="00F41FC4"/>
    <w:rsid w:val="00F863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14437"/>
  <w14:defaultImageDpi w14:val="300"/>
  <w15:docId w15:val="{4F947010-26A0-4B8C-B8EB-100C23F7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Words>
  <Characters>1247</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2026-01-23T01:03:00Z</dcterms:created>
  <dcterms:modified xsi:type="dcterms:W3CDTF">2026-01-23T01:03:00Z</dcterms:modified>
  <cp:category/>
</cp:coreProperties>
</file>