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A8E7" w14:textId="77777777" w:rsidR="00D83C71" w:rsidRPr="00D83C71" w:rsidRDefault="00D83C71" w:rsidP="00D83C71">
      <w:r w:rsidRPr="00D83C71">
        <w:rPr>
          <w:b/>
          <w:bCs/>
        </w:rPr>
        <w:t>Market Read: October 17, 2025</w:t>
      </w:r>
    </w:p>
    <w:p w14:paraId="49EF6083" w14:textId="77777777" w:rsidR="00D83C71" w:rsidRPr="00D83C71" w:rsidRDefault="00D83C71" w:rsidP="00D83C71">
      <w:r w:rsidRPr="00D83C71">
        <w:t>The market is saying:</w:t>
      </w:r>
    </w:p>
    <w:p w14:paraId="7F565D13" w14:textId="77777777" w:rsidR="00D83C71" w:rsidRPr="00D83C71" w:rsidRDefault="00D83C71" w:rsidP="00D83C71">
      <w:pPr>
        <w:numPr>
          <w:ilvl w:val="0"/>
          <w:numId w:val="7"/>
        </w:numPr>
      </w:pPr>
      <w:r w:rsidRPr="00D83C71">
        <w:rPr>
          <w:b/>
          <w:bCs/>
        </w:rPr>
        <w:t>Breadth:</w:t>
      </w:r>
      <w:r w:rsidRPr="00D83C71">
        <w:t xml:space="preserve"> 46.2% of names are positive.</w:t>
      </w:r>
    </w:p>
    <w:p w14:paraId="2F3D99CA" w14:textId="77777777" w:rsidR="00D83C71" w:rsidRPr="00D83C71" w:rsidRDefault="00D83C71" w:rsidP="00D83C71">
      <w:pPr>
        <w:numPr>
          <w:ilvl w:val="0"/>
          <w:numId w:val="7"/>
        </w:numPr>
      </w:pPr>
      <w:r w:rsidRPr="00D83C71">
        <w:rPr>
          <w:b/>
          <w:bCs/>
        </w:rPr>
        <w:t>Information Technology:</w:t>
      </w:r>
      <w:r w:rsidRPr="00D83C71">
        <w:t xml:space="preserve"> lagging (avg –0.34%).</w:t>
      </w:r>
    </w:p>
    <w:p w14:paraId="6941A5D5" w14:textId="77777777" w:rsidR="00D83C71" w:rsidRPr="00D83C71" w:rsidRDefault="00D83C71" w:rsidP="00D83C71">
      <w:pPr>
        <w:numPr>
          <w:ilvl w:val="0"/>
          <w:numId w:val="7"/>
        </w:numPr>
      </w:pPr>
      <w:r w:rsidRPr="00D83C71">
        <w:rPr>
          <w:b/>
          <w:bCs/>
        </w:rPr>
        <w:t>Industrials:</w:t>
      </w:r>
      <w:r w:rsidRPr="00D83C71">
        <w:t xml:space="preserve"> mixed (avg +0.18%).</w:t>
      </w:r>
    </w:p>
    <w:p w14:paraId="1683D936" w14:textId="77777777" w:rsidR="00D83C71" w:rsidRPr="00D83C71" w:rsidRDefault="00D83C71" w:rsidP="00D83C71">
      <w:pPr>
        <w:numPr>
          <w:ilvl w:val="0"/>
          <w:numId w:val="7"/>
        </w:numPr>
      </w:pPr>
      <w:r w:rsidRPr="00D83C71">
        <w:rPr>
          <w:b/>
          <w:bCs/>
        </w:rPr>
        <w:t>Consumer Staples:</w:t>
      </w:r>
      <w:r w:rsidRPr="00D83C71">
        <w:t xml:space="preserve"> firm (avg +0.47%).</w:t>
      </w:r>
    </w:p>
    <w:p w14:paraId="5B30B79E" w14:textId="77777777" w:rsidR="00D83C71" w:rsidRPr="00D83C71" w:rsidRDefault="00D83C71" w:rsidP="00D83C71">
      <w:pPr>
        <w:numPr>
          <w:ilvl w:val="0"/>
          <w:numId w:val="7"/>
        </w:numPr>
      </w:pPr>
      <w:r w:rsidRPr="00D83C71">
        <w:rPr>
          <w:b/>
          <w:bCs/>
        </w:rPr>
        <w:t>Consumer Discretionary:</w:t>
      </w:r>
      <w:r w:rsidRPr="00D83C71">
        <w:t xml:space="preserve"> lagging (avg –0.28%).</w:t>
      </w:r>
    </w:p>
    <w:p w14:paraId="770121C7" w14:textId="77777777" w:rsidR="00D83C71" w:rsidRPr="00D83C71" w:rsidRDefault="00D83C71" w:rsidP="00D83C71">
      <w:pPr>
        <w:numPr>
          <w:ilvl w:val="0"/>
          <w:numId w:val="7"/>
        </w:numPr>
      </w:pPr>
      <w:r w:rsidRPr="00D83C71">
        <w:rPr>
          <w:b/>
          <w:bCs/>
        </w:rPr>
        <w:t>Financials:</w:t>
      </w:r>
      <w:r w:rsidRPr="00D83C71">
        <w:t xml:space="preserve"> mixed (avg +0.16%).</w:t>
      </w:r>
    </w:p>
    <w:p w14:paraId="0179D964" w14:textId="77777777" w:rsidR="00D83C71" w:rsidRPr="00D83C71" w:rsidRDefault="00D83C71" w:rsidP="00D83C71">
      <w:pPr>
        <w:numPr>
          <w:ilvl w:val="0"/>
          <w:numId w:val="7"/>
        </w:numPr>
      </w:pPr>
      <w:r w:rsidRPr="00D83C71">
        <w:rPr>
          <w:b/>
          <w:bCs/>
        </w:rPr>
        <w:t>Utilities:</w:t>
      </w:r>
      <w:r w:rsidRPr="00D83C71">
        <w:t xml:space="preserve"> leading (avg +0.72%).</w:t>
      </w:r>
    </w:p>
    <w:p w14:paraId="3A957BD0" w14:textId="77777777" w:rsidR="00D83C71" w:rsidRPr="00D83C71" w:rsidRDefault="00D83C71" w:rsidP="00D83C71">
      <w:pPr>
        <w:numPr>
          <w:ilvl w:val="0"/>
          <w:numId w:val="7"/>
        </w:numPr>
      </w:pPr>
      <w:r w:rsidRPr="00D83C71">
        <w:rPr>
          <w:b/>
          <w:bCs/>
        </w:rPr>
        <w:t>Real Estate:</w:t>
      </w:r>
      <w:r w:rsidRPr="00D83C71">
        <w:t xml:space="preserve"> firm (avg +0.39%).</w:t>
      </w:r>
    </w:p>
    <w:p w14:paraId="13BBB408" w14:textId="77777777" w:rsidR="00D83C71" w:rsidRPr="00D83C71" w:rsidRDefault="00D83C71" w:rsidP="00D83C71">
      <w:pPr>
        <w:numPr>
          <w:ilvl w:val="0"/>
          <w:numId w:val="7"/>
        </w:numPr>
      </w:pPr>
      <w:r w:rsidRPr="00D83C71">
        <w:rPr>
          <w:b/>
          <w:bCs/>
        </w:rPr>
        <w:t>Materials:</w:t>
      </w:r>
      <w:r w:rsidRPr="00D83C71">
        <w:t xml:space="preserve"> mixed (avg +0.09%).</w:t>
      </w:r>
    </w:p>
    <w:p w14:paraId="22F65134" w14:textId="77777777" w:rsidR="00D83C71" w:rsidRPr="00D83C71" w:rsidRDefault="00D83C71" w:rsidP="00D83C71">
      <w:pPr>
        <w:numPr>
          <w:ilvl w:val="0"/>
          <w:numId w:val="7"/>
        </w:numPr>
      </w:pPr>
      <w:r w:rsidRPr="00D83C71">
        <w:rPr>
          <w:b/>
          <w:bCs/>
        </w:rPr>
        <w:t>Energy:</w:t>
      </w:r>
      <w:r w:rsidRPr="00D83C71">
        <w:t xml:space="preserve"> lagging (avg –0.51%).</w:t>
      </w:r>
    </w:p>
    <w:p w14:paraId="5E95F781" w14:textId="77777777" w:rsidR="00D83C71" w:rsidRPr="00D83C71" w:rsidRDefault="00D83C71" w:rsidP="00D83C71">
      <w:pPr>
        <w:numPr>
          <w:ilvl w:val="0"/>
          <w:numId w:val="7"/>
        </w:numPr>
      </w:pPr>
      <w:r w:rsidRPr="00D83C71">
        <w:rPr>
          <w:b/>
          <w:bCs/>
        </w:rPr>
        <w:t>Health Care:</w:t>
      </w:r>
      <w:r w:rsidRPr="00D83C71">
        <w:t xml:space="preserve"> firm (avg +0.44%).</w:t>
      </w:r>
    </w:p>
    <w:p w14:paraId="3A44F1DF" w14:textId="77777777" w:rsidR="00D83C71" w:rsidRPr="00D83C71" w:rsidRDefault="00D83C71" w:rsidP="00D83C71">
      <w:pPr>
        <w:numPr>
          <w:ilvl w:val="0"/>
          <w:numId w:val="7"/>
        </w:numPr>
      </w:pPr>
      <w:r w:rsidRPr="00D83C71">
        <w:rPr>
          <w:b/>
          <w:bCs/>
        </w:rPr>
        <w:t>Communication Services:</w:t>
      </w:r>
      <w:r w:rsidRPr="00D83C71">
        <w:t xml:space="preserve"> flat (avg –0.03%).</w:t>
      </w:r>
    </w:p>
    <w:p w14:paraId="01FFC1F8" w14:textId="77777777" w:rsidR="00D83C71" w:rsidRPr="00D83C71" w:rsidRDefault="00D83C71" w:rsidP="00D83C71">
      <w:r w:rsidRPr="00D83C71">
        <w:rPr>
          <w:b/>
          <w:bCs/>
        </w:rPr>
        <w:t>Macro levers:</w:t>
      </w:r>
    </w:p>
    <w:p w14:paraId="4BC10549" w14:textId="77777777" w:rsidR="00D83C71" w:rsidRPr="00D83C71" w:rsidRDefault="00D83C71" w:rsidP="00D83C71">
      <w:pPr>
        <w:numPr>
          <w:ilvl w:val="0"/>
          <w:numId w:val="8"/>
        </w:numPr>
      </w:pPr>
      <w:r w:rsidRPr="00D83C71">
        <w:rPr>
          <w:b/>
          <w:bCs/>
        </w:rPr>
        <w:t>Gold:</w:t>
      </w:r>
      <w:r w:rsidRPr="00D83C71">
        <w:t xml:space="preserve"> bid (avg +0.42%).</w:t>
      </w:r>
    </w:p>
    <w:p w14:paraId="46F49238" w14:textId="77777777" w:rsidR="00D83C71" w:rsidRPr="00D83C71" w:rsidRDefault="00D83C71" w:rsidP="00D83C71">
      <w:pPr>
        <w:numPr>
          <w:ilvl w:val="0"/>
          <w:numId w:val="8"/>
        </w:numPr>
      </w:pPr>
      <w:r w:rsidRPr="00D83C71">
        <w:rPr>
          <w:b/>
          <w:bCs/>
        </w:rPr>
        <w:t>USD:</w:t>
      </w:r>
      <w:r w:rsidRPr="00D83C71">
        <w:t xml:space="preserve"> firm (avg +0.21%).</w:t>
      </w:r>
    </w:p>
    <w:p w14:paraId="2F9A50E0" w14:textId="77777777" w:rsidR="00D83C71" w:rsidRPr="00D83C71" w:rsidRDefault="00D83C71" w:rsidP="00D83C71">
      <w:pPr>
        <w:numPr>
          <w:ilvl w:val="0"/>
          <w:numId w:val="8"/>
        </w:numPr>
      </w:pPr>
      <w:r w:rsidRPr="00D83C71">
        <w:rPr>
          <w:b/>
          <w:bCs/>
        </w:rPr>
        <w:t>Yields:</w:t>
      </w:r>
      <w:r w:rsidRPr="00D83C71">
        <w:t xml:space="preserve"> mixed (avg +0.14%).</w:t>
      </w:r>
    </w:p>
    <w:p w14:paraId="4E1D75BE" w14:textId="77777777" w:rsidR="00D83C71" w:rsidRPr="00D83C71" w:rsidRDefault="00D83C71" w:rsidP="00D83C71">
      <w:pPr>
        <w:numPr>
          <w:ilvl w:val="0"/>
          <w:numId w:val="8"/>
        </w:numPr>
      </w:pPr>
      <w:r w:rsidRPr="00D83C71">
        <w:rPr>
          <w:b/>
          <w:bCs/>
        </w:rPr>
        <w:t>Bonds:</w:t>
      </w:r>
      <w:r w:rsidRPr="00D83C71">
        <w:t xml:space="preserve"> flat (avg –0.07%).</w:t>
      </w:r>
    </w:p>
    <w:p w14:paraId="5B3AE817" w14:textId="77777777" w:rsidR="00D83C71" w:rsidRPr="00D83C71" w:rsidRDefault="00D83C71" w:rsidP="00D83C71">
      <w:pPr>
        <w:numPr>
          <w:ilvl w:val="0"/>
          <w:numId w:val="8"/>
        </w:numPr>
      </w:pPr>
      <w:r w:rsidRPr="00D83C71">
        <w:rPr>
          <w:b/>
          <w:bCs/>
        </w:rPr>
        <w:lastRenderedPageBreak/>
        <w:t>Energy complex:</w:t>
      </w:r>
      <w:r w:rsidRPr="00D83C71">
        <w:t xml:space="preserve"> lagging (avg –0.33%).</w:t>
      </w:r>
    </w:p>
    <w:p w14:paraId="7DE6B409" w14:textId="77777777" w:rsidR="00D83C71" w:rsidRPr="00D83C71" w:rsidRDefault="00D83C71" w:rsidP="00D83C71">
      <w:r w:rsidRPr="00D83C71">
        <w:rPr>
          <w:b/>
          <w:bCs/>
        </w:rPr>
        <w:t>Bottom line:</w:t>
      </w:r>
      <w:r w:rsidRPr="00D83C71">
        <w:t xml:space="preserve"> The market consolidated after a strong week, showing selective rotation into defensive sectors like Utilities, Staples, and Health Care while cyclicals such as Technology and Energy lagged. Macro signals were balanced—yields and the dollar firmed slightly, while Gold stayed bid, reflecting modest risk aversion rather than panic. This mix points to growth cooling with inflation still firm at the margin, a late-cycle tone favoring defensives and quality exposure.</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F68"/>
    <w:multiLevelType w:val="multilevel"/>
    <w:tmpl w:val="6F9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0172"/>
    <w:multiLevelType w:val="multilevel"/>
    <w:tmpl w:val="352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60AF"/>
    <w:multiLevelType w:val="multilevel"/>
    <w:tmpl w:val="B06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E0E12"/>
    <w:multiLevelType w:val="multilevel"/>
    <w:tmpl w:val="150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43E57"/>
    <w:multiLevelType w:val="multilevel"/>
    <w:tmpl w:val="A8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50650"/>
    <w:multiLevelType w:val="multilevel"/>
    <w:tmpl w:val="D38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7DF6"/>
    <w:multiLevelType w:val="multilevel"/>
    <w:tmpl w:val="58E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01466"/>
    <w:multiLevelType w:val="multilevel"/>
    <w:tmpl w:val="A26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82999">
    <w:abstractNumId w:val="4"/>
  </w:num>
  <w:num w:numId="2" w16cid:durableId="1516770254">
    <w:abstractNumId w:val="6"/>
  </w:num>
  <w:num w:numId="3" w16cid:durableId="1279868778">
    <w:abstractNumId w:val="7"/>
  </w:num>
  <w:num w:numId="4" w16cid:durableId="451092406">
    <w:abstractNumId w:val="0"/>
  </w:num>
  <w:num w:numId="5" w16cid:durableId="1514997203">
    <w:abstractNumId w:val="5"/>
  </w:num>
  <w:num w:numId="6" w16cid:durableId="1760128647">
    <w:abstractNumId w:val="2"/>
  </w:num>
  <w:num w:numId="7" w16cid:durableId="1147549999">
    <w:abstractNumId w:val="3"/>
  </w:num>
  <w:num w:numId="8" w16cid:durableId="3107903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76C5C"/>
    <w:rsid w:val="000C488F"/>
    <w:rsid w:val="000F0ECB"/>
    <w:rsid w:val="001114DC"/>
    <w:rsid w:val="00134680"/>
    <w:rsid w:val="00136E36"/>
    <w:rsid w:val="001562A5"/>
    <w:rsid w:val="00165186"/>
    <w:rsid w:val="001A22DD"/>
    <w:rsid w:val="001A2BD8"/>
    <w:rsid w:val="001C78C0"/>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4D666D"/>
    <w:rsid w:val="00536971"/>
    <w:rsid w:val="0053729A"/>
    <w:rsid w:val="00596DA8"/>
    <w:rsid w:val="00606D5D"/>
    <w:rsid w:val="00615605"/>
    <w:rsid w:val="006414CD"/>
    <w:rsid w:val="006D59AC"/>
    <w:rsid w:val="00766DFD"/>
    <w:rsid w:val="007739A4"/>
    <w:rsid w:val="007C7954"/>
    <w:rsid w:val="007F3A4E"/>
    <w:rsid w:val="00851B53"/>
    <w:rsid w:val="0085660D"/>
    <w:rsid w:val="008B60BF"/>
    <w:rsid w:val="00917862"/>
    <w:rsid w:val="009C43A2"/>
    <w:rsid w:val="00A01661"/>
    <w:rsid w:val="00A1108A"/>
    <w:rsid w:val="00A66203"/>
    <w:rsid w:val="00AF286D"/>
    <w:rsid w:val="00B668DE"/>
    <w:rsid w:val="00BA3171"/>
    <w:rsid w:val="00BD7F09"/>
    <w:rsid w:val="00C73559"/>
    <w:rsid w:val="00CE7F9D"/>
    <w:rsid w:val="00D31655"/>
    <w:rsid w:val="00D437F3"/>
    <w:rsid w:val="00D737A3"/>
    <w:rsid w:val="00D83C71"/>
    <w:rsid w:val="00DC7E63"/>
    <w:rsid w:val="00DE04B3"/>
    <w:rsid w:val="00E300B3"/>
    <w:rsid w:val="00E32A1F"/>
    <w:rsid w:val="00E40A63"/>
    <w:rsid w:val="00E55ACE"/>
    <w:rsid w:val="00EB2D7D"/>
    <w:rsid w:val="00F0530E"/>
    <w:rsid w:val="00F1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33</cp:revision>
  <dcterms:created xsi:type="dcterms:W3CDTF">2025-09-06T22:48:00Z</dcterms:created>
  <dcterms:modified xsi:type="dcterms:W3CDTF">2025-10-18T00:19:00Z</dcterms:modified>
</cp:coreProperties>
</file>