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0BEC" w14:textId="77777777" w:rsidR="00135BCB" w:rsidRPr="00135BCB" w:rsidRDefault="00135BCB" w:rsidP="00135BCB">
      <w:r w:rsidRPr="00135BCB">
        <w:rPr>
          <w:b/>
          <w:bCs/>
        </w:rPr>
        <w:t>Monthly Market Read: October 16, 2025</w:t>
      </w:r>
    </w:p>
    <w:p w14:paraId="7D173C90" w14:textId="77777777" w:rsidR="00135BCB" w:rsidRPr="00135BCB" w:rsidRDefault="00135BCB" w:rsidP="00135BCB">
      <w:r w:rsidRPr="00135BCB">
        <w:t xml:space="preserve">The market is saying (all numbers are </w:t>
      </w:r>
      <w:r w:rsidRPr="00135BCB">
        <w:rPr>
          <w:b/>
          <w:bCs/>
        </w:rPr>
        <w:t>MTD % returns</w:t>
      </w:r>
      <w:r w:rsidRPr="00135BCB">
        <w:t>):</w:t>
      </w:r>
    </w:p>
    <w:p w14:paraId="7F7B6CB9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Breadth:</w:t>
      </w:r>
      <w:r w:rsidRPr="00135BCB">
        <w:t xml:space="preserve"> 34.6% of names are positive.</w:t>
      </w:r>
    </w:p>
    <w:p w14:paraId="3D0704B2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Information Technology:</w:t>
      </w:r>
      <w:r w:rsidRPr="00135BCB">
        <w:t xml:space="preserve"> flat (</w:t>
      </w:r>
      <w:r w:rsidRPr="00135BCB">
        <w:rPr>
          <w:b/>
          <w:bCs/>
        </w:rPr>
        <w:t>avg +0.33%</w:t>
      </w:r>
      <w:r w:rsidRPr="00135BCB">
        <w:t>).</w:t>
      </w:r>
    </w:p>
    <w:p w14:paraId="514BF482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Industrials:</w:t>
      </w:r>
      <w:r w:rsidRPr="00135BCB">
        <w:t xml:space="preserve"> weakening (</w:t>
      </w:r>
      <w:r w:rsidRPr="00135BCB">
        <w:rPr>
          <w:b/>
          <w:bCs/>
        </w:rPr>
        <w:t>avg -1.53%</w:t>
      </w:r>
      <w:r w:rsidRPr="00135BCB">
        <w:t>).</w:t>
      </w:r>
    </w:p>
    <w:p w14:paraId="69F002E1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Consumer Staples:</w:t>
      </w:r>
      <w:r w:rsidRPr="00135BCB">
        <w:t xml:space="preserve"> firm (</w:t>
      </w:r>
      <w:r w:rsidRPr="00135BCB">
        <w:rPr>
          <w:b/>
          <w:bCs/>
        </w:rPr>
        <w:t>avg +0.62%</w:t>
      </w:r>
      <w:r w:rsidRPr="00135BCB">
        <w:t>).</w:t>
      </w:r>
    </w:p>
    <w:p w14:paraId="37AB61E8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Consumer Discretionary:</w:t>
      </w:r>
      <w:r w:rsidRPr="00135BCB">
        <w:t xml:space="preserve"> lagging (</w:t>
      </w:r>
      <w:r w:rsidRPr="00135BCB">
        <w:rPr>
          <w:b/>
          <w:bCs/>
        </w:rPr>
        <w:t>avg -3.02%</w:t>
      </w:r>
      <w:r w:rsidRPr="00135BCB">
        <w:t>).</w:t>
      </w:r>
    </w:p>
    <w:p w14:paraId="44D7D7E6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Financials:</w:t>
      </w:r>
      <w:r w:rsidRPr="00135BCB">
        <w:t xml:space="preserve"> lagging (</w:t>
      </w:r>
      <w:r w:rsidRPr="00135BCB">
        <w:rPr>
          <w:b/>
          <w:bCs/>
        </w:rPr>
        <w:t>avg -4.63%</w:t>
      </w:r>
      <w:r w:rsidRPr="00135BCB">
        <w:t>).</w:t>
      </w:r>
    </w:p>
    <w:p w14:paraId="27826B7F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Utilities:</w:t>
      </w:r>
      <w:r w:rsidRPr="00135BCB">
        <w:t xml:space="preserve"> strong (</w:t>
      </w:r>
      <w:r w:rsidRPr="00135BCB">
        <w:rPr>
          <w:b/>
          <w:bCs/>
        </w:rPr>
        <w:t>avg +3.66%</w:t>
      </w:r>
      <w:r w:rsidRPr="00135BCB">
        <w:t>).</w:t>
      </w:r>
    </w:p>
    <w:p w14:paraId="5162B1EA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Real Estate:</w:t>
      </w:r>
      <w:r w:rsidRPr="00135BCB">
        <w:t xml:space="preserve"> lagging (</w:t>
      </w:r>
      <w:r w:rsidRPr="00135BCB">
        <w:rPr>
          <w:b/>
          <w:bCs/>
        </w:rPr>
        <w:t>avg -2.08%</w:t>
      </w:r>
      <w:r w:rsidRPr="00135BCB">
        <w:t>).</w:t>
      </w:r>
    </w:p>
    <w:p w14:paraId="5250427C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Materials:</w:t>
      </w:r>
      <w:r w:rsidRPr="00135BCB">
        <w:t xml:space="preserve"> soft (</w:t>
      </w:r>
      <w:r w:rsidRPr="00135BCB">
        <w:rPr>
          <w:b/>
          <w:bCs/>
        </w:rPr>
        <w:t>avg -1.85%</w:t>
      </w:r>
      <w:r w:rsidRPr="00135BCB">
        <w:t>).</w:t>
      </w:r>
    </w:p>
    <w:p w14:paraId="6C137F23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Energy:</w:t>
      </w:r>
      <w:r w:rsidRPr="00135BCB">
        <w:t xml:space="preserve"> lagging (</w:t>
      </w:r>
      <w:r w:rsidRPr="00135BCB">
        <w:rPr>
          <w:b/>
          <w:bCs/>
        </w:rPr>
        <w:t>avg -5.87%</w:t>
      </w:r>
      <w:r w:rsidRPr="00135BCB">
        <w:t>).</w:t>
      </w:r>
    </w:p>
    <w:p w14:paraId="430157BA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Health Care:</w:t>
      </w:r>
      <w:r w:rsidRPr="00135BCB">
        <w:t xml:space="preserve"> firm (</w:t>
      </w:r>
      <w:r w:rsidRPr="00135BCB">
        <w:rPr>
          <w:b/>
          <w:bCs/>
        </w:rPr>
        <w:t>avg +1.81%</w:t>
      </w:r>
      <w:r w:rsidRPr="00135BCB">
        <w:t>).</w:t>
      </w:r>
    </w:p>
    <w:p w14:paraId="258F57B5" w14:textId="77777777" w:rsidR="00135BCB" w:rsidRPr="00135BCB" w:rsidRDefault="00135BCB" w:rsidP="00135BCB">
      <w:pPr>
        <w:numPr>
          <w:ilvl w:val="0"/>
          <w:numId w:val="59"/>
        </w:numPr>
      </w:pPr>
      <w:r w:rsidRPr="00135BCB">
        <w:rPr>
          <w:b/>
          <w:bCs/>
        </w:rPr>
        <w:t>Communication Services:</w:t>
      </w:r>
      <w:r w:rsidRPr="00135BCB">
        <w:t xml:space="preserve"> lagging (</w:t>
      </w:r>
      <w:r w:rsidRPr="00135BCB">
        <w:rPr>
          <w:b/>
          <w:bCs/>
        </w:rPr>
        <w:t>avg -5.90%</w:t>
      </w:r>
      <w:r w:rsidRPr="00135BCB">
        <w:t>).</w:t>
      </w:r>
    </w:p>
    <w:p w14:paraId="07248C21" w14:textId="77777777" w:rsidR="00135BCB" w:rsidRPr="00135BCB" w:rsidRDefault="00135BCB" w:rsidP="00135BCB">
      <w:r w:rsidRPr="00135BCB">
        <w:rPr>
          <w:b/>
          <w:bCs/>
        </w:rPr>
        <w:t>Macro levers (MTD % returns):</w:t>
      </w:r>
    </w:p>
    <w:p w14:paraId="20208B82" w14:textId="77777777" w:rsidR="00135BCB" w:rsidRPr="00135BCB" w:rsidRDefault="00135BCB" w:rsidP="00135BCB">
      <w:pPr>
        <w:numPr>
          <w:ilvl w:val="0"/>
          <w:numId w:val="60"/>
        </w:numPr>
      </w:pPr>
      <w:r w:rsidRPr="00135BCB">
        <w:rPr>
          <w:b/>
          <w:bCs/>
        </w:rPr>
        <w:t>Gold:</w:t>
      </w:r>
      <w:r w:rsidRPr="00135BCB">
        <w:t xml:space="preserve"> bid (</w:t>
      </w:r>
      <w:r w:rsidRPr="00135BCB">
        <w:rPr>
          <w:b/>
          <w:bCs/>
        </w:rPr>
        <w:t>+11.53%</w:t>
      </w:r>
      <w:r w:rsidRPr="00135BCB">
        <w:t>).</w:t>
      </w:r>
    </w:p>
    <w:p w14:paraId="1B94B293" w14:textId="77777777" w:rsidR="00135BCB" w:rsidRPr="00135BCB" w:rsidRDefault="00135BCB" w:rsidP="00135BCB">
      <w:pPr>
        <w:numPr>
          <w:ilvl w:val="0"/>
          <w:numId w:val="60"/>
        </w:numPr>
      </w:pPr>
      <w:r w:rsidRPr="00135BCB">
        <w:rPr>
          <w:b/>
          <w:bCs/>
        </w:rPr>
        <w:t>USD:</w:t>
      </w:r>
      <w:r w:rsidRPr="00135BCB">
        <w:t xml:space="preserve"> firm (</w:t>
      </w:r>
      <w:r w:rsidRPr="00135BCB">
        <w:rPr>
          <w:b/>
          <w:bCs/>
        </w:rPr>
        <w:t>+0.76%</w:t>
      </w:r>
      <w:r w:rsidRPr="00135BCB">
        <w:t>).</w:t>
      </w:r>
    </w:p>
    <w:p w14:paraId="32937BA8" w14:textId="77777777" w:rsidR="00135BCB" w:rsidRPr="00135BCB" w:rsidRDefault="00135BCB" w:rsidP="00135BCB">
      <w:pPr>
        <w:numPr>
          <w:ilvl w:val="0"/>
          <w:numId w:val="60"/>
        </w:numPr>
      </w:pPr>
      <w:r w:rsidRPr="00135BCB">
        <w:rPr>
          <w:b/>
          <w:bCs/>
        </w:rPr>
        <w:t>Yields:</w:t>
      </w:r>
      <w:r w:rsidRPr="00135BCB">
        <w:t xml:space="preserve"> falling (</w:t>
      </w:r>
      <w:r w:rsidRPr="00135BCB">
        <w:rPr>
          <w:b/>
          <w:bCs/>
        </w:rPr>
        <w:t>-4.04%</w:t>
      </w:r>
      <w:r w:rsidRPr="00135BCB">
        <w:t>).</w:t>
      </w:r>
    </w:p>
    <w:p w14:paraId="5EFBB618" w14:textId="77777777" w:rsidR="00135BCB" w:rsidRPr="00135BCB" w:rsidRDefault="00135BCB" w:rsidP="00135BCB">
      <w:pPr>
        <w:numPr>
          <w:ilvl w:val="0"/>
          <w:numId w:val="60"/>
        </w:numPr>
      </w:pPr>
      <w:r w:rsidRPr="00135BCB">
        <w:rPr>
          <w:b/>
          <w:bCs/>
        </w:rPr>
        <w:t>Bonds:</w:t>
      </w:r>
      <w:r w:rsidRPr="00135BCB">
        <w:t xml:space="preserve"> steady (</w:t>
      </w:r>
      <w:r w:rsidRPr="00135BCB">
        <w:rPr>
          <w:b/>
          <w:bCs/>
        </w:rPr>
        <w:t>+0.86%</w:t>
      </w:r>
      <w:r w:rsidRPr="00135BCB">
        <w:t>).</w:t>
      </w:r>
    </w:p>
    <w:p w14:paraId="79859D4B" w14:textId="77777777" w:rsidR="00135BCB" w:rsidRPr="00135BCB" w:rsidRDefault="00135BCB" w:rsidP="00135BCB">
      <w:pPr>
        <w:numPr>
          <w:ilvl w:val="0"/>
          <w:numId w:val="60"/>
        </w:numPr>
      </w:pPr>
      <w:r w:rsidRPr="00135BCB">
        <w:rPr>
          <w:b/>
          <w:bCs/>
        </w:rPr>
        <w:lastRenderedPageBreak/>
        <w:t>Energy complex:</w:t>
      </w:r>
      <w:r w:rsidRPr="00135BCB">
        <w:t xml:space="preserve"> weak (</w:t>
      </w:r>
      <w:r w:rsidRPr="00135BCB">
        <w:rPr>
          <w:b/>
          <w:bCs/>
        </w:rPr>
        <w:t>-9.72%</w:t>
      </w:r>
      <w:r w:rsidRPr="00135BCB">
        <w:t>).</w:t>
      </w:r>
    </w:p>
    <w:p w14:paraId="15F039A3" w14:textId="77777777" w:rsidR="00135BCB" w:rsidRPr="00135BCB" w:rsidRDefault="00135BCB" w:rsidP="00135BCB">
      <w:r w:rsidRPr="00135BCB">
        <w:rPr>
          <w:b/>
          <w:bCs/>
        </w:rPr>
        <w:t>Bottom line:</w:t>
      </w:r>
      <w:r w:rsidRPr="00135BCB">
        <w:t xml:space="preserve"> Breadth remains soft with only one in three names positive. The market continues to favor </w:t>
      </w:r>
      <w:r w:rsidRPr="00135BCB">
        <w:rPr>
          <w:b/>
          <w:bCs/>
        </w:rPr>
        <w:t>defensive assets</w:t>
      </w:r>
      <w:r w:rsidRPr="00135BCB">
        <w:t xml:space="preserve"> such as </w:t>
      </w:r>
      <w:r w:rsidRPr="00135BCB">
        <w:rPr>
          <w:b/>
          <w:bCs/>
        </w:rPr>
        <w:t>Gold, Utilities, and Health Care</w:t>
      </w:r>
      <w:r w:rsidRPr="00135BCB">
        <w:t xml:space="preserve">, while </w:t>
      </w:r>
      <w:r w:rsidRPr="00135BCB">
        <w:rPr>
          <w:b/>
          <w:bCs/>
        </w:rPr>
        <w:t>cyclicals</w:t>
      </w:r>
      <w:r w:rsidRPr="00135BCB">
        <w:t xml:space="preserve"> — </w:t>
      </w:r>
      <w:r w:rsidRPr="00135BCB">
        <w:rPr>
          <w:b/>
          <w:bCs/>
        </w:rPr>
        <w:t>Financials, Energy, and Discretionary</w:t>
      </w:r>
      <w:r w:rsidRPr="00135BCB">
        <w:t xml:space="preserve"> — lag meaningfully. The macro setup — </w:t>
      </w:r>
      <w:r w:rsidRPr="00135BCB">
        <w:rPr>
          <w:b/>
          <w:bCs/>
        </w:rPr>
        <w:t>gold bid, USD firm, yields falling, bonds steady, and energy complex weak</w:t>
      </w:r>
      <w:r w:rsidRPr="00135BCB">
        <w:t xml:space="preserve"> — reflects a deepening </w:t>
      </w:r>
      <w:r w:rsidRPr="00135BCB">
        <w:rPr>
          <w:b/>
          <w:bCs/>
        </w:rPr>
        <w:t>risk-off environment</w:t>
      </w:r>
      <w:r w:rsidRPr="00135BCB">
        <w:t xml:space="preserve">, signaling </w:t>
      </w:r>
      <w:r w:rsidRPr="00135BCB">
        <w:rPr>
          <w:b/>
          <w:bCs/>
        </w:rPr>
        <w:t>slowing growth with disinflationary undertones</w:t>
      </w:r>
      <w:r w:rsidRPr="00135BCB">
        <w:t xml:space="preserve"> and reinforcing positioning toward </w:t>
      </w:r>
      <w:r w:rsidRPr="00135BCB">
        <w:rPr>
          <w:b/>
          <w:bCs/>
        </w:rPr>
        <w:t>defensives, duration, and inflation hedges</w:t>
      </w:r>
      <w:r w:rsidRPr="00135BCB">
        <w:t xml:space="preserve"> over beta and leverage exposure.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0A03"/>
    <w:multiLevelType w:val="multilevel"/>
    <w:tmpl w:val="6B6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69F"/>
    <w:multiLevelType w:val="multilevel"/>
    <w:tmpl w:val="0DA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96401"/>
    <w:multiLevelType w:val="multilevel"/>
    <w:tmpl w:val="74D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25BDB"/>
    <w:multiLevelType w:val="multilevel"/>
    <w:tmpl w:val="648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243A0A"/>
    <w:multiLevelType w:val="multilevel"/>
    <w:tmpl w:val="81C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352EE5"/>
    <w:multiLevelType w:val="multilevel"/>
    <w:tmpl w:val="7C8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8"/>
  </w:num>
  <w:num w:numId="2" w16cid:durableId="2051149805">
    <w:abstractNumId w:val="2"/>
  </w:num>
  <w:num w:numId="3" w16cid:durableId="1233933601">
    <w:abstractNumId w:val="36"/>
  </w:num>
  <w:num w:numId="4" w16cid:durableId="500435007">
    <w:abstractNumId w:val="8"/>
  </w:num>
  <w:num w:numId="5" w16cid:durableId="1033847455">
    <w:abstractNumId w:val="57"/>
  </w:num>
  <w:num w:numId="6" w16cid:durableId="267081670">
    <w:abstractNumId w:val="15"/>
  </w:num>
  <w:num w:numId="7" w16cid:durableId="1769304624">
    <w:abstractNumId w:val="6"/>
  </w:num>
  <w:num w:numId="8" w16cid:durableId="1135759933">
    <w:abstractNumId w:val="41"/>
  </w:num>
  <w:num w:numId="9" w16cid:durableId="442268721">
    <w:abstractNumId w:val="33"/>
  </w:num>
  <w:num w:numId="10" w16cid:durableId="691494407">
    <w:abstractNumId w:val="31"/>
  </w:num>
  <w:num w:numId="11" w16cid:durableId="1705208919">
    <w:abstractNumId w:val="32"/>
  </w:num>
  <w:num w:numId="12" w16cid:durableId="401762157">
    <w:abstractNumId w:val="10"/>
  </w:num>
  <w:num w:numId="13" w16cid:durableId="967707405">
    <w:abstractNumId w:val="28"/>
  </w:num>
  <w:num w:numId="14" w16cid:durableId="2070766778">
    <w:abstractNumId w:val="24"/>
  </w:num>
  <w:num w:numId="15" w16cid:durableId="716323964">
    <w:abstractNumId w:val="21"/>
  </w:num>
  <w:num w:numId="16" w16cid:durableId="748966896">
    <w:abstractNumId w:val="20"/>
  </w:num>
  <w:num w:numId="17" w16cid:durableId="1612980622">
    <w:abstractNumId w:val="50"/>
  </w:num>
  <w:num w:numId="18" w16cid:durableId="2093504055">
    <w:abstractNumId w:val="54"/>
  </w:num>
  <w:num w:numId="19" w16cid:durableId="344942916">
    <w:abstractNumId w:val="13"/>
  </w:num>
  <w:num w:numId="20" w16cid:durableId="154683186">
    <w:abstractNumId w:val="9"/>
  </w:num>
  <w:num w:numId="21" w16cid:durableId="1645238814">
    <w:abstractNumId w:val="34"/>
  </w:num>
  <w:num w:numId="22" w16cid:durableId="1129937329">
    <w:abstractNumId w:val="4"/>
  </w:num>
  <w:num w:numId="23" w16cid:durableId="1723820948">
    <w:abstractNumId w:val="39"/>
  </w:num>
  <w:num w:numId="24" w16cid:durableId="837844535">
    <w:abstractNumId w:val="52"/>
  </w:num>
  <w:num w:numId="25" w16cid:durableId="1206138890">
    <w:abstractNumId w:val="26"/>
  </w:num>
  <w:num w:numId="26" w16cid:durableId="1390418193">
    <w:abstractNumId w:val="12"/>
  </w:num>
  <w:num w:numId="27" w16cid:durableId="728844960">
    <w:abstractNumId w:val="40"/>
  </w:num>
  <w:num w:numId="28" w16cid:durableId="2125732567">
    <w:abstractNumId w:val="22"/>
  </w:num>
  <w:num w:numId="29" w16cid:durableId="422840862">
    <w:abstractNumId w:val="46"/>
  </w:num>
  <w:num w:numId="30" w16cid:durableId="132987652">
    <w:abstractNumId w:val="35"/>
  </w:num>
  <w:num w:numId="31" w16cid:durableId="1971085520">
    <w:abstractNumId w:val="7"/>
  </w:num>
  <w:num w:numId="32" w16cid:durableId="1441029200">
    <w:abstractNumId w:val="53"/>
  </w:num>
  <w:num w:numId="33" w16cid:durableId="1576469506">
    <w:abstractNumId w:val="48"/>
  </w:num>
  <w:num w:numId="34" w16cid:durableId="983387464">
    <w:abstractNumId w:val="44"/>
  </w:num>
  <w:num w:numId="35" w16cid:durableId="1362439242">
    <w:abstractNumId w:val="1"/>
  </w:num>
  <w:num w:numId="36" w16cid:durableId="484931064">
    <w:abstractNumId w:val="30"/>
  </w:num>
  <w:num w:numId="37" w16cid:durableId="1742944101">
    <w:abstractNumId w:val="43"/>
  </w:num>
  <w:num w:numId="38" w16cid:durableId="1397703751">
    <w:abstractNumId w:val="51"/>
  </w:num>
  <w:num w:numId="39" w16cid:durableId="682247132">
    <w:abstractNumId w:val="38"/>
  </w:num>
  <w:num w:numId="40" w16cid:durableId="1362585037">
    <w:abstractNumId w:val="0"/>
  </w:num>
  <w:num w:numId="41" w16cid:durableId="2108572830">
    <w:abstractNumId w:val="42"/>
  </w:num>
  <w:num w:numId="42" w16cid:durableId="16201388">
    <w:abstractNumId w:val="19"/>
  </w:num>
  <w:num w:numId="43" w16cid:durableId="1015269">
    <w:abstractNumId w:val="37"/>
  </w:num>
  <w:num w:numId="44" w16cid:durableId="209075973">
    <w:abstractNumId w:val="14"/>
  </w:num>
  <w:num w:numId="45" w16cid:durableId="112869202">
    <w:abstractNumId w:val="49"/>
  </w:num>
  <w:num w:numId="46" w16cid:durableId="2113091165">
    <w:abstractNumId w:val="55"/>
  </w:num>
  <w:num w:numId="47" w16cid:durableId="1172139925">
    <w:abstractNumId w:val="23"/>
  </w:num>
  <w:num w:numId="48" w16cid:durableId="85662553">
    <w:abstractNumId w:val="59"/>
  </w:num>
  <w:num w:numId="49" w16cid:durableId="1034423995">
    <w:abstractNumId w:val="16"/>
  </w:num>
  <w:num w:numId="50" w16cid:durableId="957025945">
    <w:abstractNumId w:val="29"/>
  </w:num>
  <w:num w:numId="51" w16cid:durableId="76753546">
    <w:abstractNumId w:val="45"/>
  </w:num>
  <w:num w:numId="52" w16cid:durableId="277103617">
    <w:abstractNumId w:val="27"/>
  </w:num>
  <w:num w:numId="53" w16cid:durableId="1161384844">
    <w:abstractNumId w:val="25"/>
  </w:num>
  <w:num w:numId="54" w16cid:durableId="1383095085">
    <w:abstractNumId w:val="56"/>
  </w:num>
  <w:num w:numId="55" w16cid:durableId="712656647">
    <w:abstractNumId w:val="5"/>
  </w:num>
  <w:num w:numId="56" w16cid:durableId="910891114">
    <w:abstractNumId w:val="17"/>
  </w:num>
  <w:num w:numId="57" w16cid:durableId="1889488631">
    <w:abstractNumId w:val="47"/>
  </w:num>
  <w:num w:numId="58" w16cid:durableId="2126802420">
    <w:abstractNumId w:val="11"/>
  </w:num>
  <w:num w:numId="59" w16cid:durableId="1783962982">
    <w:abstractNumId w:val="58"/>
  </w:num>
  <w:num w:numId="60" w16cid:durableId="703676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15F98"/>
    <w:rsid w:val="00135BCB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43726C"/>
    <w:rsid w:val="004529B8"/>
    <w:rsid w:val="00470218"/>
    <w:rsid w:val="004B0777"/>
    <w:rsid w:val="004B54D8"/>
    <w:rsid w:val="004C16DE"/>
    <w:rsid w:val="004D4392"/>
    <w:rsid w:val="00536971"/>
    <w:rsid w:val="0053729A"/>
    <w:rsid w:val="005E5440"/>
    <w:rsid w:val="00605C77"/>
    <w:rsid w:val="00606D5D"/>
    <w:rsid w:val="00647EFD"/>
    <w:rsid w:val="00694B24"/>
    <w:rsid w:val="006D59AC"/>
    <w:rsid w:val="00734601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57E57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31</cp:revision>
  <dcterms:created xsi:type="dcterms:W3CDTF">2025-09-06T22:48:00Z</dcterms:created>
  <dcterms:modified xsi:type="dcterms:W3CDTF">2025-10-17T00:21:00Z</dcterms:modified>
</cp:coreProperties>
</file>