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24394" w14:textId="77777777" w:rsidR="00497D91" w:rsidRPr="00673790" w:rsidRDefault="00547C0F" w:rsidP="00497D91">
      <w:r w:rsidRPr="00C73559">
        <w:rPr>
          <w:b/>
          <w:bCs/>
        </w:rPr>
        <w:t>Bottom line:</w:t>
      </w:r>
      <w:r w:rsidRPr="00C73559">
        <w:t xml:space="preserve"> </w:t>
      </w:r>
      <w:r w:rsidR="00497D91" w:rsidRPr="00673790">
        <w:t xml:space="preserve">Macro posture — </w:t>
      </w:r>
      <w:r w:rsidR="00497D91" w:rsidRPr="00673790">
        <w:rPr>
          <w:b/>
          <w:bCs/>
        </w:rPr>
        <w:t>gold bid, USD soft, yields easing, and energy complex weaker</w:t>
      </w:r>
      <w:r w:rsidR="00497D91" w:rsidRPr="00673790">
        <w:t xml:space="preserve"> — signals </w:t>
      </w:r>
      <w:r w:rsidR="00497D91" w:rsidRPr="00673790">
        <w:rPr>
          <w:b/>
          <w:bCs/>
        </w:rPr>
        <w:t>slowing inflation momentum alongside steady growth</w:t>
      </w:r>
      <w:r w:rsidR="00497D91" w:rsidRPr="00673790">
        <w:t xml:space="preserve">, a supportive mix for </w:t>
      </w:r>
      <w:r w:rsidR="00497D91" w:rsidRPr="00673790">
        <w:rPr>
          <w:b/>
          <w:bCs/>
        </w:rPr>
        <w:t>risk assets but with sector rotation under the surface</w:t>
      </w:r>
    </w:p>
    <w:p w14:paraId="5A40CDC3" w14:textId="22E77A08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A7D25"/>
    <w:multiLevelType w:val="multilevel"/>
    <w:tmpl w:val="8B7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44C70"/>
    <w:multiLevelType w:val="multilevel"/>
    <w:tmpl w:val="4C6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E3963"/>
    <w:multiLevelType w:val="multilevel"/>
    <w:tmpl w:val="76F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1159D"/>
    <w:multiLevelType w:val="multilevel"/>
    <w:tmpl w:val="9B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54744"/>
    <w:multiLevelType w:val="multilevel"/>
    <w:tmpl w:val="641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378A0"/>
    <w:multiLevelType w:val="multilevel"/>
    <w:tmpl w:val="D23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751D35"/>
    <w:multiLevelType w:val="multilevel"/>
    <w:tmpl w:val="449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00096"/>
    <w:multiLevelType w:val="multilevel"/>
    <w:tmpl w:val="633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1"/>
  </w:num>
  <w:num w:numId="3" w16cid:durableId="1233933601">
    <w:abstractNumId w:val="31"/>
  </w:num>
  <w:num w:numId="4" w16cid:durableId="500435007">
    <w:abstractNumId w:val="4"/>
  </w:num>
  <w:num w:numId="5" w16cid:durableId="1033847455">
    <w:abstractNumId w:val="47"/>
  </w:num>
  <w:num w:numId="6" w16cid:durableId="267081670">
    <w:abstractNumId w:val="13"/>
  </w:num>
  <w:num w:numId="7" w16cid:durableId="1769304624">
    <w:abstractNumId w:val="3"/>
  </w:num>
  <w:num w:numId="8" w16cid:durableId="1135759933">
    <w:abstractNumId w:val="35"/>
  </w:num>
  <w:num w:numId="9" w16cid:durableId="442268721">
    <w:abstractNumId w:val="28"/>
  </w:num>
  <w:num w:numId="10" w16cid:durableId="691494407">
    <w:abstractNumId w:val="26"/>
  </w:num>
  <w:num w:numId="11" w16cid:durableId="1705208919">
    <w:abstractNumId w:val="27"/>
  </w:num>
  <w:num w:numId="12" w16cid:durableId="401762157">
    <w:abstractNumId w:val="6"/>
  </w:num>
  <w:num w:numId="13" w16cid:durableId="967707405">
    <w:abstractNumId w:val="25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8"/>
  </w:num>
  <w:num w:numId="18" w16cid:durableId="2093504055">
    <w:abstractNumId w:val="43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30"/>
  </w:num>
  <w:num w:numId="22" w16cid:durableId="1129937329">
    <w:abstractNumId w:val="2"/>
  </w:num>
  <w:num w:numId="23" w16cid:durableId="1723820948">
    <w:abstractNumId w:val="32"/>
  </w:num>
  <w:num w:numId="24" w16cid:durableId="837844535">
    <w:abstractNumId w:val="40"/>
  </w:num>
  <w:num w:numId="25" w16cid:durableId="1206138890">
    <w:abstractNumId w:val="21"/>
  </w:num>
  <w:num w:numId="26" w16cid:durableId="1390418193">
    <w:abstractNumId w:val="7"/>
  </w:num>
  <w:num w:numId="27" w16cid:durableId="728844960">
    <w:abstractNumId w:val="33"/>
  </w:num>
  <w:num w:numId="28" w16cid:durableId="2125732567">
    <w:abstractNumId w:val="17"/>
  </w:num>
  <w:num w:numId="29" w16cid:durableId="1153134888">
    <w:abstractNumId w:val="19"/>
  </w:num>
  <w:num w:numId="30" w16cid:durableId="1035276530">
    <w:abstractNumId w:val="44"/>
  </w:num>
  <w:num w:numId="31" w16cid:durableId="1038050278">
    <w:abstractNumId w:val="8"/>
  </w:num>
  <w:num w:numId="32" w16cid:durableId="266471148">
    <w:abstractNumId w:val="23"/>
  </w:num>
  <w:num w:numId="33" w16cid:durableId="611716879">
    <w:abstractNumId w:val="12"/>
  </w:num>
  <w:num w:numId="34" w16cid:durableId="753011833">
    <w:abstractNumId w:val="41"/>
  </w:num>
  <w:num w:numId="35" w16cid:durableId="1052584037">
    <w:abstractNumId w:val="42"/>
  </w:num>
  <w:num w:numId="36" w16cid:durableId="1035934084">
    <w:abstractNumId w:val="39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7"/>
  </w:num>
  <w:num w:numId="40" w16cid:durableId="1838301719">
    <w:abstractNumId w:val="49"/>
  </w:num>
  <w:num w:numId="41" w16cid:durableId="1202478788">
    <w:abstractNumId w:val="46"/>
  </w:num>
  <w:num w:numId="42" w16cid:durableId="1015377813">
    <w:abstractNumId w:val="24"/>
  </w:num>
  <w:num w:numId="43" w16cid:durableId="135993884">
    <w:abstractNumId w:val="36"/>
  </w:num>
  <w:num w:numId="44" w16cid:durableId="1007753438">
    <w:abstractNumId w:val="29"/>
  </w:num>
  <w:num w:numId="45" w16cid:durableId="1847093332">
    <w:abstractNumId w:val="11"/>
  </w:num>
  <w:num w:numId="46" w16cid:durableId="584001391">
    <w:abstractNumId w:val="20"/>
  </w:num>
  <w:num w:numId="47" w16cid:durableId="479348343">
    <w:abstractNumId w:val="34"/>
  </w:num>
  <w:num w:numId="48" w16cid:durableId="1374846716">
    <w:abstractNumId w:val="45"/>
  </w:num>
  <w:num w:numId="49" w16cid:durableId="2114934228">
    <w:abstractNumId w:val="22"/>
  </w:num>
  <w:num w:numId="50" w16cid:durableId="114265107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5522A"/>
    <w:rsid w:val="000C488F"/>
    <w:rsid w:val="001114DC"/>
    <w:rsid w:val="00132CE2"/>
    <w:rsid w:val="00134680"/>
    <w:rsid w:val="00136E36"/>
    <w:rsid w:val="001562A5"/>
    <w:rsid w:val="00165186"/>
    <w:rsid w:val="001A22DD"/>
    <w:rsid w:val="001A2AE9"/>
    <w:rsid w:val="001A2BD8"/>
    <w:rsid w:val="001D0736"/>
    <w:rsid w:val="001E60C6"/>
    <w:rsid w:val="001F263B"/>
    <w:rsid w:val="002162D0"/>
    <w:rsid w:val="00225477"/>
    <w:rsid w:val="00232F15"/>
    <w:rsid w:val="002448F8"/>
    <w:rsid w:val="00247977"/>
    <w:rsid w:val="0026526D"/>
    <w:rsid w:val="00281CFA"/>
    <w:rsid w:val="002D714E"/>
    <w:rsid w:val="00320A80"/>
    <w:rsid w:val="00341859"/>
    <w:rsid w:val="004205C2"/>
    <w:rsid w:val="0043726C"/>
    <w:rsid w:val="00497D91"/>
    <w:rsid w:val="004B54D8"/>
    <w:rsid w:val="004D4392"/>
    <w:rsid w:val="00536971"/>
    <w:rsid w:val="0053729A"/>
    <w:rsid w:val="00547C0F"/>
    <w:rsid w:val="0055289A"/>
    <w:rsid w:val="005673F7"/>
    <w:rsid w:val="00596DA8"/>
    <w:rsid w:val="00606D5D"/>
    <w:rsid w:val="00615605"/>
    <w:rsid w:val="006D59AC"/>
    <w:rsid w:val="00766DFD"/>
    <w:rsid w:val="007739A4"/>
    <w:rsid w:val="007C7954"/>
    <w:rsid w:val="007F3A4E"/>
    <w:rsid w:val="00851B53"/>
    <w:rsid w:val="0085660D"/>
    <w:rsid w:val="008B60BF"/>
    <w:rsid w:val="00917862"/>
    <w:rsid w:val="00971B77"/>
    <w:rsid w:val="009C43A2"/>
    <w:rsid w:val="00A01661"/>
    <w:rsid w:val="00A1108A"/>
    <w:rsid w:val="00A66203"/>
    <w:rsid w:val="00AF286D"/>
    <w:rsid w:val="00BA3171"/>
    <w:rsid w:val="00CE7F9D"/>
    <w:rsid w:val="00D31655"/>
    <w:rsid w:val="00D437F3"/>
    <w:rsid w:val="00D737A3"/>
    <w:rsid w:val="00DC7E63"/>
    <w:rsid w:val="00DE04B3"/>
    <w:rsid w:val="00E300B3"/>
    <w:rsid w:val="00E32A1F"/>
    <w:rsid w:val="00E40A63"/>
    <w:rsid w:val="00E55ACE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D91"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6</cp:revision>
  <dcterms:created xsi:type="dcterms:W3CDTF">2025-10-14T15:51:00Z</dcterms:created>
  <dcterms:modified xsi:type="dcterms:W3CDTF">2025-10-17T15:30:00Z</dcterms:modified>
</cp:coreProperties>
</file>