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93E020" w14:textId="77777777" w:rsidR="00397F91" w:rsidRDefault="00000000">
      <w:r>
        <w:t>Market Read: December 24, 2025</w:t>
      </w:r>
    </w:p>
    <w:p w14:paraId="7F951986" w14:textId="77777777" w:rsidR="00397F91" w:rsidRDefault="00000000">
      <w:r>
        <w:t>The market is saying:</w:t>
      </w:r>
    </w:p>
    <w:p w14:paraId="160126BD" w14:textId="77777777" w:rsidR="00397F91" w:rsidRDefault="00000000" w:rsidP="00C67350">
      <w:pPr>
        <w:pStyle w:val="ListBullet"/>
        <w:numPr>
          <w:ilvl w:val="0"/>
          <w:numId w:val="10"/>
        </w:numPr>
      </w:pPr>
      <w:r>
        <w:t>Breadth: 75.0% of names are positive.</w:t>
      </w:r>
    </w:p>
    <w:p w14:paraId="4537DA48" w14:textId="77777777" w:rsidR="00397F91" w:rsidRDefault="00000000" w:rsidP="00C67350">
      <w:pPr>
        <w:pStyle w:val="ListBullet"/>
        <w:numPr>
          <w:ilvl w:val="0"/>
          <w:numId w:val="10"/>
        </w:numPr>
      </w:pPr>
      <w:r>
        <w:t>Information Technology: firm (avg +0.20%)</w:t>
      </w:r>
    </w:p>
    <w:p w14:paraId="0ABDC9C9" w14:textId="77777777" w:rsidR="00397F91" w:rsidRDefault="00000000" w:rsidP="00C67350">
      <w:pPr>
        <w:pStyle w:val="ListBullet"/>
        <w:numPr>
          <w:ilvl w:val="0"/>
          <w:numId w:val="10"/>
        </w:numPr>
      </w:pPr>
      <w:r>
        <w:t>Industrials: firm (avg +0.28%)</w:t>
      </w:r>
    </w:p>
    <w:p w14:paraId="2DF2DE64" w14:textId="77777777" w:rsidR="00397F91" w:rsidRDefault="00000000" w:rsidP="00C67350">
      <w:pPr>
        <w:pStyle w:val="ListBullet"/>
        <w:numPr>
          <w:ilvl w:val="0"/>
          <w:numId w:val="10"/>
        </w:numPr>
      </w:pPr>
      <w:r>
        <w:t>Consumer Staples: leading (avg +0.80%)</w:t>
      </w:r>
    </w:p>
    <w:p w14:paraId="594A68E9" w14:textId="77777777" w:rsidR="00397F91" w:rsidRDefault="00000000" w:rsidP="00C67350">
      <w:pPr>
        <w:pStyle w:val="ListBullet"/>
        <w:numPr>
          <w:ilvl w:val="0"/>
          <w:numId w:val="10"/>
        </w:numPr>
      </w:pPr>
      <w:r>
        <w:t>Consumer Discretionary: leading (avg +0.52%)</w:t>
      </w:r>
    </w:p>
    <w:p w14:paraId="16A79088" w14:textId="77777777" w:rsidR="00397F91" w:rsidRDefault="00000000" w:rsidP="00C67350">
      <w:pPr>
        <w:pStyle w:val="ListBullet"/>
        <w:numPr>
          <w:ilvl w:val="0"/>
          <w:numId w:val="10"/>
        </w:numPr>
      </w:pPr>
      <w:r>
        <w:t>Financials: firm (avg +0.40%)</w:t>
      </w:r>
    </w:p>
    <w:p w14:paraId="35607BBC" w14:textId="77777777" w:rsidR="00397F91" w:rsidRDefault="00000000" w:rsidP="00C67350">
      <w:pPr>
        <w:pStyle w:val="ListBullet"/>
        <w:numPr>
          <w:ilvl w:val="0"/>
          <w:numId w:val="10"/>
        </w:numPr>
      </w:pPr>
      <w:r>
        <w:t>Utilities: firm (avg +0.49%)</w:t>
      </w:r>
    </w:p>
    <w:p w14:paraId="5177BC54" w14:textId="77777777" w:rsidR="00397F91" w:rsidRDefault="00000000" w:rsidP="00C67350">
      <w:pPr>
        <w:pStyle w:val="ListBullet"/>
        <w:numPr>
          <w:ilvl w:val="0"/>
          <w:numId w:val="10"/>
        </w:numPr>
      </w:pPr>
      <w:r>
        <w:t>Real Estate: leading (avg +0.80%)</w:t>
      </w:r>
    </w:p>
    <w:p w14:paraId="7980C4F8" w14:textId="77777777" w:rsidR="00397F91" w:rsidRDefault="00000000" w:rsidP="00C67350">
      <w:pPr>
        <w:pStyle w:val="ListBullet"/>
        <w:numPr>
          <w:ilvl w:val="0"/>
          <w:numId w:val="10"/>
        </w:numPr>
      </w:pPr>
      <w:r>
        <w:t>Materials: firm (avg +0.22%)</w:t>
      </w:r>
    </w:p>
    <w:p w14:paraId="5C1151DB" w14:textId="77777777" w:rsidR="00397F91" w:rsidRDefault="00000000" w:rsidP="00C67350">
      <w:pPr>
        <w:pStyle w:val="ListBullet"/>
        <w:numPr>
          <w:ilvl w:val="0"/>
          <w:numId w:val="10"/>
        </w:numPr>
      </w:pPr>
      <w:r>
        <w:t>Energy: lagging (avg -0.50%)</w:t>
      </w:r>
    </w:p>
    <w:p w14:paraId="1F7E30D4" w14:textId="77777777" w:rsidR="00397F91" w:rsidRDefault="00000000" w:rsidP="00C67350">
      <w:pPr>
        <w:pStyle w:val="ListBullet"/>
        <w:numPr>
          <w:ilvl w:val="0"/>
          <w:numId w:val="10"/>
        </w:numPr>
      </w:pPr>
      <w:r>
        <w:t>Health Care: firm (avg +0.34%)</w:t>
      </w:r>
    </w:p>
    <w:p w14:paraId="4723E891" w14:textId="77777777" w:rsidR="00397F91" w:rsidRDefault="00000000" w:rsidP="00C67350">
      <w:pPr>
        <w:pStyle w:val="ListBullet"/>
        <w:numPr>
          <w:ilvl w:val="0"/>
          <w:numId w:val="10"/>
        </w:numPr>
      </w:pPr>
      <w:r>
        <w:t>Communication Services: leading (avg +0.76%)</w:t>
      </w:r>
    </w:p>
    <w:p w14:paraId="0DF387B3" w14:textId="77777777" w:rsidR="00397F91" w:rsidRDefault="00000000">
      <w:r>
        <w:t>Macro levers:</w:t>
      </w:r>
    </w:p>
    <w:p w14:paraId="52A98643" w14:textId="77777777" w:rsidR="00397F91" w:rsidRDefault="00000000" w:rsidP="00C67350">
      <w:pPr>
        <w:pStyle w:val="ListBullet"/>
        <w:numPr>
          <w:ilvl w:val="0"/>
          <w:numId w:val="11"/>
        </w:numPr>
      </w:pPr>
      <w:r>
        <w:t>Gold: lagging (avg -0.41%)</w:t>
      </w:r>
    </w:p>
    <w:p w14:paraId="4C90A6EF" w14:textId="77777777" w:rsidR="00397F91" w:rsidRDefault="00000000" w:rsidP="00C67350">
      <w:pPr>
        <w:pStyle w:val="ListBullet"/>
        <w:numPr>
          <w:ilvl w:val="0"/>
          <w:numId w:val="11"/>
        </w:numPr>
      </w:pPr>
      <w:r>
        <w:t>USD: firm (avg +0.04%)</w:t>
      </w:r>
    </w:p>
    <w:p w14:paraId="6460FC8F" w14:textId="77777777" w:rsidR="00397F91" w:rsidRDefault="00000000" w:rsidP="00C67350">
      <w:pPr>
        <w:pStyle w:val="ListBullet"/>
        <w:numPr>
          <w:ilvl w:val="0"/>
          <w:numId w:val="11"/>
        </w:numPr>
      </w:pPr>
      <w:r>
        <w:t>Yields: lagging (avg -0.65%)</w:t>
      </w:r>
    </w:p>
    <w:p w14:paraId="77C5DCB4" w14:textId="77777777" w:rsidR="00397F91" w:rsidRDefault="00000000" w:rsidP="00C67350">
      <w:pPr>
        <w:pStyle w:val="ListBullet"/>
        <w:numPr>
          <w:ilvl w:val="0"/>
          <w:numId w:val="11"/>
        </w:numPr>
      </w:pPr>
      <w:r>
        <w:t>Bonds: leading (avg +0.33%)</w:t>
      </w:r>
    </w:p>
    <w:p w14:paraId="7CB0CEA9" w14:textId="77777777" w:rsidR="00397F91" w:rsidRDefault="00000000" w:rsidP="00C67350">
      <w:pPr>
        <w:pStyle w:val="ListBullet"/>
        <w:numPr>
          <w:ilvl w:val="0"/>
          <w:numId w:val="11"/>
        </w:numPr>
      </w:pPr>
      <w:r>
        <w:t>Energy complex: lagging (avg -2.04%)</w:t>
      </w:r>
    </w:p>
    <w:p w14:paraId="4A7A569F" w14:textId="77777777" w:rsidR="00397F91" w:rsidRDefault="00000000">
      <w:r>
        <w:t xml:space="preserve">Bottom line: With roughly three-quarters of stocks higher, breadth is solid and the tape is skewed toward defensives and rate-sensitives, as Consumer Staples, Real Estate, and Communication Services lead while cyclicals like Energy lag despite firm showings in Tech, Industrials, Financials, Utilities, and Health Care. </w:t>
      </w:r>
      <w:bookmarkStart w:id="0" w:name="_Hlk217474402"/>
      <w:r>
        <w:t>Macro conditions reflect growth slowing from elevated levels and moderating but still above-trend inflation, and today’s pattern of weaker yields, stronger bonds, soft gold, a firmer USD, and a pressured energy complex is consistent with the market leaning toward a slower-growth, disinflationary setup that favors defensives and duration over high-beta cyclicals.</w:t>
      </w:r>
      <w:bookmarkEnd w:id="0"/>
    </w:p>
    <w:sectPr w:rsidR="00397F91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8624751"/>
    <w:multiLevelType w:val="hybridMultilevel"/>
    <w:tmpl w:val="6FFC736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36B10B0"/>
    <w:multiLevelType w:val="hybridMultilevel"/>
    <w:tmpl w:val="D36684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91464374">
    <w:abstractNumId w:val="8"/>
  </w:num>
  <w:num w:numId="2" w16cid:durableId="81874821">
    <w:abstractNumId w:val="6"/>
  </w:num>
  <w:num w:numId="3" w16cid:durableId="342362953">
    <w:abstractNumId w:val="5"/>
  </w:num>
  <w:num w:numId="4" w16cid:durableId="567961846">
    <w:abstractNumId w:val="4"/>
  </w:num>
  <w:num w:numId="5" w16cid:durableId="1438021129">
    <w:abstractNumId w:val="7"/>
  </w:num>
  <w:num w:numId="6" w16cid:durableId="1609393006">
    <w:abstractNumId w:val="3"/>
  </w:num>
  <w:num w:numId="7" w16cid:durableId="1704330772">
    <w:abstractNumId w:val="2"/>
  </w:num>
  <w:num w:numId="8" w16cid:durableId="144900647">
    <w:abstractNumId w:val="1"/>
  </w:num>
  <w:num w:numId="9" w16cid:durableId="1158495788">
    <w:abstractNumId w:val="0"/>
  </w:num>
  <w:num w:numId="10" w16cid:durableId="572010702">
    <w:abstractNumId w:val="9"/>
  </w:num>
  <w:num w:numId="11" w16cid:durableId="90722880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157FC6"/>
    <w:rsid w:val="001950C2"/>
    <w:rsid w:val="0029639D"/>
    <w:rsid w:val="00326F90"/>
    <w:rsid w:val="00397F91"/>
    <w:rsid w:val="00AA1D8D"/>
    <w:rsid w:val="00B47730"/>
    <w:rsid w:val="00C6735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BD65F1A"/>
  <w14:defaultImageDpi w14:val="300"/>
  <w15:docId w15:val="{2642441D-5266-4B39-9DA4-5F572FA837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181</Words>
  <Characters>1137</Characters>
  <Application>Microsoft Office Word</Application>
  <DocSecurity>0</DocSecurity>
  <Lines>27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1295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Gary Markoski</cp:lastModifiedBy>
  <cp:revision>4</cp:revision>
  <dcterms:created xsi:type="dcterms:W3CDTF">2025-12-24T18:12:00Z</dcterms:created>
  <dcterms:modified xsi:type="dcterms:W3CDTF">2025-12-24T18:13:00Z</dcterms:modified>
  <cp:category/>
</cp:coreProperties>
</file>