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16CE" w14:textId="77777777" w:rsidR="003451FB" w:rsidRPr="003451FB" w:rsidRDefault="003451FB" w:rsidP="003451FB">
      <w:r w:rsidRPr="003451FB">
        <w:t>Market Read: November 11, 2025</w:t>
      </w:r>
    </w:p>
    <w:p w14:paraId="0432AAC4" w14:textId="77777777" w:rsidR="003451FB" w:rsidRPr="003451FB" w:rsidRDefault="003451FB" w:rsidP="003451FB">
      <w:r w:rsidRPr="003451FB">
        <w:t>The market is saying:</w:t>
      </w:r>
    </w:p>
    <w:p w14:paraId="26CDD116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rPr>
          <w:b/>
          <w:bCs/>
        </w:rPr>
        <w:t>Breadth:</w:t>
      </w:r>
      <w:r w:rsidRPr="003451FB">
        <w:t xml:space="preserve"> 69.2% of names are positive.</w:t>
      </w:r>
    </w:p>
    <w:p w14:paraId="40DAEF17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Information Technology: lagging (avg −0.82%).</w:t>
      </w:r>
    </w:p>
    <w:p w14:paraId="2A1324BE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Industrials: flat (avg +0.08%).</w:t>
      </w:r>
    </w:p>
    <w:p w14:paraId="3B754944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Consumer Staples: leading (avg +1.40%).</w:t>
      </w:r>
    </w:p>
    <w:p w14:paraId="1D88910B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Consumer Discretionary: firm (avg +0.41%).</w:t>
      </w:r>
    </w:p>
    <w:p w14:paraId="1B311696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Financials: firm (avg +0.53%).</w:t>
      </w:r>
    </w:p>
    <w:p w14:paraId="453C25D3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Utilities: flat (avg +0.24%).</w:t>
      </w:r>
    </w:p>
    <w:p w14:paraId="2F83E55F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Real Estate: leading (avg +1.17%).</w:t>
      </w:r>
    </w:p>
    <w:p w14:paraId="72033F8E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Materials: firm (avg +0.90%).</w:t>
      </w:r>
    </w:p>
    <w:p w14:paraId="01AA26D2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Energy: leading (avg +1.50%).</w:t>
      </w:r>
    </w:p>
    <w:p w14:paraId="77A0000E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Health Care: leading (avg +2.30%).</w:t>
      </w:r>
    </w:p>
    <w:p w14:paraId="502F1B03" w14:textId="77777777" w:rsidR="003451FB" w:rsidRPr="003451FB" w:rsidRDefault="003451FB" w:rsidP="003451FB">
      <w:pPr>
        <w:numPr>
          <w:ilvl w:val="0"/>
          <w:numId w:val="43"/>
        </w:numPr>
      </w:pPr>
      <w:r w:rsidRPr="003451FB">
        <w:t>Communication Services: firm (avg +0.84%).</w:t>
      </w:r>
    </w:p>
    <w:p w14:paraId="3A2C261F" w14:textId="77777777" w:rsidR="003451FB" w:rsidRPr="003451FB" w:rsidRDefault="003451FB" w:rsidP="003451FB">
      <w:r w:rsidRPr="003451FB">
        <w:t>Macro levers:</w:t>
      </w:r>
    </w:p>
    <w:p w14:paraId="4ABF398B" w14:textId="77777777" w:rsidR="003451FB" w:rsidRPr="003451FB" w:rsidRDefault="003451FB" w:rsidP="003451FB">
      <w:pPr>
        <w:numPr>
          <w:ilvl w:val="0"/>
          <w:numId w:val="44"/>
        </w:numPr>
      </w:pPr>
      <w:r w:rsidRPr="003451FB">
        <w:t>Gold: firm (avg +0.39%).</w:t>
      </w:r>
    </w:p>
    <w:p w14:paraId="250F71E0" w14:textId="77777777" w:rsidR="003451FB" w:rsidRPr="003451FB" w:rsidRDefault="003451FB" w:rsidP="003451FB">
      <w:pPr>
        <w:numPr>
          <w:ilvl w:val="0"/>
          <w:numId w:val="44"/>
        </w:numPr>
      </w:pPr>
      <w:r w:rsidRPr="003451FB">
        <w:t>USD: flat (avg −0.14%).</w:t>
      </w:r>
    </w:p>
    <w:p w14:paraId="5C9052D3" w14:textId="77777777" w:rsidR="003451FB" w:rsidRPr="003451FB" w:rsidRDefault="003451FB" w:rsidP="003451FB">
      <w:pPr>
        <w:numPr>
          <w:ilvl w:val="0"/>
          <w:numId w:val="44"/>
        </w:numPr>
      </w:pPr>
      <w:r w:rsidRPr="003451FB">
        <w:t>Yields: flat (avg +0.22%).</w:t>
      </w:r>
    </w:p>
    <w:p w14:paraId="27C64830" w14:textId="77777777" w:rsidR="003451FB" w:rsidRPr="003451FB" w:rsidRDefault="003451FB" w:rsidP="003451FB">
      <w:pPr>
        <w:numPr>
          <w:ilvl w:val="0"/>
          <w:numId w:val="44"/>
        </w:numPr>
      </w:pPr>
      <w:r w:rsidRPr="003451FB">
        <w:t>Bonds: firm (avg +0.33%).</w:t>
      </w:r>
    </w:p>
    <w:p w14:paraId="7CCC239D" w14:textId="77777777" w:rsidR="003451FB" w:rsidRPr="003451FB" w:rsidRDefault="003451FB" w:rsidP="003451FB">
      <w:pPr>
        <w:numPr>
          <w:ilvl w:val="0"/>
          <w:numId w:val="44"/>
        </w:numPr>
      </w:pPr>
      <w:r w:rsidRPr="003451FB">
        <w:lastRenderedPageBreak/>
        <w:t>Energy complex: leading (avg +2.35%).</w:t>
      </w:r>
    </w:p>
    <w:p w14:paraId="3E7F377F" w14:textId="77777777" w:rsidR="003451FB" w:rsidRPr="003451FB" w:rsidRDefault="003451FB" w:rsidP="003451FB">
      <w:r w:rsidRPr="003451FB">
        <w:t xml:space="preserve">Bottom line: A broadly constructive session with strong breadth and leadership from Health Care, Energy, and Staples. Gold and bonds firmed while yields and the dollar held steady—an encouraging combination that signals </w:t>
      </w:r>
      <w:r w:rsidRPr="003451FB">
        <w:rPr>
          <w:b/>
          <w:bCs/>
        </w:rPr>
        <w:t>easing inflation pressures alongside stable growth expectations</w:t>
      </w:r>
      <w:r w:rsidRPr="003451FB">
        <w:t xml:space="preserve">. The tone remains </w:t>
      </w:r>
      <w:r w:rsidRPr="003451FB">
        <w:rPr>
          <w:b/>
          <w:bCs/>
        </w:rPr>
        <w:t>risk-on but selective</w:t>
      </w:r>
      <w:r w:rsidRPr="003451FB">
        <w:t>, with defensives and cyclicals both contributing to the advance.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F351A8"/>
    <w:multiLevelType w:val="multilevel"/>
    <w:tmpl w:val="CD68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5D2EB3"/>
    <w:multiLevelType w:val="multilevel"/>
    <w:tmpl w:val="8C9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8"/>
  </w:num>
  <w:num w:numId="2" w16cid:durableId="1516770254">
    <w:abstractNumId w:val="25"/>
  </w:num>
  <w:num w:numId="3" w16cid:durableId="1279868778">
    <w:abstractNumId w:val="26"/>
  </w:num>
  <w:num w:numId="4" w16cid:durableId="451092406">
    <w:abstractNumId w:val="1"/>
  </w:num>
  <w:num w:numId="5" w16cid:durableId="1514997203">
    <w:abstractNumId w:val="23"/>
  </w:num>
  <w:num w:numId="6" w16cid:durableId="1760128647">
    <w:abstractNumId w:val="4"/>
  </w:num>
  <w:num w:numId="7" w16cid:durableId="1147549999">
    <w:abstractNumId w:val="13"/>
  </w:num>
  <w:num w:numId="8" w16cid:durableId="31079034">
    <w:abstractNumId w:val="3"/>
  </w:num>
  <w:num w:numId="9" w16cid:durableId="445543454">
    <w:abstractNumId w:val="24"/>
  </w:num>
  <w:num w:numId="10" w16cid:durableId="581917086">
    <w:abstractNumId w:val="33"/>
  </w:num>
  <w:num w:numId="11" w16cid:durableId="474028345">
    <w:abstractNumId w:val="16"/>
  </w:num>
  <w:num w:numId="12" w16cid:durableId="1162769715">
    <w:abstractNumId w:val="20"/>
  </w:num>
  <w:num w:numId="13" w16cid:durableId="1345865764">
    <w:abstractNumId w:val="12"/>
  </w:num>
  <w:num w:numId="14" w16cid:durableId="267935931">
    <w:abstractNumId w:val="27"/>
  </w:num>
  <w:num w:numId="15" w16cid:durableId="1521384853">
    <w:abstractNumId w:val="14"/>
  </w:num>
  <w:num w:numId="16" w16cid:durableId="1374573618">
    <w:abstractNumId w:val="8"/>
  </w:num>
  <w:num w:numId="17" w16cid:durableId="1035500579">
    <w:abstractNumId w:val="36"/>
  </w:num>
  <w:num w:numId="18" w16cid:durableId="191649467">
    <w:abstractNumId w:val="11"/>
  </w:num>
  <w:num w:numId="19" w16cid:durableId="1246380804">
    <w:abstractNumId w:val="28"/>
  </w:num>
  <w:num w:numId="20" w16cid:durableId="53889921">
    <w:abstractNumId w:val="15"/>
  </w:num>
  <w:num w:numId="21" w16cid:durableId="648872423">
    <w:abstractNumId w:val="38"/>
  </w:num>
  <w:num w:numId="22" w16cid:durableId="298460962">
    <w:abstractNumId w:val="6"/>
  </w:num>
  <w:num w:numId="23" w16cid:durableId="2137674160">
    <w:abstractNumId w:val="41"/>
  </w:num>
  <w:num w:numId="24" w16cid:durableId="872621242">
    <w:abstractNumId w:val="5"/>
  </w:num>
  <w:num w:numId="25" w16cid:durableId="1309365413">
    <w:abstractNumId w:val="29"/>
  </w:num>
  <w:num w:numId="26" w16cid:durableId="2069181728">
    <w:abstractNumId w:val="40"/>
  </w:num>
  <w:num w:numId="27" w16cid:durableId="873271388">
    <w:abstractNumId w:val="9"/>
  </w:num>
  <w:num w:numId="28" w16cid:durableId="939996546">
    <w:abstractNumId w:val="19"/>
  </w:num>
  <w:num w:numId="29" w16cid:durableId="1130510541">
    <w:abstractNumId w:val="39"/>
  </w:num>
  <w:num w:numId="30" w16cid:durableId="869103372">
    <w:abstractNumId w:val="17"/>
  </w:num>
  <w:num w:numId="31" w16cid:durableId="924654249">
    <w:abstractNumId w:val="31"/>
  </w:num>
  <w:num w:numId="32" w16cid:durableId="1985156001">
    <w:abstractNumId w:val="0"/>
  </w:num>
  <w:num w:numId="33" w16cid:durableId="825975558">
    <w:abstractNumId w:val="22"/>
  </w:num>
  <w:num w:numId="34" w16cid:durableId="1092118246">
    <w:abstractNumId w:val="10"/>
  </w:num>
  <w:num w:numId="35" w16cid:durableId="1618566016">
    <w:abstractNumId w:val="35"/>
  </w:num>
  <w:num w:numId="36" w16cid:durableId="130250717">
    <w:abstractNumId w:val="42"/>
  </w:num>
  <w:num w:numId="37" w16cid:durableId="701513990">
    <w:abstractNumId w:val="37"/>
  </w:num>
  <w:num w:numId="38" w16cid:durableId="191841552">
    <w:abstractNumId w:val="21"/>
  </w:num>
  <w:num w:numId="39" w16cid:durableId="1668436413">
    <w:abstractNumId w:val="7"/>
  </w:num>
  <w:num w:numId="40" w16cid:durableId="599290102">
    <w:abstractNumId w:val="43"/>
  </w:num>
  <w:num w:numId="41" w16cid:durableId="1314259263">
    <w:abstractNumId w:val="32"/>
  </w:num>
  <w:num w:numId="42" w16cid:durableId="1793356255">
    <w:abstractNumId w:val="2"/>
  </w:num>
  <w:num w:numId="43" w16cid:durableId="195656678">
    <w:abstractNumId w:val="34"/>
  </w:num>
  <w:num w:numId="44" w16cid:durableId="1953436267">
    <w:abstractNumId w:val="3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451FB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82FF7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134</Words>
  <Characters>896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70</cp:revision>
  <dcterms:created xsi:type="dcterms:W3CDTF">2025-09-06T22:48:00Z</dcterms:created>
  <dcterms:modified xsi:type="dcterms:W3CDTF">2025-11-12T01:06:00Z</dcterms:modified>
</cp:coreProperties>
</file>