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930D9" w14:textId="77777777" w:rsidR="00EE4245" w:rsidRPr="00EE4245" w:rsidRDefault="00EE4245" w:rsidP="00EE4245">
      <w:r w:rsidRPr="00EE4245">
        <w:t>Market Read: October 30, 2025</w:t>
      </w:r>
    </w:p>
    <w:p w14:paraId="22C3C190" w14:textId="77777777" w:rsidR="00EE4245" w:rsidRPr="00EE4245" w:rsidRDefault="00EE4245" w:rsidP="00EE4245">
      <w:r w:rsidRPr="00EE4245">
        <w:t>The market is saying:</w:t>
      </w:r>
    </w:p>
    <w:p w14:paraId="4AE564CA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rPr>
          <w:b/>
          <w:bCs/>
        </w:rPr>
        <w:t>Breadth:</w:t>
      </w:r>
      <w:r w:rsidRPr="00EE4245">
        <w:t xml:space="preserve"> 42.4% of names are positive.</w:t>
      </w:r>
    </w:p>
    <w:p w14:paraId="5D586B0E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t>Information Technology: lagging (avg −0.49%).</w:t>
      </w:r>
    </w:p>
    <w:p w14:paraId="240FD17A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t>Industrials: flat (avg −0.03%).</w:t>
      </w:r>
    </w:p>
    <w:p w14:paraId="0DE4038D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t>Consumer Staples: flat (avg −0.10%).</w:t>
      </w:r>
    </w:p>
    <w:p w14:paraId="7F68DD9C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t>Consumer Discretionary: lagging (avg −1.35%).</w:t>
      </w:r>
    </w:p>
    <w:p w14:paraId="750A9C02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t>Financials: flat (avg −0.02%).</w:t>
      </w:r>
    </w:p>
    <w:p w14:paraId="33100020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t>Utilities: flat (avg −0.17%).</w:t>
      </w:r>
    </w:p>
    <w:p w14:paraId="07E187CC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t>Real Estate: firm (avg +0.27%).</w:t>
      </w:r>
    </w:p>
    <w:p w14:paraId="72234B1D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t>Materials: lagging (avg −1.85%).</w:t>
      </w:r>
    </w:p>
    <w:p w14:paraId="4F05859B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t>Energy: flat (avg −0.23%).</w:t>
      </w:r>
    </w:p>
    <w:p w14:paraId="21E35EB5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t>Health Care: lagging (avg −0.42%).</w:t>
      </w:r>
    </w:p>
    <w:p w14:paraId="2AB4FF9A" w14:textId="77777777" w:rsidR="00EE4245" w:rsidRPr="00EE4245" w:rsidRDefault="00EE4245" w:rsidP="00EE4245">
      <w:pPr>
        <w:numPr>
          <w:ilvl w:val="0"/>
          <w:numId w:val="31"/>
        </w:numPr>
      </w:pPr>
      <w:r w:rsidRPr="00EE4245">
        <w:t>Communication Services: lagging (avg −0.87%).</w:t>
      </w:r>
    </w:p>
    <w:p w14:paraId="7CBE731C" w14:textId="77777777" w:rsidR="00EE4245" w:rsidRPr="00EE4245" w:rsidRDefault="00EE4245" w:rsidP="00EE4245">
      <w:r w:rsidRPr="00EE4245">
        <w:t>Macro levers:</w:t>
      </w:r>
    </w:p>
    <w:p w14:paraId="3152F3E8" w14:textId="77777777" w:rsidR="00EE4245" w:rsidRPr="00EE4245" w:rsidRDefault="00EE4245" w:rsidP="00EE4245">
      <w:pPr>
        <w:numPr>
          <w:ilvl w:val="0"/>
          <w:numId w:val="32"/>
        </w:numPr>
      </w:pPr>
      <w:r w:rsidRPr="00EE4245">
        <w:t>Gold: leading (avg +1.96%).</w:t>
      </w:r>
    </w:p>
    <w:p w14:paraId="5663D323" w14:textId="77777777" w:rsidR="00EE4245" w:rsidRPr="00EE4245" w:rsidRDefault="00EE4245" w:rsidP="00EE4245">
      <w:pPr>
        <w:numPr>
          <w:ilvl w:val="0"/>
          <w:numId w:val="32"/>
        </w:numPr>
      </w:pPr>
      <w:r w:rsidRPr="00EE4245">
        <w:t>USD: firm (avg +0.39%).</w:t>
      </w:r>
    </w:p>
    <w:p w14:paraId="4EA7C6F9" w14:textId="77777777" w:rsidR="00EE4245" w:rsidRPr="00EE4245" w:rsidRDefault="00EE4245" w:rsidP="00EE4245">
      <w:pPr>
        <w:numPr>
          <w:ilvl w:val="0"/>
          <w:numId w:val="32"/>
        </w:numPr>
      </w:pPr>
      <w:r w:rsidRPr="00EE4245">
        <w:t>Yields: firm (avg +0.83%).</w:t>
      </w:r>
    </w:p>
    <w:p w14:paraId="15890F75" w14:textId="77777777" w:rsidR="00EE4245" w:rsidRPr="00EE4245" w:rsidRDefault="00EE4245" w:rsidP="00EE4245">
      <w:pPr>
        <w:numPr>
          <w:ilvl w:val="0"/>
          <w:numId w:val="32"/>
        </w:numPr>
      </w:pPr>
      <w:r w:rsidRPr="00EE4245">
        <w:t>Bonds: lagging (avg −0.32%).</w:t>
      </w:r>
    </w:p>
    <w:p w14:paraId="4622BC8B" w14:textId="77777777" w:rsidR="00EE4245" w:rsidRPr="00EE4245" w:rsidRDefault="00EE4245" w:rsidP="00EE4245">
      <w:pPr>
        <w:numPr>
          <w:ilvl w:val="0"/>
          <w:numId w:val="32"/>
        </w:numPr>
      </w:pPr>
      <w:r w:rsidRPr="00EE4245">
        <w:lastRenderedPageBreak/>
        <w:t>Energy complex: leading (avg +2.44%).</w:t>
      </w:r>
    </w:p>
    <w:p w14:paraId="3DA7ED73" w14:textId="77777777" w:rsidR="00EE4245" w:rsidRPr="00EE4245" w:rsidRDefault="00EE4245" w:rsidP="00EE4245">
      <w:r w:rsidRPr="00EE4245">
        <w:t xml:space="preserve">Bottom line: A mixed session with softer breadth and weakness across most cyclicals. </w:t>
      </w:r>
      <w:bookmarkStart w:id="0" w:name="_Hlk212748103"/>
      <w:r w:rsidRPr="00EE4245">
        <w:t xml:space="preserve">Strong gold and energy alongside firmer yields and dollar suggest </w:t>
      </w:r>
      <w:r w:rsidRPr="00EE4245">
        <w:rPr>
          <w:b/>
          <w:bCs/>
        </w:rPr>
        <w:t>inflation expectations picking up</w:t>
      </w:r>
      <w:r w:rsidRPr="00EE4245">
        <w:t xml:space="preserve">, while growth resilience remains in question. Markets appear to be </w:t>
      </w:r>
      <w:r w:rsidRPr="00EE4245">
        <w:rPr>
          <w:b/>
          <w:bCs/>
        </w:rPr>
        <w:t>navigating a tug-of-war between rising inflation pressures and uneven growth</w:t>
      </w:r>
      <w:r w:rsidRPr="00EE4245">
        <w:t>, favoring selective positioning over broad risk-taking.</w:t>
      </w:r>
    </w:p>
    <w:bookmarkEnd w:id="0"/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549"/>
    <w:multiLevelType w:val="multilevel"/>
    <w:tmpl w:val="72EA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7606C"/>
    <w:multiLevelType w:val="multilevel"/>
    <w:tmpl w:val="BB3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5"/>
  </w:num>
  <w:num w:numId="2" w16cid:durableId="1516770254">
    <w:abstractNumId w:val="20"/>
  </w:num>
  <w:num w:numId="3" w16cid:durableId="1279868778">
    <w:abstractNumId w:val="21"/>
  </w:num>
  <w:num w:numId="4" w16cid:durableId="451092406">
    <w:abstractNumId w:val="1"/>
  </w:num>
  <w:num w:numId="5" w16cid:durableId="1514997203">
    <w:abstractNumId w:val="18"/>
  </w:num>
  <w:num w:numId="6" w16cid:durableId="1760128647">
    <w:abstractNumId w:val="3"/>
  </w:num>
  <w:num w:numId="7" w16cid:durableId="1147549999">
    <w:abstractNumId w:val="10"/>
  </w:num>
  <w:num w:numId="8" w16cid:durableId="31079034">
    <w:abstractNumId w:val="2"/>
  </w:num>
  <w:num w:numId="9" w16cid:durableId="445543454">
    <w:abstractNumId w:val="19"/>
  </w:num>
  <w:num w:numId="10" w16cid:durableId="581917086">
    <w:abstractNumId w:val="26"/>
  </w:num>
  <w:num w:numId="11" w16cid:durableId="474028345">
    <w:abstractNumId w:val="13"/>
  </w:num>
  <w:num w:numId="12" w16cid:durableId="1162769715">
    <w:abstractNumId w:val="17"/>
  </w:num>
  <w:num w:numId="13" w16cid:durableId="1345865764">
    <w:abstractNumId w:val="9"/>
  </w:num>
  <w:num w:numId="14" w16cid:durableId="267935931">
    <w:abstractNumId w:val="22"/>
  </w:num>
  <w:num w:numId="15" w16cid:durableId="1521384853">
    <w:abstractNumId w:val="11"/>
  </w:num>
  <w:num w:numId="16" w16cid:durableId="1374573618">
    <w:abstractNumId w:val="6"/>
  </w:num>
  <w:num w:numId="17" w16cid:durableId="1035500579">
    <w:abstractNumId w:val="27"/>
  </w:num>
  <w:num w:numId="18" w16cid:durableId="191649467">
    <w:abstractNumId w:val="8"/>
  </w:num>
  <w:num w:numId="19" w16cid:durableId="1246380804">
    <w:abstractNumId w:val="23"/>
  </w:num>
  <w:num w:numId="20" w16cid:durableId="53889921">
    <w:abstractNumId w:val="12"/>
  </w:num>
  <w:num w:numId="21" w16cid:durableId="648872423">
    <w:abstractNumId w:val="28"/>
  </w:num>
  <w:num w:numId="22" w16cid:durableId="298460962">
    <w:abstractNumId w:val="5"/>
  </w:num>
  <w:num w:numId="23" w16cid:durableId="2137674160">
    <w:abstractNumId w:val="31"/>
  </w:num>
  <w:num w:numId="24" w16cid:durableId="872621242">
    <w:abstractNumId w:val="4"/>
  </w:num>
  <w:num w:numId="25" w16cid:durableId="1309365413">
    <w:abstractNumId w:val="24"/>
  </w:num>
  <w:num w:numId="26" w16cid:durableId="2069181728">
    <w:abstractNumId w:val="30"/>
  </w:num>
  <w:num w:numId="27" w16cid:durableId="873271388">
    <w:abstractNumId w:val="7"/>
  </w:num>
  <w:num w:numId="28" w16cid:durableId="939996546">
    <w:abstractNumId w:val="16"/>
  </w:num>
  <w:num w:numId="29" w16cid:durableId="1130510541">
    <w:abstractNumId w:val="29"/>
  </w:num>
  <w:num w:numId="30" w16cid:durableId="869103372">
    <w:abstractNumId w:val="14"/>
  </w:num>
  <w:num w:numId="31" w16cid:durableId="924654249">
    <w:abstractNumId w:val="25"/>
  </w:num>
  <w:num w:numId="32" w16cid:durableId="198515600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605F"/>
    <w:rsid w:val="00127F2D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4F21"/>
    <w:rsid w:val="00596DA8"/>
    <w:rsid w:val="005D4749"/>
    <w:rsid w:val="00606D5D"/>
    <w:rsid w:val="00615605"/>
    <w:rsid w:val="006414CD"/>
    <w:rsid w:val="00645233"/>
    <w:rsid w:val="006D59AC"/>
    <w:rsid w:val="00713C23"/>
    <w:rsid w:val="00766D57"/>
    <w:rsid w:val="00766DFD"/>
    <w:rsid w:val="007739A4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668DE"/>
    <w:rsid w:val="00BA3171"/>
    <w:rsid w:val="00BD7F09"/>
    <w:rsid w:val="00C73559"/>
    <w:rsid w:val="00CE7F9D"/>
    <w:rsid w:val="00D31655"/>
    <w:rsid w:val="00D437F3"/>
    <w:rsid w:val="00D737A3"/>
    <w:rsid w:val="00D83C71"/>
    <w:rsid w:val="00DB1244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EE4245"/>
    <w:rsid w:val="00F0530E"/>
    <w:rsid w:val="00F14F2A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149</Words>
  <Characters>882</Characters>
  <Application>Microsoft Office Word</Application>
  <DocSecurity>0</DocSecurity>
  <Lines>9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58</cp:revision>
  <dcterms:created xsi:type="dcterms:W3CDTF">2025-09-06T22:48:00Z</dcterms:created>
  <dcterms:modified xsi:type="dcterms:W3CDTF">2025-10-31T00:21:00Z</dcterms:modified>
</cp:coreProperties>
</file>