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8E796" w14:textId="77777777" w:rsidR="001964E5" w:rsidRDefault="00000000">
      <w:r>
        <w:t>Market Read: January 23, 2026</w:t>
      </w:r>
    </w:p>
    <w:p w14:paraId="6D888763" w14:textId="77777777" w:rsidR="001964E5" w:rsidRDefault="00000000">
      <w:r>
        <w:t>The market is saying:</w:t>
      </w:r>
    </w:p>
    <w:p w14:paraId="29BEDFF8" w14:textId="77777777" w:rsidR="001964E5" w:rsidRDefault="00000000" w:rsidP="00442DBC">
      <w:pPr>
        <w:pStyle w:val="ListBullet"/>
        <w:numPr>
          <w:ilvl w:val="0"/>
          <w:numId w:val="10"/>
        </w:numPr>
      </w:pPr>
      <w:r>
        <w:t>Breadth: 42.9% of names are positive.</w:t>
      </w:r>
    </w:p>
    <w:p w14:paraId="1AA30271" w14:textId="77777777" w:rsidR="001964E5" w:rsidRDefault="00000000" w:rsidP="00442DBC">
      <w:pPr>
        <w:pStyle w:val="ListBullet"/>
        <w:numPr>
          <w:ilvl w:val="0"/>
          <w:numId w:val="10"/>
        </w:numPr>
      </w:pPr>
      <w:r>
        <w:t>Information Technology: lagging (avg -0.81%)</w:t>
      </w:r>
    </w:p>
    <w:p w14:paraId="7AA15841" w14:textId="77777777" w:rsidR="001964E5" w:rsidRDefault="00000000" w:rsidP="00442DBC">
      <w:pPr>
        <w:pStyle w:val="ListBullet"/>
        <w:numPr>
          <w:ilvl w:val="0"/>
          <w:numId w:val="10"/>
        </w:numPr>
      </w:pPr>
      <w:r>
        <w:t>Industrials: lagging (avg -0.81%)</w:t>
      </w:r>
    </w:p>
    <w:p w14:paraId="1AC3A017" w14:textId="77777777" w:rsidR="001964E5" w:rsidRDefault="00000000" w:rsidP="00442DBC">
      <w:pPr>
        <w:pStyle w:val="ListBullet"/>
        <w:numPr>
          <w:ilvl w:val="0"/>
          <w:numId w:val="10"/>
        </w:numPr>
      </w:pPr>
      <w:r>
        <w:t>Consumer Staples: leading (avg +0.51%)</w:t>
      </w:r>
    </w:p>
    <w:p w14:paraId="5DE14A2D" w14:textId="77777777" w:rsidR="001964E5" w:rsidRDefault="00000000" w:rsidP="00442DBC">
      <w:pPr>
        <w:pStyle w:val="ListBullet"/>
        <w:numPr>
          <w:ilvl w:val="0"/>
          <w:numId w:val="10"/>
        </w:numPr>
      </w:pPr>
      <w:r>
        <w:t>Consumer Discretionary: soft (avg -0.30%)</w:t>
      </w:r>
    </w:p>
    <w:p w14:paraId="26E7868D" w14:textId="77777777" w:rsidR="001964E5" w:rsidRDefault="00000000" w:rsidP="00442DBC">
      <w:pPr>
        <w:pStyle w:val="ListBullet"/>
        <w:numPr>
          <w:ilvl w:val="0"/>
          <w:numId w:val="10"/>
        </w:numPr>
      </w:pPr>
      <w:r>
        <w:t>Financials: lagging (avg -1.21%)</w:t>
      </w:r>
    </w:p>
    <w:p w14:paraId="1B219FC6" w14:textId="77777777" w:rsidR="001964E5" w:rsidRDefault="00000000" w:rsidP="00442DBC">
      <w:pPr>
        <w:pStyle w:val="ListBullet"/>
        <w:numPr>
          <w:ilvl w:val="0"/>
          <w:numId w:val="10"/>
        </w:numPr>
      </w:pPr>
      <w:r>
        <w:t>Utilities: lagging (avg -0.55%)</w:t>
      </w:r>
    </w:p>
    <w:p w14:paraId="73FB2C85" w14:textId="77777777" w:rsidR="001964E5" w:rsidRDefault="00000000" w:rsidP="00442DBC">
      <w:pPr>
        <w:pStyle w:val="ListBullet"/>
        <w:numPr>
          <w:ilvl w:val="0"/>
          <w:numId w:val="10"/>
        </w:numPr>
      </w:pPr>
      <w:r>
        <w:t>Real Estate: firm (avg +0.41%)</w:t>
      </w:r>
    </w:p>
    <w:p w14:paraId="05E7CFFF" w14:textId="77777777" w:rsidR="001964E5" w:rsidRDefault="00000000" w:rsidP="00442DBC">
      <w:pPr>
        <w:pStyle w:val="ListBullet"/>
        <w:numPr>
          <w:ilvl w:val="0"/>
          <w:numId w:val="10"/>
        </w:numPr>
      </w:pPr>
      <w:r>
        <w:t>Materials: leading (avg +1.04%)</w:t>
      </w:r>
    </w:p>
    <w:p w14:paraId="29232FD9" w14:textId="77777777" w:rsidR="001964E5" w:rsidRDefault="00000000" w:rsidP="00442DBC">
      <w:pPr>
        <w:pStyle w:val="ListBullet"/>
        <w:numPr>
          <w:ilvl w:val="0"/>
          <w:numId w:val="10"/>
        </w:numPr>
      </w:pPr>
      <w:r>
        <w:t>Energy: leading (avg +0.59%)</w:t>
      </w:r>
    </w:p>
    <w:p w14:paraId="45EF52E0" w14:textId="77777777" w:rsidR="001964E5" w:rsidRDefault="00000000" w:rsidP="00442DBC">
      <w:pPr>
        <w:pStyle w:val="ListBullet"/>
        <w:numPr>
          <w:ilvl w:val="0"/>
          <w:numId w:val="10"/>
        </w:numPr>
      </w:pPr>
      <w:r>
        <w:t>Health Care: lagging (avg -0.86%)</w:t>
      </w:r>
    </w:p>
    <w:p w14:paraId="094B3A50" w14:textId="77777777" w:rsidR="001964E5" w:rsidRDefault="00000000" w:rsidP="00442DBC">
      <w:pPr>
        <w:pStyle w:val="ListBullet"/>
        <w:numPr>
          <w:ilvl w:val="0"/>
          <w:numId w:val="10"/>
        </w:numPr>
      </w:pPr>
      <w:r>
        <w:t>Communication Services: leading (avg +0.63%)</w:t>
      </w:r>
    </w:p>
    <w:p w14:paraId="39E810A0" w14:textId="77777777" w:rsidR="001964E5" w:rsidRDefault="00000000">
      <w:r>
        <w:t>Macro levers:</w:t>
      </w:r>
    </w:p>
    <w:p w14:paraId="16D28B77" w14:textId="77777777" w:rsidR="001964E5" w:rsidRDefault="00000000" w:rsidP="00442DBC">
      <w:pPr>
        <w:pStyle w:val="ListBullet"/>
        <w:numPr>
          <w:ilvl w:val="0"/>
          <w:numId w:val="11"/>
        </w:numPr>
      </w:pPr>
      <w:r>
        <w:t>Gold: leading (avg +1.37%)</w:t>
      </w:r>
    </w:p>
    <w:p w14:paraId="263D16B2" w14:textId="77777777" w:rsidR="001964E5" w:rsidRDefault="00000000" w:rsidP="00442DBC">
      <w:pPr>
        <w:pStyle w:val="ListBullet"/>
        <w:numPr>
          <w:ilvl w:val="0"/>
          <w:numId w:val="11"/>
        </w:numPr>
      </w:pPr>
      <w:r>
        <w:t>USD: lagging (avg -0.89%)</w:t>
      </w:r>
    </w:p>
    <w:p w14:paraId="109C6290" w14:textId="77777777" w:rsidR="001964E5" w:rsidRDefault="00000000" w:rsidP="00442DBC">
      <w:pPr>
        <w:pStyle w:val="ListBullet"/>
        <w:numPr>
          <w:ilvl w:val="0"/>
          <w:numId w:val="11"/>
        </w:numPr>
      </w:pPr>
      <w:r>
        <w:t>Yields: lagging (avg -0.30%)</w:t>
      </w:r>
    </w:p>
    <w:p w14:paraId="5A7DF51E" w14:textId="77777777" w:rsidR="001964E5" w:rsidRDefault="00000000" w:rsidP="00442DBC">
      <w:pPr>
        <w:pStyle w:val="ListBullet"/>
        <w:numPr>
          <w:ilvl w:val="0"/>
          <w:numId w:val="11"/>
        </w:numPr>
      </w:pPr>
      <w:r>
        <w:t>Bonds: firm (avg +0.14%)</w:t>
      </w:r>
    </w:p>
    <w:p w14:paraId="2D3172B1" w14:textId="77777777" w:rsidR="001964E5" w:rsidRDefault="00000000" w:rsidP="00442DBC">
      <w:pPr>
        <w:pStyle w:val="ListBullet"/>
        <w:numPr>
          <w:ilvl w:val="0"/>
          <w:numId w:val="11"/>
        </w:numPr>
      </w:pPr>
      <w:r>
        <w:t>Energy complex: leading (avg +3.50%)</w:t>
      </w:r>
    </w:p>
    <w:p w14:paraId="576F48DC" w14:textId="77777777" w:rsidR="001964E5" w:rsidRDefault="00000000">
      <w:r>
        <w:t>Bottom line: Participation is middling with just under half the tape green, and defensives plus hard assets are doing the heavy lifting as Materials, Energy, Staples, and Comm Services lead while cyclicals like Financials, Industrials, Tech, and Health Care lag alongside soft Consumer Discretionary and Utilities, with Real Estate hanging in on the firm side. Macro conditions reflect a market adjusting to slowing but still elevated growth and moderating yet above-trend inflation, consistent with a weaker USD, softer yields, firmer bonds, strong gold, and an energy complex that continues to outperform as investors tilt toward real assets and late-cycle defensives over rate- and growth-sensitive cyclicals.</w:t>
      </w:r>
    </w:p>
    <w:sectPr w:rsidR="001964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5A38D7"/>
    <w:multiLevelType w:val="hybridMultilevel"/>
    <w:tmpl w:val="94A8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DF52EE"/>
    <w:multiLevelType w:val="hybridMultilevel"/>
    <w:tmpl w:val="7B0E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4343332">
    <w:abstractNumId w:val="8"/>
  </w:num>
  <w:num w:numId="2" w16cid:durableId="2083478149">
    <w:abstractNumId w:val="6"/>
  </w:num>
  <w:num w:numId="3" w16cid:durableId="686256243">
    <w:abstractNumId w:val="5"/>
  </w:num>
  <w:num w:numId="4" w16cid:durableId="1916429497">
    <w:abstractNumId w:val="4"/>
  </w:num>
  <w:num w:numId="5" w16cid:durableId="1473861836">
    <w:abstractNumId w:val="7"/>
  </w:num>
  <w:num w:numId="6" w16cid:durableId="352418872">
    <w:abstractNumId w:val="3"/>
  </w:num>
  <w:num w:numId="7" w16cid:durableId="1211263480">
    <w:abstractNumId w:val="2"/>
  </w:num>
  <w:num w:numId="8" w16cid:durableId="1685590763">
    <w:abstractNumId w:val="1"/>
  </w:num>
  <w:num w:numId="9" w16cid:durableId="1561557321">
    <w:abstractNumId w:val="0"/>
  </w:num>
  <w:num w:numId="10" w16cid:durableId="1627856531">
    <w:abstractNumId w:val="10"/>
  </w:num>
  <w:num w:numId="11" w16cid:durableId="22283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64E5"/>
    <w:rsid w:val="0029639D"/>
    <w:rsid w:val="00326F90"/>
    <w:rsid w:val="00442DBC"/>
    <w:rsid w:val="004935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D4F24"/>
  <w14:defaultImageDpi w14:val="300"/>
  <w15:docId w15:val="{3D9939B4-1E00-4E4F-B882-CFED1FD0B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192</Words>
  <Characters>1165</Characters>
  <Application>Microsoft Office Word</Application>
  <DocSecurity>0</DocSecurity>
  <Lines>28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2026-01-24T01:04:00Z</dcterms:created>
  <dcterms:modified xsi:type="dcterms:W3CDTF">2026-01-24T01:04:00Z</dcterms:modified>
  <cp:category/>
</cp:coreProperties>
</file>