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556BB" w14:textId="77777777" w:rsidR="003F409E" w:rsidRDefault="00000000">
      <w:r>
        <w:t>Market Read: January 14, 2026</w:t>
      </w:r>
    </w:p>
    <w:p w14:paraId="58B0BEEF" w14:textId="77777777" w:rsidR="003F409E" w:rsidRDefault="00000000">
      <w:r>
        <w:t>The market is saying:</w:t>
      </w:r>
    </w:p>
    <w:p w14:paraId="0F99AF05" w14:textId="77777777" w:rsidR="003F409E" w:rsidRDefault="00000000" w:rsidP="000A3026">
      <w:pPr>
        <w:pStyle w:val="ListBullet"/>
        <w:numPr>
          <w:ilvl w:val="0"/>
          <w:numId w:val="10"/>
        </w:numPr>
      </w:pPr>
      <w:r>
        <w:t>Breadth: 64.3% of names are positive.</w:t>
      </w:r>
    </w:p>
    <w:p w14:paraId="15DBFE47" w14:textId="77777777" w:rsidR="003F409E" w:rsidRDefault="00000000" w:rsidP="000A3026">
      <w:pPr>
        <w:pStyle w:val="ListBullet"/>
        <w:numPr>
          <w:ilvl w:val="0"/>
          <w:numId w:val="10"/>
        </w:numPr>
      </w:pPr>
      <w:r>
        <w:t>Information Technology: lagging (avg -0.57%)</w:t>
      </w:r>
    </w:p>
    <w:p w14:paraId="33B6AAC2" w14:textId="77777777" w:rsidR="003F409E" w:rsidRDefault="00000000" w:rsidP="000A3026">
      <w:pPr>
        <w:pStyle w:val="ListBullet"/>
        <w:numPr>
          <w:ilvl w:val="0"/>
          <w:numId w:val="10"/>
        </w:numPr>
      </w:pPr>
      <w:r>
        <w:t>Industrials: flat (avg +0.19%)</w:t>
      </w:r>
    </w:p>
    <w:p w14:paraId="01C19A77" w14:textId="77777777" w:rsidR="003F409E" w:rsidRDefault="00000000" w:rsidP="000A3026">
      <w:pPr>
        <w:pStyle w:val="ListBullet"/>
        <w:numPr>
          <w:ilvl w:val="0"/>
          <w:numId w:val="10"/>
        </w:numPr>
      </w:pPr>
      <w:r>
        <w:t>Consumer Staples: leading (avg +1.87%)</w:t>
      </w:r>
    </w:p>
    <w:p w14:paraId="7B4F6D5E" w14:textId="77777777" w:rsidR="003F409E" w:rsidRDefault="00000000" w:rsidP="000A3026">
      <w:pPr>
        <w:pStyle w:val="ListBullet"/>
        <w:numPr>
          <w:ilvl w:val="0"/>
          <w:numId w:val="10"/>
        </w:numPr>
      </w:pPr>
      <w:r>
        <w:t>Consumer Discretionary: lagging (avg -1.18%)</w:t>
      </w:r>
    </w:p>
    <w:p w14:paraId="31239A73" w14:textId="77777777" w:rsidR="003F409E" w:rsidRDefault="00000000" w:rsidP="000A3026">
      <w:pPr>
        <w:pStyle w:val="ListBullet"/>
        <w:numPr>
          <w:ilvl w:val="0"/>
          <w:numId w:val="10"/>
        </w:numPr>
      </w:pPr>
      <w:r>
        <w:t>Financials: leading (avg +0.55%)</w:t>
      </w:r>
    </w:p>
    <w:p w14:paraId="3DE8FC87" w14:textId="77777777" w:rsidR="003F409E" w:rsidRDefault="00000000" w:rsidP="000A3026">
      <w:pPr>
        <w:pStyle w:val="ListBullet"/>
        <w:numPr>
          <w:ilvl w:val="0"/>
          <w:numId w:val="10"/>
        </w:numPr>
      </w:pPr>
      <w:r>
        <w:t>Utilities: leading (avg +0.92%)</w:t>
      </w:r>
    </w:p>
    <w:p w14:paraId="2E2C9D36" w14:textId="77777777" w:rsidR="003F409E" w:rsidRDefault="00000000" w:rsidP="000A3026">
      <w:pPr>
        <w:pStyle w:val="ListBullet"/>
        <w:numPr>
          <w:ilvl w:val="0"/>
          <w:numId w:val="10"/>
        </w:numPr>
      </w:pPr>
      <w:r>
        <w:t>Real Estate: leading (avg +1.17%)</w:t>
      </w:r>
    </w:p>
    <w:p w14:paraId="0097F61D" w14:textId="77777777" w:rsidR="003F409E" w:rsidRDefault="00000000" w:rsidP="000A3026">
      <w:pPr>
        <w:pStyle w:val="ListBullet"/>
        <w:numPr>
          <w:ilvl w:val="0"/>
          <w:numId w:val="10"/>
        </w:numPr>
      </w:pPr>
      <w:r>
        <w:t>Materials: leading (avg +0.67%)</w:t>
      </w:r>
    </w:p>
    <w:p w14:paraId="60C973AD" w14:textId="77777777" w:rsidR="003F409E" w:rsidRDefault="00000000" w:rsidP="000A3026">
      <w:pPr>
        <w:pStyle w:val="ListBullet"/>
        <w:numPr>
          <w:ilvl w:val="0"/>
          <w:numId w:val="10"/>
        </w:numPr>
      </w:pPr>
      <w:r>
        <w:t>Energy: leading (avg +1.76%)</w:t>
      </w:r>
    </w:p>
    <w:p w14:paraId="2B679615" w14:textId="77777777" w:rsidR="003F409E" w:rsidRDefault="00000000" w:rsidP="000A3026">
      <w:pPr>
        <w:pStyle w:val="ListBullet"/>
        <w:numPr>
          <w:ilvl w:val="0"/>
          <w:numId w:val="10"/>
        </w:numPr>
      </w:pPr>
      <w:r>
        <w:t>Health Care: leading (avg +0.68%)</w:t>
      </w:r>
    </w:p>
    <w:p w14:paraId="3FF56797" w14:textId="77777777" w:rsidR="003F409E" w:rsidRDefault="00000000" w:rsidP="000A3026">
      <w:pPr>
        <w:pStyle w:val="ListBullet"/>
        <w:numPr>
          <w:ilvl w:val="0"/>
          <w:numId w:val="10"/>
        </w:numPr>
      </w:pPr>
      <w:r>
        <w:t>Communication Services: firm (avg +0.27%)</w:t>
      </w:r>
    </w:p>
    <w:p w14:paraId="776CE004" w14:textId="77777777" w:rsidR="003F409E" w:rsidRDefault="00000000">
      <w:r>
        <w:t>Macro levers:</w:t>
      </w:r>
    </w:p>
    <w:p w14:paraId="26DAF3BD" w14:textId="77777777" w:rsidR="003F409E" w:rsidRDefault="00000000" w:rsidP="000A3026">
      <w:pPr>
        <w:pStyle w:val="ListBullet"/>
        <w:numPr>
          <w:ilvl w:val="0"/>
          <w:numId w:val="11"/>
        </w:numPr>
      </w:pPr>
      <w:r>
        <w:t>Gold: leading (avg +1.02%)</w:t>
      </w:r>
    </w:p>
    <w:p w14:paraId="38C55DEC" w14:textId="77777777" w:rsidR="003F409E" w:rsidRDefault="00000000" w:rsidP="000A3026">
      <w:pPr>
        <w:pStyle w:val="ListBullet"/>
        <w:numPr>
          <w:ilvl w:val="0"/>
          <w:numId w:val="11"/>
        </w:numPr>
      </w:pPr>
      <w:r>
        <w:t>USD: flat (avg -0.07%)</w:t>
      </w:r>
    </w:p>
    <w:p w14:paraId="06B0EC6C" w14:textId="77777777" w:rsidR="003F409E" w:rsidRDefault="00000000" w:rsidP="000A3026">
      <w:pPr>
        <w:pStyle w:val="ListBullet"/>
        <w:numPr>
          <w:ilvl w:val="0"/>
          <w:numId w:val="11"/>
        </w:numPr>
      </w:pPr>
      <w:r>
        <w:t>Yields: lagging (avg -0.70%)</w:t>
      </w:r>
    </w:p>
    <w:p w14:paraId="4C6A9BDD" w14:textId="77777777" w:rsidR="003F409E" w:rsidRDefault="00000000" w:rsidP="000A3026">
      <w:pPr>
        <w:pStyle w:val="ListBullet"/>
        <w:numPr>
          <w:ilvl w:val="0"/>
          <w:numId w:val="11"/>
        </w:numPr>
      </w:pPr>
      <w:r>
        <w:t>Bonds: firm (avg +0.27%)</w:t>
      </w:r>
    </w:p>
    <w:p w14:paraId="30EA42B4" w14:textId="77777777" w:rsidR="003F409E" w:rsidRDefault="00000000" w:rsidP="000A3026">
      <w:pPr>
        <w:pStyle w:val="ListBullet"/>
        <w:numPr>
          <w:ilvl w:val="0"/>
          <w:numId w:val="11"/>
        </w:numPr>
      </w:pPr>
      <w:r>
        <w:t>Energy complex: lagging (avg -5.36%)</w:t>
      </w:r>
    </w:p>
    <w:p w14:paraId="7AEE9D72" w14:textId="77777777" w:rsidR="003F409E" w:rsidRDefault="00000000">
      <w:r>
        <w:t xml:space="preserve">Bottom line: With 64.3% of names positive, breadth is constructive and the tape is rotating toward defense and yield as Consumer Staples, Utilities, Real Estate, Energy, Health Care, Materials, and Financials all lead while high-beta areas like Consumer Discretionary and Information Technology lag and Industrials hold roughly flat. </w:t>
      </w:r>
      <w:bookmarkStart w:id="0" w:name="_Hlk219313459"/>
      <w:r>
        <w:t>Macro conditions reflect an environment where growth is slowing from elevated levels and earnings revisions are softening while inflation pressures are easing but still running hotter than the pre-COVID regime, a mix that supports today’s bid for defensives, gold strength, lower yields, firmer bonds, and a softer energy complex even as the dollar trades essentially sideways.</w:t>
      </w:r>
      <w:bookmarkEnd w:id="0"/>
    </w:p>
    <w:sectPr w:rsidR="003F409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D712C9A"/>
    <w:multiLevelType w:val="hybridMultilevel"/>
    <w:tmpl w:val="97646A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622A97"/>
    <w:multiLevelType w:val="hybridMultilevel"/>
    <w:tmpl w:val="1F205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0663815">
    <w:abstractNumId w:val="8"/>
  </w:num>
  <w:num w:numId="2" w16cid:durableId="84352968">
    <w:abstractNumId w:val="6"/>
  </w:num>
  <w:num w:numId="3" w16cid:durableId="1895580154">
    <w:abstractNumId w:val="5"/>
  </w:num>
  <w:num w:numId="4" w16cid:durableId="1246187740">
    <w:abstractNumId w:val="4"/>
  </w:num>
  <w:num w:numId="5" w16cid:durableId="272059722">
    <w:abstractNumId w:val="7"/>
  </w:num>
  <w:num w:numId="6" w16cid:durableId="78252702">
    <w:abstractNumId w:val="3"/>
  </w:num>
  <w:num w:numId="7" w16cid:durableId="876043990">
    <w:abstractNumId w:val="2"/>
  </w:num>
  <w:num w:numId="8" w16cid:durableId="1238831565">
    <w:abstractNumId w:val="1"/>
  </w:num>
  <w:num w:numId="9" w16cid:durableId="1633905760">
    <w:abstractNumId w:val="0"/>
  </w:num>
  <w:num w:numId="10" w16cid:durableId="435488708">
    <w:abstractNumId w:val="9"/>
  </w:num>
  <w:num w:numId="11" w16cid:durableId="6941598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3026"/>
    <w:rsid w:val="0015074B"/>
    <w:rsid w:val="0029639D"/>
    <w:rsid w:val="00326F90"/>
    <w:rsid w:val="003F409E"/>
    <w:rsid w:val="009769B0"/>
    <w:rsid w:val="00AA1D8D"/>
    <w:rsid w:val="00B47730"/>
    <w:rsid w:val="00CB0664"/>
    <w:rsid w:val="00CD3F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9C1B26"/>
  <w14:defaultImageDpi w14:val="300"/>
  <w15:docId w15:val="{9C63C861-5740-4CCF-913D-85407B9CF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200</Words>
  <Characters>1153</Characters>
  <Application>Microsoft Office Word</Application>
  <DocSecurity>0</DocSecurity>
  <Lines>10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2026-01-15T01:03:00Z</dcterms:created>
  <dcterms:modified xsi:type="dcterms:W3CDTF">2026-01-15T01:04:00Z</dcterms:modified>
  <cp:category/>
</cp:coreProperties>
</file>