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FBF88" w14:textId="77777777" w:rsidR="00ED5E13" w:rsidRDefault="00000000">
      <w:r>
        <w:t>Market Read: December 26, 2025</w:t>
      </w:r>
    </w:p>
    <w:p w14:paraId="0BAD6313" w14:textId="77777777" w:rsidR="00ED5E13" w:rsidRDefault="00000000">
      <w:r>
        <w:t>The market is saying:</w:t>
      </w:r>
    </w:p>
    <w:p w14:paraId="15BE83C1" w14:textId="77777777" w:rsidR="00ED5E13" w:rsidRDefault="00000000" w:rsidP="001D74A7">
      <w:pPr>
        <w:pStyle w:val="ListBullet"/>
        <w:numPr>
          <w:ilvl w:val="0"/>
          <w:numId w:val="10"/>
        </w:numPr>
      </w:pPr>
      <w:r>
        <w:t>Breadth: 52.6% of names are positive.</w:t>
      </w:r>
    </w:p>
    <w:p w14:paraId="48D15143" w14:textId="77777777" w:rsidR="00ED5E13" w:rsidRDefault="00000000" w:rsidP="001D74A7">
      <w:pPr>
        <w:pStyle w:val="ListBullet"/>
        <w:numPr>
          <w:ilvl w:val="0"/>
          <w:numId w:val="10"/>
        </w:numPr>
      </w:pPr>
      <w:r>
        <w:t>Information Technology: flat (avg +0.18%)</w:t>
      </w:r>
    </w:p>
    <w:p w14:paraId="2127627D" w14:textId="77777777" w:rsidR="00ED5E13" w:rsidRDefault="00000000" w:rsidP="001D74A7">
      <w:pPr>
        <w:pStyle w:val="ListBullet"/>
        <w:numPr>
          <w:ilvl w:val="0"/>
          <w:numId w:val="10"/>
        </w:numPr>
      </w:pPr>
      <w:r>
        <w:t>Industrials: soft (avg -0.12%)</w:t>
      </w:r>
    </w:p>
    <w:p w14:paraId="7EFA2581" w14:textId="77777777" w:rsidR="00ED5E13" w:rsidRDefault="00000000" w:rsidP="001D74A7">
      <w:pPr>
        <w:pStyle w:val="ListBullet"/>
        <w:numPr>
          <w:ilvl w:val="0"/>
          <w:numId w:val="10"/>
        </w:numPr>
      </w:pPr>
      <w:r>
        <w:t>Consumer Staples: flat (avg +0.07%)</w:t>
      </w:r>
    </w:p>
    <w:p w14:paraId="5D7DCCBC" w14:textId="77777777" w:rsidR="00ED5E13" w:rsidRDefault="00000000" w:rsidP="001D74A7">
      <w:pPr>
        <w:pStyle w:val="ListBullet"/>
        <w:numPr>
          <w:ilvl w:val="0"/>
          <w:numId w:val="10"/>
        </w:numPr>
      </w:pPr>
      <w:r>
        <w:t>Consumer Discretionary: flat (avg -0.04%)</w:t>
      </w:r>
    </w:p>
    <w:p w14:paraId="3E242057" w14:textId="77777777" w:rsidR="00ED5E13" w:rsidRDefault="00000000" w:rsidP="001D74A7">
      <w:pPr>
        <w:pStyle w:val="ListBullet"/>
        <w:numPr>
          <w:ilvl w:val="0"/>
          <w:numId w:val="10"/>
        </w:numPr>
      </w:pPr>
      <w:r>
        <w:t>Financials: soft (avg -0.17%)</w:t>
      </w:r>
    </w:p>
    <w:p w14:paraId="0AF96D7E" w14:textId="77777777" w:rsidR="00ED5E13" w:rsidRDefault="00000000" w:rsidP="001D74A7">
      <w:pPr>
        <w:pStyle w:val="ListBullet"/>
        <w:numPr>
          <w:ilvl w:val="0"/>
          <w:numId w:val="10"/>
        </w:numPr>
      </w:pPr>
      <w:r>
        <w:t>Utilities: flat (avg -0.08%)</w:t>
      </w:r>
    </w:p>
    <w:p w14:paraId="1DEA43FB" w14:textId="77777777" w:rsidR="00ED5E13" w:rsidRDefault="00000000" w:rsidP="001D74A7">
      <w:pPr>
        <w:pStyle w:val="ListBullet"/>
        <w:numPr>
          <w:ilvl w:val="0"/>
          <w:numId w:val="10"/>
        </w:numPr>
      </w:pPr>
      <w:r>
        <w:t>Real Estate: flat (avg +0.15%)</w:t>
      </w:r>
    </w:p>
    <w:p w14:paraId="3F3EB96B" w14:textId="77777777" w:rsidR="00ED5E13" w:rsidRDefault="00000000" w:rsidP="001D74A7">
      <w:pPr>
        <w:pStyle w:val="ListBullet"/>
        <w:numPr>
          <w:ilvl w:val="0"/>
          <w:numId w:val="10"/>
        </w:numPr>
      </w:pPr>
      <w:r>
        <w:t>Materials: leading (avg +0.65%)</w:t>
      </w:r>
    </w:p>
    <w:p w14:paraId="645C116A" w14:textId="77777777" w:rsidR="00ED5E13" w:rsidRDefault="00000000" w:rsidP="001D74A7">
      <w:pPr>
        <w:pStyle w:val="ListBullet"/>
        <w:numPr>
          <w:ilvl w:val="0"/>
          <w:numId w:val="10"/>
        </w:numPr>
      </w:pPr>
      <w:r>
        <w:t>Energy: lagging (avg -0.45%)</w:t>
      </w:r>
    </w:p>
    <w:p w14:paraId="3B14FDA7" w14:textId="77777777" w:rsidR="00ED5E13" w:rsidRDefault="00000000" w:rsidP="001D74A7">
      <w:pPr>
        <w:pStyle w:val="ListBullet"/>
        <w:numPr>
          <w:ilvl w:val="0"/>
          <w:numId w:val="10"/>
        </w:numPr>
      </w:pPr>
      <w:r>
        <w:t>Health Care: flat (avg +0.12%)</w:t>
      </w:r>
    </w:p>
    <w:p w14:paraId="2F53C9F5" w14:textId="77777777" w:rsidR="00ED5E13" w:rsidRDefault="00000000" w:rsidP="001D74A7">
      <w:pPr>
        <w:pStyle w:val="ListBullet"/>
        <w:numPr>
          <w:ilvl w:val="0"/>
          <w:numId w:val="10"/>
        </w:numPr>
      </w:pPr>
      <w:r>
        <w:t>Communication Services: soft (avg -0.17%)</w:t>
      </w:r>
    </w:p>
    <w:p w14:paraId="5207394A" w14:textId="77777777" w:rsidR="00ED5E13" w:rsidRDefault="00000000">
      <w:r>
        <w:t>Macro levers:</w:t>
      </w:r>
    </w:p>
    <w:p w14:paraId="7A2D9C5A" w14:textId="77777777" w:rsidR="00ED5E13" w:rsidRDefault="00000000" w:rsidP="001D74A7">
      <w:pPr>
        <w:pStyle w:val="ListBullet"/>
        <w:numPr>
          <w:ilvl w:val="0"/>
          <w:numId w:val="11"/>
        </w:numPr>
      </w:pPr>
      <w:r>
        <w:t>Gold: leading (avg +1.17%)</w:t>
      </w:r>
    </w:p>
    <w:p w14:paraId="42D42C0B" w14:textId="77777777" w:rsidR="00ED5E13" w:rsidRDefault="00000000" w:rsidP="001D74A7">
      <w:pPr>
        <w:pStyle w:val="ListBullet"/>
        <w:numPr>
          <w:ilvl w:val="0"/>
          <w:numId w:val="11"/>
        </w:numPr>
      </w:pPr>
      <w:r>
        <w:t>USD: firm (avg +0.07%)</w:t>
      </w:r>
    </w:p>
    <w:p w14:paraId="60AA8BDE" w14:textId="77777777" w:rsidR="00ED5E13" w:rsidRDefault="00000000" w:rsidP="001D74A7">
      <w:pPr>
        <w:pStyle w:val="ListBullet"/>
        <w:numPr>
          <w:ilvl w:val="0"/>
          <w:numId w:val="11"/>
        </w:numPr>
      </w:pPr>
      <w:r>
        <w:t>Yields: flat (avg -0.02%)</w:t>
      </w:r>
    </w:p>
    <w:p w14:paraId="09C4B6BE" w14:textId="77777777" w:rsidR="00ED5E13" w:rsidRDefault="00000000" w:rsidP="001D74A7">
      <w:pPr>
        <w:pStyle w:val="ListBullet"/>
        <w:numPr>
          <w:ilvl w:val="0"/>
          <w:numId w:val="11"/>
        </w:numPr>
      </w:pPr>
      <w:r>
        <w:t>Bonds: flat (avg -0.10%)</w:t>
      </w:r>
    </w:p>
    <w:p w14:paraId="5AA34A7F" w14:textId="77777777" w:rsidR="00ED5E13" w:rsidRDefault="00000000" w:rsidP="001D74A7">
      <w:pPr>
        <w:pStyle w:val="ListBullet"/>
        <w:numPr>
          <w:ilvl w:val="0"/>
          <w:numId w:val="11"/>
        </w:numPr>
      </w:pPr>
      <w:r>
        <w:t>Energy complex: leading (avg +0.47%)</w:t>
      </w:r>
    </w:p>
    <w:p w14:paraId="238A8B60" w14:textId="77777777" w:rsidR="00ED5E13" w:rsidRDefault="00000000">
      <w:r>
        <w:t xml:space="preserve">Bottom line: Breadth is mildly positive with just over half of names green, but leadership is narrow, with defensively tilted Materials out front while Energy, Financials, and Communication Services sit on the back foot and most cyclicals and rate-sensitives chop sideways. The tape looks like a market in search of a catalyst rather than one embracing a fresh risk-on leg, with Tech, Staples, Health Care, and Real Estate all effectively flat and Industrials soft, underscoring a preference for balance-sheet quality over pure economic beta. </w:t>
      </w:r>
      <w:bookmarkStart w:id="0" w:name="_Hlk217671896"/>
      <w:r>
        <w:t>Macro conditions reflect an environment where growth is decelerating from strong levels and earnings momentum is fading while inflation is cooling but still sticky versus pre-COVID norms, a mix consistent with gold’s outperformance alongside a firm dollar, steady yields, and a bid in the broader energy complex.</w:t>
      </w:r>
      <w:bookmarkEnd w:id="0"/>
    </w:p>
    <w:sectPr w:rsidR="00ED5E1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5D4B34"/>
    <w:multiLevelType w:val="hybridMultilevel"/>
    <w:tmpl w:val="A3383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1E7B84"/>
    <w:multiLevelType w:val="hybridMultilevel"/>
    <w:tmpl w:val="B0F8B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522066">
    <w:abstractNumId w:val="8"/>
  </w:num>
  <w:num w:numId="2" w16cid:durableId="1314677854">
    <w:abstractNumId w:val="6"/>
  </w:num>
  <w:num w:numId="3" w16cid:durableId="1860315012">
    <w:abstractNumId w:val="5"/>
  </w:num>
  <w:num w:numId="4" w16cid:durableId="1246232791">
    <w:abstractNumId w:val="4"/>
  </w:num>
  <w:num w:numId="5" w16cid:durableId="1007173404">
    <w:abstractNumId w:val="7"/>
  </w:num>
  <w:num w:numId="6" w16cid:durableId="2116440338">
    <w:abstractNumId w:val="3"/>
  </w:num>
  <w:num w:numId="7" w16cid:durableId="98843327">
    <w:abstractNumId w:val="2"/>
  </w:num>
  <w:num w:numId="8" w16cid:durableId="1334722996">
    <w:abstractNumId w:val="1"/>
  </w:num>
  <w:num w:numId="9" w16cid:durableId="450129193">
    <w:abstractNumId w:val="0"/>
  </w:num>
  <w:num w:numId="10" w16cid:durableId="819885405">
    <w:abstractNumId w:val="9"/>
  </w:num>
  <w:num w:numId="11" w16cid:durableId="3398960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74A7"/>
    <w:rsid w:val="0029639D"/>
    <w:rsid w:val="00326F90"/>
    <w:rsid w:val="00830612"/>
    <w:rsid w:val="00AA1D8D"/>
    <w:rsid w:val="00AC79DE"/>
    <w:rsid w:val="00B47730"/>
    <w:rsid w:val="00CB0664"/>
    <w:rsid w:val="00ED5E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D4EBE"/>
  <w14:defaultImageDpi w14:val="300"/>
  <w15:docId w15:val="{1B8D1D0B-0646-4359-A735-CA7A40902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Words>
  <Characters>1258</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2025-12-27T01:04:00Z</dcterms:created>
  <dcterms:modified xsi:type="dcterms:W3CDTF">2025-12-27T01:04:00Z</dcterms:modified>
  <cp:category/>
</cp:coreProperties>
</file>