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625AF" w14:textId="77777777" w:rsidR="00996754" w:rsidRPr="00996754" w:rsidRDefault="00996754" w:rsidP="00996754">
      <w:pPr>
        <w:rPr>
          <w:b/>
          <w:bCs/>
        </w:rPr>
      </w:pPr>
      <w:r w:rsidRPr="00996754">
        <w:rPr>
          <w:b/>
          <w:bCs/>
        </w:rPr>
        <w:t>Weekly Market Read: November 18, 2025</w:t>
      </w:r>
    </w:p>
    <w:p w14:paraId="09A0A72F" w14:textId="77777777" w:rsidR="00996754" w:rsidRPr="00996754" w:rsidRDefault="00996754" w:rsidP="00996754">
      <w:pPr>
        <w:rPr>
          <w:b/>
          <w:bCs/>
        </w:rPr>
      </w:pPr>
      <w:r w:rsidRPr="00996754">
        <w:rPr>
          <w:b/>
          <w:bCs/>
        </w:rPr>
        <w:t>The market is saying (all numbers are WTD % returns):</w:t>
      </w:r>
    </w:p>
    <w:p w14:paraId="733A6C2B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Breadth: 24.5% of names are positive.</w:t>
      </w:r>
    </w:p>
    <w:p w14:paraId="2354B35F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Information Technology: lagging (avg –3.0%).</w:t>
      </w:r>
    </w:p>
    <w:p w14:paraId="0371FFD5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Industrials: lagging (avg –1.5%).</w:t>
      </w:r>
    </w:p>
    <w:p w14:paraId="47704A52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Consumer Staples: soft (avg –0.2%).</w:t>
      </w:r>
    </w:p>
    <w:p w14:paraId="39E0119E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Consumer Discretionary: lagging (avg –2.1%).</w:t>
      </w:r>
    </w:p>
    <w:p w14:paraId="6410AE77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Financials: lagging (avg –2.2%).</w:t>
      </w:r>
    </w:p>
    <w:p w14:paraId="6F0203CA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Utilities: firm (avg +0.3%).</w:t>
      </w:r>
    </w:p>
    <w:p w14:paraId="3B584030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Real Estate: soft (avg –0.7%).</w:t>
      </w:r>
    </w:p>
    <w:p w14:paraId="43A3492E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Materials: lagging (avg –1.5%).</w:t>
      </w:r>
    </w:p>
    <w:p w14:paraId="6A3B3815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Energy: lagging (avg –1.5%).</w:t>
      </w:r>
    </w:p>
    <w:p w14:paraId="7CE37DAE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Health Care: flat (avg –0.0%).</w:t>
      </w:r>
    </w:p>
    <w:p w14:paraId="3E59664F" w14:textId="77777777" w:rsidR="00996754" w:rsidRPr="00996754" w:rsidRDefault="00996754" w:rsidP="00996754">
      <w:pPr>
        <w:numPr>
          <w:ilvl w:val="0"/>
          <w:numId w:val="33"/>
        </w:numPr>
        <w:rPr>
          <w:b/>
          <w:bCs/>
        </w:rPr>
      </w:pPr>
      <w:r w:rsidRPr="00996754">
        <w:rPr>
          <w:b/>
          <w:bCs/>
        </w:rPr>
        <w:t>Communication Services: soft (avg –0.2%).</w:t>
      </w:r>
    </w:p>
    <w:p w14:paraId="06B6C656" w14:textId="77777777" w:rsidR="00996754" w:rsidRPr="00996754" w:rsidRDefault="00996754" w:rsidP="00996754">
      <w:pPr>
        <w:rPr>
          <w:b/>
          <w:bCs/>
        </w:rPr>
      </w:pPr>
      <w:r w:rsidRPr="00996754">
        <w:rPr>
          <w:b/>
          <w:bCs/>
        </w:rPr>
        <w:t>Macro levers (WTD % returns):</w:t>
      </w:r>
    </w:p>
    <w:p w14:paraId="2CE3785B" w14:textId="77777777" w:rsidR="00996754" w:rsidRPr="00996754" w:rsidRDefault="00996754" w:rsidP="00996754">
      <w:pPr>
        <w:numPr>
          <w:ilvl w:val="0"/>
          <w:numId w:val="34"/>
        </w:numPr>
        <w:rPr>
          <w:b/>
          <w:bCs/>
        </w:rPr>
      </w:pPr>
      <w:r w:rsidRPr="00996754">
        <w:rPr>
          <w:b/>
          <w:bCs/>
        </w:rPr>
        <w:t>Gold: soft (avg –0.4%).</w:t>
      </w:r>
    </w:p>
    <w:p w14:paraId="2D8D0DDB" w14:textId="77777777" w:rsidR="00996754" w:rsidRPr="00996754" w:rsidRDefault="00996754" w:rsidP="00996754">
      <w:pPr>
        <w:numPr>
          <w:ilvl w:val="0"/>
          <w:numId w:val="34"/>
        </w:numPr>
        <w:rPr>
          <w:b/>
          <w:bCs/>
        </w:rPr>
      </w:pPr>
      <w:r w:rsidRPr="00996754">
        <w:rPr>
          <w:b/>
          <w:bCs/>
        </w:rPr>
        <w:t>USD: firm (avg +0.4%).</w:t>
      </w:r>
    </w:p>
    <w:p w14:paraId="17595963" w14:textId="77777777" w:rsidR="00996754" w:rsidRPr="00996754" w:rsidRDefault="00996754" w:rsidP="00996754">
      <w:pPr>
        <w:numPr>
          <w:ilvl w:val="0"/>
          <w:numId w:val="34"/>
        </w:numPr>
        <w:rPr>
          <w:b/>
          <w:bCs/>
        </w:rPr>
      </w:pPr>
      <w:r w:rsidRPr="00996754">
        <w:rPr>
          <w:b/>
          <w:bCs/>
        </w:rPr>
        <w:t>Yields: easing (avg –0.6%).</w:t>
      </w:r>
    </w:p>
    <w:p w14:paraId="59C6E1BC" w14:textId="77777777" w:rsidR="00996754" w:rsidRPr="00996754" w:rsidRDefault="00996754" w:rsidP="00996754">
      <w:pPr>
        <w:numPr>
          <w:ilvl w:val="0"/>
          <w:numId w:val="34"/>
        </w:numPr>
        <w:rPr>
          <w:b/>
          <w:bCs/>
        </w:rPr>
      </w:pPr>
      <w:r w:rsidRPr="00996754">
        <w:rPr>
          <w:b/>
          <w:bCs/>
        </w:rPr>
        <w:t>Bonds: flat (avg +0.1%).</w:t>
      </w:r>
    </w:p>
    <w:p w14:paraId="3DCEE108" w14:textId="77777777" w:rsidR="00996754" w:rsidRPr="00996754" w:rsidRDefault="00996754" w:rsidP="00996754">
      <w:pPr>
        <w:numPr>
          <w:ilvl w:val="0"/>
          <w:numId w:val="34"/>
        </w:numPr>
        <w:rPr>
          <w:b/>
          <w:bCs/>
        </w:rPr>
      </w:pPr>
      <w:r w:rsidRPr="00996754">
        <w:rPr>
          <w:b/>
          <w:bCs/>
        </w:rPr>
        <w:lastRenderedPageBreak/>
        <w:t>Energy complex: soft (avg –0.4%).</w:t>
      </w:r>
    </w:p>
    <w:p w14:paraId="449BD3C9" w14:textId="77777777" w:rsidR="00996754" w:rsidRPr="00996754" w:rsidRDefault="00996754" w:rsidP="00996754">
      <w:pPr>
        <w:rPr>
          <w:b/>
          <w:bCs/>
        </w:rPr>
      </w:pPr>
      <w:r w:rsidRPr="00996754">
        <w:rPr>
          <w:b/>
          <w:bCs/>
        </w:rPr>
        <w:t xml:space="preserve">Bottom line: A decisively risk-off week with fewer than one-quarter of names advancing and broad weakness across nearly all sectors. Tech, Financials, Discretionary, and Industrials led the downside, while Utilities held up slightly. </w:t>
      </w:r>
      <w:bookmarkStart w:id="0" w:name="_Hlk214388809"/>
      <w:r w:rsidRPr="00996754">
        <w:rPr>
          <w:b/>
          <w:bCs/>
        </w:rPr>
        <w:t>Macro posture — USD firm, yields easing, gold soft, bonds flat, and the energy complex softer — indicates slowing growth with cooling inflation pressure, an environment that favors defensive positioning, liquidity preservation, and lower beta until breadth stabilizes and market appetite for risk returns.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96D"/>
    <w:multiLevelType w:val="multilevel"/>
    <w:tmpl w:val="FB20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4AAA"/>
    <w:multiLevelType w:val="multilevel"/>
    <w:tmpl w:val="66A2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F65CE"/>
    <w:multiLevelType w:val="multilevel"/>
    <w:tmpl w:val="C99A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F39D0"/>
    <w:multiLevelType w:val="multilevel"/>
    <w:tmpl w:val="648C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2C7693"/>
    <w:multiLevelType w:val="multilevel"/>
    <w:tmpl w:val="774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AB51C3"/>
    <w:multiLevelType w:val="multilevel"/>
    <w:tmpl w:val="B4C8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72D24"/>
    <w:multiLevelType w:val="multilevel"/>
    <w:tmpl w:val="EBAC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20D40"/>
    <w:multiLevelType w:val="multilevel"/>
    <w:tmpl w:val="1E54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C60944"/>
    <w:multiLevelType w:val="multilevel"/>
    <w:tmpl w:val="5F6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7750B9"/>
    <w:multiLevelType w:val="multilevel"/>
    <w:tmpl w:val="1172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859B9"/>
    <w:multiLevelType w:val="multilevel"/>
    <w:tmpl w:val="9032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5F0556"/>
    <w:multiLevelType w:val="multilevel"/>
    <w:tmpl w:val="E728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636A34"/>
    <w:multiLevelType w:val="multilevel"/>
    <w:tmpl w:val="11C6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E64294"/>
    <w:multiLevelType w:val="multilevel"/>
    <w:tmpl w:val="D8E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8"/>
  </w:num>
  <w:num w:numId="2" w16cid:durableId="196086285">
    <w:abstractNumId w:val="2"/>
  </w:num>
  <w:num w:numId="3" w16cid:durableId="1469737095">
    <w:abstractNumId w:val="17"/>
  </w:num>
  <w:num w:numId="4" w16cid:durableId="21443922">
    <w:abstractNumId w:val="26"/>
  </w:num>
  <w:num w:numId="5" w16cid:durableId="518083538">
    <w:abstractNumId w:val="27"/>
  </w:num>
  <w:num w:numId="6" w16cid:durableId="278339222">
    <w:abstractNumId w:val="29"/>
  </w:num>
  <w:num w:numId="7" w16cid:durableId="411660800">
    <w:abstractNumId w:val="14"/>
  </w:num>
  <w:num w:numId="8" w16cid:durableId="385759481">
    <w:abstractNumId w:val="13"/>
  </w:num>
  <w:num w:numId="9" w16cid:durableId="655230158">
    <w:abstractNumId w:val="10"/>
  </w:num>
  <w:num w:numId="10" w16cid:durableId="298919774">
    <w:abstractNumId w:val="31"/>
  </w:num>
  <w:num w:numId="11" w16cid:durableId="1608807345">
    <w:abstractNumId w:val="23"/>
  </w:num>
  <w:num w:numId="12" w16cid:durableId="1349866132">
    <w:abstractNumId w:val="8"/>
  </w:num>
  <w:num w:numId="13" w16cid:durableId="1199471731">
    <w:abstractNumId w:val="20"/>
  </w:num>
  <w:num w:numId="14" w16cid:durableId="1231380869">
    <w:abstractNumId w:val="4"/>
  </w:num>
  <w:num w:numId="15" w16cid:durableId="69086129">
    <w:abstractNumId w:val="24"/>
  </w:num>
  <w:num w:numId="16" w16cid:durableId="1705711832">
    <w:abstractNumId w:val="19"/>
  </w:num>
  <w:num w:numId="17" w16cid:durableId="972365799">
    <w:abstractNumId w:val="6"/>
  </w:num>
  <w:num w:numId="18" w16cid:durableId="1878199565">
    <w:abstractNumId w:val="7"/>
  </w:num>
  <w:num w:numId="19" w16cid:durableId="1951666284">
    <w:abstractNumId w:val="32"/>
  </w:num>
  <w:num w:numId="20" w16cid:durableId="1403865772">
    <w:abstractNumId w:val="11"/>
  </w:num>
  <w:num w:numId="21" w16cid:durableId="966738342">
    <w:abstractNumId w:val="9"/>
  </w:num>
  <w:num w:numId="22" w16cid:durableId="1695034932">
    <w:abstractNumId w:val="16"/>
  </w:num>
  <w:num w:numId="23" w16cid:durableId="1669401795">
    <w:abstractNumId w:val="28"/>
  </w:num>
  <w:num w:numId="24" w16cid:durableId="1460604894">
    <w:abstractNumId w:val="12"/>
  </w:num>
  <w:num w:numId="25" w16cid:durableId="1214199520">
    <w:abstractNumId w:val="33"/>
  </w:num>
  <w:num w:numId="26" w16cid:durableId="849638693">
    <w:abstractNumId w:val="30"/>
  </w:num>
  <w:num w:numId="27" w16cid:durableId="909846435">
    <w:abstractNumId w:val="1"/>
  </w:num>
  <w:num w:numId="28" w16cid:durableId="895050884">
    <w:abstractNumId w:val="21"/>
  </w:num>
  <w:num w:numId="29" w16cid:durableId="2072339743">
    <w:abstractNumId w:val="0"/>
  </w:num>
  <w:num w:numId="30" w16cid:durableId="1393190697">
    <w:abstractNumId w:val="5"/>
  </w:num>
  <w:num w:numId="31" w16cid:durableId="1450777416">
    <w:abstractNumId w:val="3"/>
  </w:num>
  <w:num w:numId="32" w16cid:durableId="1153987600">
    <w:abstractNumId w:val="15"/>
  </w:num>
  <w:num w:numId="33" w16cid:durableId="540365944">
    <w:abstractNumId w:val="25"/>
  </w:num>
  <w:num w:numId="34" w16cid:durableId="499809747">
    <w:abstractNumId w:val="2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015EC2"/>
    <w:rsid w:val="0005208E"/>
    <w:rsid w:val="001114DC"/>
    <w:rsid w:val="00132B09"/>
    <w:rsid w:val="00136E36"/>
    <w:rsid w:val="00145CDB"/>
    <w:rsid w:val="001562A5"/>
    <w:rsid w:val="00165186"/>
    <w:rsid w:val="001670B4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05F9"/>
    <w:rsid w:val="002B35E5"/>
    <w:rsid w:val="002C4A20"/>
    <w:rsid w:val="00314B9D"/>
    <w:rsid w:val="00320A80"/>
    <w:rsid w:val="00340014"/>
    <w:rsid w:val="00341859"/>
    <w:rsid w:val="003D1E42"/>
    <w:rsid w:val="003F747F"/>
    <w:rsid w:val="00426717"/>
    <w:rsid w:val="0043726C"/>
    <w:rsid w:val="004728CA"/>
    <w:rsid w:val="00473204"/>
    <w:rsid w:val="004A193F"/>
    <w:rsid w:val="004B54D8"/>
    <w:rsid w:val="004D4392"/>
    <w:rsid w:val="0052256A"/>
    <w:rsid w:val="00536971"/>
    <w:rsid w:val="0053729A"/>
    <w:rsid w:val="00541C3F"/>
    <w:rsid w:val="00560DCC"/>
    <w:rsid w:val="00565FD8"/>
    <w:rsid w:val="005712FC"/>
    <w:rsid w:val="00580D42"/>
    <w:rsid w:val="005D09BF"/>
    <w:rsid w:val="005E187E"/>
    <w:rsid w:val="00605C08"/>
    <w:rsid w:val="00606D5D"/>
    <w:rsid w:val="00673790"/>
    <w:rsid w:val="006D59AC"/>
    <w:rsid w:val="00710231"/>
    <w:rsid w:val="00732100"/>
    <w:rsid w:val="007429D9"/>
    <w:rsid w:val="007C662A"/>
    <w:rsid w:val="007C7954"/>
    <w:rsid w:val="00807AF2"/>
    <w:rsid w:val="00844404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96754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5D6B"/>
    <w:rsid w:val="00D86867"/>
    <w:rsid w:val="00DA7E11"/>
    <w:rsid w:val="00DC7E63"/>
    <w:rsid w:val="00DE04B3"/>
    <w:rsid w:val="00E01270"/>
    <w:rsid w:val="00E24A4E"/>
    <w:rsid w:val="00E32A1F"/>
    <w:rsid w:val="00E40A63"/>
    <w:rsid w:val="00E93CD3"/>
    <w:rsid w:val="00EA0B3A"/>
    <w:rsid w:val="00EB638D"/>
    <w:rsid w:val="00EC7FBB"/>
    <w:rsid w:val="00F269B9"/>
    <w:rsid w:val="00F5221F"/>
    <w:rsid w:val="00F844AD"/>
    <w:rsid w:val="00FC1D63"/>
    <w:rsid w:val="00FC3C41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173</Words>
  <Characters>1063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71</cp:revision>
  <dcterms:created xsi:type="dcterms:W3CDTF">2025-09-06T22:48:00Z</dcterms:created>
  <dcterms:modified xsi:type="dcterms:W3CDTF">2025-11-19T01:06:00Z</dcterms:modified>
</cp:coreProperties>
</file>