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6506" w14:textId="77777777" w:rsidR="00091262" w:rsidRPr="00E413A0" w:rsidRDefault="00000000">
      <w:pPr>
        <w:rPr>
          <w:rFonts w:ascii="Aptos" w:hAnsi="Aptos"/>
        </w:rPr>
      </w:pPr>
      <w:r w:rsidRPr="00E413A0">
        <w:rPr>
          <w:rFonts w:ascii="Aptos" w:hAnsi="Aptos"/>
        </w:rPr>
        <w:t>Monthly Market Read: December 05, 2025</w:t>
      </w:r>
    </w:p>
    <w:p w14:paraId="3CF72528" w14:textId="77777777" w:rsidR="00091262" w:rsidRPr="00E413A0" w:rsidRDefault="00000000">
      <w:pPr>
        <w:rPr>
          <w:rFonts w:ascii="Aptos" w:hAnsi="Aptos"/>
        </w:rPr>
      </w:pPr>
      <w:r w:rsidRPr="00E413A0">
        <w:rPr>
          <w:rFonts w:ascii="Aptos" w:hAnsi="Aptos"/>
        </w:rPr>
        <w:t>The market is saying (all numbers are MTD % returns):</w:t>
      </w:r>
    </w:p>
    <w:p w14:paraId="70594D7D" w14:textId="77777777" w:rsidR="00091262" w:rsidRPr="00E413A0" w:rsidRDefault="00000000" w:rsidP="00E413A0">
      <w:pPr>
        <w:pStyle w:val="ListBullet"/>
        <w:numPr>
          <w:ilvl w:val="0"/>
          <w:numId w:val="10"/>
        </w:numPr>
        <w:rPr>
          <w:rFonts w:ascii="Aptos" w:hAnsi="Aptos"/>
        </w:rPr>
      </w:pPr>
      <w:r w:rsidRPr="00E413A0">
        <w:rPr>
          <w:rFonts w:ascii="Aptos" w:hAnsi="Aptos"/>
        </w:rPr>
        <w:t>Breadth: 51.1% of names are positive.</w:t>
      </w:r>
    </w:p>
    <w:p w14:paraId="2CFEAC12" w14:textId="77777777" w:rsidR="00091262" w:rsidRPr="00E413A0" w:rsidRDefault="00000000" w:rsidP="00E413A0">
      <w:pPr>
        <w:pStyle w:val="ListBullet"/>
        <w:numPr>
          <w:ilvl w:val="0"/>
          <w:numId w:val="10"/>
        </w:numPr>
        <w:rPr>
          <w:rFonts w:ascii="Aptos" w:hAnsi="Aptos"/>
        </w:rPr>
      </w:pPr>
      <w:r w:rsidRPr="00E413A0">
        <w:rPr>
          <w:rFonts w:ascii="Aptos" w:hAnsi="Aptos"/>
        </w:rPr>
        <w:t>Information Technology: leading (avg +3.64%)</w:t>
      </w:r>
    </w:p>
    <w:p w14:paraId="411C0B86" w14:textId="77777777" w:rsidR="00091262" w:rsidRPr="00E413A0" w:rsidRDefault="00000000" w:rsidP="00E413A0">
      <w:pPr>
        <w:pStyle w:val="ListBullet"/>
        <w:numPr>
          <w:ilvl w:val="0"/>
          <w:numId w:val="10"/>
        </w:numPr>
        <w:rPr>
          <w:rFonts w:ascii="Aptos" w:hAnsi="Aptos"/>
        </w:rPr>
      </w:pPr>
      <w:r w:rsidRPr="00E413A0">
        <w:rPr>
          <w:rFonts w:ascii="Aptos" w:hAnsi="Aptos"/>
        </w:rPr>
        <w:t>Industrials: leading (avg +0.90%)</w:t>
      </w:r>
    </w:p>
    <w:p w14:paraId="6BF2FD7A" w14:textId="77777777" w:rsidR="00091262" w:rsidRPr="00E413A0" w:rsidRDefault="00000000" w:rsidP="00E413A0">
      <w:pPr>
        <w:pStyle w:val="ListBullet"/>
        <w:numPr>
          <w:ilvl w:val="0"/>
          <w:numId w:val="10"/>
        </w:numPr>
        <w:rPr>
          <w:rFonts w:ascii="Aptos" w:hAnsi="Aptos"/>
        </w:rPr>
      </w:pPr>
      <w:r w:rsidRPr="00E413A0">
        <w:rPr>
          <w:rFonts w:ascii="Aptos" w:hAnsi="Aptos"/>
        </w:rPr>
        <w:t>Consumer Staples: lagging (avg -0.64%)</w:t>
      </w:r>
    </w:p>
    <w:p w14:paraId="63F31D71" w14:textId="77777777" w:rsidR="00091262" w:rsidRPr="00E413A0" w:rsidRDefault="00000000" w:rsidP="00E413A0">
      <w:pPr>
        <w:pStyle w:val="ListBullet"/>
        <w:numPr>
          <w:ilvl w:val="0"/>
          <w:numId w:val="10"/>
        </w:numPr>
        <w:rPr>
          <w:rFonts w:ascii="Aptos" w:hAnsi="Aptos"/>
        </w:rPr>
      </w:pPr>
      <w:r w:rsidRPr="00E413A0">
        <w:rPr>
          <w:rFonts w:ascii="Aptos" w:hAnsi="Aptos"/>
        </w:rPr>
        <w:t>Consumer Discretionary: leading (avg +0.51%)</w:t>
      </w:r>
    </w:p>
    <w:p w14:paraId="00BD5617" w14:textId="77777777" w:rsidR="00091262" w:rsidRPr="00E413A0" w:rsidRDefault="00000000" w:rsidP="00E413A0">
      <w:pPr>
        <w:pStyle w:val="ListBullet"/>
        <w:numPr>
          <w:ilvl w:val="0"/>
          <w:numId w:val="10"/>
        </w:numPr>
        <w:rPr>
          <w:rFonts w:ascii="Aptos" w:hAnsi="Aptos"/>
        </w:rPr>
      </w:pPr>
      <w:r w:rsidRPr="00E413A0">
        <w:rPr>
          <w:rFonts w:ascii="Aptos" w:hAnsi="Aptos"/>
        </w:rPr>
        <w:t>Financials: leading (avg +0.90%)</w:t>
      </w:r>
    </w:p>
    <w:p w14:paraId="7A9C6241" w14:textId="77777777" w:rsidR="00091262" w:rsidRPr="00E413A0" w:rsidRDefault="00000000" w:rsidP="00E413A0">
      <w:pPr>
        <w:pStyle w:val="ListBullet"/>
        <w:numPr>
          <w:ilvl w:val="0"/>
          <w:numId w:val="10"/>
        </w:numPr>
        <w:rPr>
          <w:rFonts w:ascii="Aptos" w:hAnsi="Aptos"/>
        </w:rPr>
      </w:pPr>
      <w:r w:rsidRPr="00E413A0">
        <w:rPr>
          <w:rFonts w:ascii="Aptos" w:hAnsi="Aptos"/>
        </w:rPr>
        <w:t>Utilities: lagging (avg -4.48%)</w:t>
      </w:r>
    </w:p>
    <w:p w14:paraId="5C7256C4" w14:textId="77777777" w:rsidR="00091262" w:rsidRPr="00E413A0" w:rsidRDefault="00000000" w:rsidP="00E413A0">
      <w:pPr>
        <w:pStyle w:val="ListBullet"/>
        <w:numPr>
          <w:ilvl w:val="0"/>
          <w:numId w:val="10"/>
        </w:numPr>
        <w:rPr>
          <w:rFonts w:ascii="Aptos" w:hAnsi="Aptos"/>
        </w:rPr>
      </w:pPr>
      <w:r w:rsidRPr="00E413A0">
        <w:rPr>
          <w:rFonts w:ascii="Aptos" w:hAnsi="Aptos"/>
        </w:rPr>
        <w:t>Real Estate: lagging (avg -2.46%)</w:t>
      </w:r>
    </w:p>
    <w:p w14:paraId="29778C06" w14:textId="77777777" w:rsidR="00091262" w:rsidRPr="00E413A0" w:rsidRDefault="00000000" w:rsidP="00E413A0">
      <w:pPr>
        <w:pStyle w:val="ListBullet"/>
        <w:numPr>
          <w:ilvl w:val="0"/>
          <w:numId w:val="10"/>
        </w:numPr>
        <w:rPr>
          <w:rFonts w:ascii="Aptos" w:hAnsi="Aptos"/>
        </w:rPr>
      </w:pPr>
      <w:r w:rsidRPr="00E413A0">
        <w:rPr>
          <w:rFonts w:ascii="Aptos" w:hAnsi="Aptos"/>
        </w:rPr>
        <w:t>Materials: lagging (avg -1.50%)</w:t>
      </w:r>
    </w:p>
    <w:p w14:paraId="6A438E74" w14:textId="77777777" w:rsidR="00091262" w:rsidRPr="00E413A0" w:rsidRDefault="00000000" w:rsidP="00E413A0">
      <w:pPr>
        <w:pStyle w:val="ListBullet"/>
        <w:numPr>
          <w:ilvl w:val="0"/>
          <w:numId w:val="10"/>
        </w:numPr>
        <w:rPr>
          <w:rFonts w:ascii="Aptos" w:hAnsi="Aptos"/>
        </w:rPr>
      </w:pPr>
      <w:r w:rsidRPr="00E413A0">
        <w:rPr>
          <w:rFonts w:ascii="Aptos" w:hAnsi="Aptos"/>
        </w:rPr>
        <w:t>Energy: leading (avg +2.61%)</w:t>
      </w:r>
    </w:p>
    <w:p w14:paraId="3CBCF4E6" w14:textId="77777777" w:rsidR="00091262" w:rsidRPr="00E413A0" w:rsidRDefault="00000000" w:rsidP="00E413A0">
      <w:pPr>
        <w:pStyle w:val="ListBullet"/>
        <w:numPr>
          <w:ilvl w:val="0"/>
          <w:numId w:val="10"/>
        </w:numPr>
        <w:rPr>
          <w:rFonts w:ascii="Aptos" w:hAnsi="Aptos"/>
        </w:rPr>
      </w:pPr>
      <w:r w:rsidRPr="00E413A0">
        <w:rPr>
          <w:rFonts w:ascii="Aptos" w:hAnsi="Aptos"/>
        </w:rPr>
        <w:t>Health Care: lagging (avg -1.62%)</w:t>
      </w:r>
    </w:p>
    <w:p w14:paraId="380BDF97" w14:textId="77777777" w:rsidR="00091262" w:rsidRPr="00E413A0" w:rsidRDefault="00000000" w:rsidP="00E413A0">
      <w:pPr>
        <w:pStyle w:val="ListBullet"/>
        <w:numPr>
          <w:ilvl w:val="0"/>
          <w:numId w:val="10"/>
        </w:numPr>
        <w:rPr>
          <w:rFonts w:ascii="Aptos" w:hAnsi="Aptos"/>
        </w:rPr>
      </w:pPr>
      <w:r w:rsidRPr="00E413A0">
        <w:rPr>
          <w:rFonts w:ascii="Aptos" w:hAnsi="Aptos"/>
        </w:rPr>
        <w:t>Communication Services: leading (avg +1.65%)</w:t>
      </w:r>
    </w:p>
    <w:p w14:paraId="60B46BFD" w14:textId="77777777" w:rsidR="00091262" w:rsidRPr="00E413A0" w:rsidRDefault="00000000">
      <w:pPr>
        <w:rPr>
          <w:rFonts w:ascii="Aptos" w:hAnsi="Aptos"/>
        </w:rPr>
      </w:pPr>
      <w:r w:rsidRPr="00E413A0">
        <w:rPr>
          <w:rFonts w:ascii="Aptos" w:hAnsi="Aptos"/>
        </w:rPr>
        <w:t>Macro levers (MTD % returns):</w:t>
      </w:r>
    </w:p>
    <w:p w14:paraId="049FC392" w14:textId="77777777" w:rsidR="00091262" w:rsidRPr="00E413A0" w:rsidRDefault="00000000" w:rsidP="00E413A0">
      <w:pPr>
        <w:pStyle w:val="ListBullet"/>
        <w:numPr>
          <w:ilvl w:val="0"/>
          <w:numId w:val="11"/>
        </w:numPr>
        <w:rPr>
          <w:rFonts w:ascii="Aptos" w:hAnsi="Aptos"/>
        </w:rPr>
      </w:pPr>
      <w:r w:rsidRPr="00E413A0">
        <w:rPr>
          <w:rFonts w:ascii="Aptos" w:hAnsi="Aptos"/>
        </w:rPr>
        <w:t>Gold: soft (avg -0.37%)</w:t>
      </w:r>
    </w:p>
    <w:p w14:paraId="001E78C8" w14:textId="77777777" w:rsidR="00091262" w:rsidRPr="00E413A0" w:rsidRDefault="00000000" w:rsidP="00E413A0">
      <w:pPr>
        <w:pStyle w:val="ListBullet"/>
        <w:numPr>
          <w:ilvl w:val="0"/>
          <w:numId w:val="11"/>
        </w:numPr>
        <w:rPr>
          <w:rFonts w:ascii="Aptos" w:hAnsi="Aptos"/>
        </w:rPr>
      </w:pPr>
      <w:r w:rsidRPr="00E413A0">
        <w:rPr>
          <w:rFonts w:ascii="Aptos" w:hAnsi="Aptos"/>
        </w:rPr>
        <w:t>USD: soft (avg -0.46%)</w:t>
      </w:r>
    </w:p>
    <w:p w14:paraId="2C0C41BC" w14:textId="77777777" w:rsidR="00091262" w:rsidRPr="00E413A0" w:rsidRDefault="00000000" w:rsidP="00E413A0">
      <w:pPr>
        <w:pStyle w:val="ListBullet"/>
        <w:numPr>
          <w:ilvl w:val="0"/>
          <w:numId w:val="11"/>
        </w:numPr>
        <w:rPr>
          <w:rFonts w:ascii="Aptos" w:hAnsi="Aptos"/>
        </w:rPr>
      </w:pPr>
      <w:r w:rsidRPr="00E413A0">
        <w:rPr>
          <w:rFonts w:ascii="Aptos" w:hAnsi="Aptos"/>
        </w:rPr>
        <w:t>Yields: leading (avg +2.98%)</w:t>
      </w:r>
    </w:p>
    <w:p w14:paraId="6D42A229" w14:textId="77777777" w:rsidR="00091262" w:rsidRPr="00E413A0" w:rsidRDefault="00000000" w:rsidP="00E413A0">
      <w:pPr>
        <w:pStyle w:val="ListBullet"/>
        <w:numPr>
          <w:ilvl w:val="0"/>
          <w:numId w:val="11"/>
        </w:numPr>
        <w:rPr>
          <w:rFonts w:ascii="Aptos" w:hAnsi="Aptos"/>
        </w:rPr>
      </w:pPr>
      <w:r w:rsidRPr="00E413A0">
        <w:rPr>
          <w:rFonts w:ascii="Aptos" w:hAnsi="Aptos"/>
        </w:rPr>
        <w:t>Bonds: soft (avg -1.11%)</w:t>
      </w:r>
    </w:p>
    <w:p w14:paraId="3053F775" w14:textId="77777777" w:rsidR="00091262" w:rsidRPr="00E413A0" w:rsidRDefault="00000000" w:rsidP="00E413A0">
      <w:pPr>
        <w:pStyle w:val="ListBullet"/>
        <w:numPr>
          <w:ilvl w:val="0"/>
          <w:numId w:val="11"/>
        </w:numPr>
        <w:rPr>
          <w:rFonts w:ascii="Aptos" w:hAnsi="Aptos"/>
        </w:rPr>
      </w:pPr>
      <w:r w:rsidRPr="00E413A0">
        <w:rPr>
          <w:rFonts w:ascii="Aptos" w:hAnsi="Aptos"/>
        </w:rPr>
        <w:t>Energy complex: leading (avg +6.17%)</w:t>
      </w:r>
    </w:p>
    <w:p w14:paraId="2BB8FB87" w14:textId="254304EF" w:rsidR="00091262" w:rsidRPr="00E413A0" w:rsidRDefault="00000000">
      <w:pPr>
        <w:rPr>
          <w:rFonts w:ascii="Aptos" w:hAnsi="Aptos"/>
        </w:rPr>
      </w:pPr>
      <w:r w:rsidRPr="00E413A0">
        <w:rPr>
          <w:rFonts w:ascii="Aptos" w:hAnsi="Aptos"/>
        </w:rPr>
        <w:t xml:space="preserve">Bottom line: Breadth is only slightly positive with just over half of names up MTD, and the tape is rewarding cyclical and growth-sensitive leadership in Information Technology, Financials, Industrials, Energy, Consumer Discretionary, and Communication Services while defensives such as Utilities, Real Estate, Consumer Staples, Materials, and Health Care lag. That leadership mix, combined with rising yields, soft bonds, and a strong Energy complex, points to markets favoring nominal growth exposure and shying away from rate-sensitive and bond-proxy sectors. Macro conditions reflect a backdrop where growth is slowing on a rolling basis and earnings revisions remain under pressure, while inflation is easing off the peaks but still running above pre-COVID norms; the soft USD and modestly weaker gold fit a market that is not yet pricing acute stress but is adjusting to tighter real-financial conditions. </w:t>
      </w:r>
    </w:p>
    <w:sectPr w:rsidR="00091262" w:rsidRPr="00E413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565223"/>
    <w:multiLevelType w:val="hybridMultilevel"/>
    <w:tmpl w:val="BE2E7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18790B"/>
    <w:multiLevelType w:val="hybridMultilevel"/>
    <w:tmpl w:val="FAB22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3218919">
    <w:abstractNumId w:val="8"/>
  </w:num>
  <w:num w:numId="2" w16cid:durableId="1470392112">
    <w:abstractNumId w:val="6"/>
  </w:num>
  <w:num w:numId="3" w16cid:durableId="64383709">
    <w:abstractNumId w:val="5"/>
  </w:num>
  <w:num w:numId="4" w16cid:durableId="950363161">
    <w:abstractNumId w:val="4"/>
  </w:num>
  <w:num w:numId="5" w16cid:durableId="739211715">
    <w:abstractNumId w:val="7"/>
  </w:num>
  <w:num w:numId="6" w16cid:durableId="1822891867">
    <w:abstractNumId w:val="3"/>
  </w:num>
  <w:num w:numId="7" w16cid:durableId="634022910">
    <w:abstractNumId w:val="2"/>
  </w:num>
  <w:num w:numId="8" w16cid:durableId="95947492">
    <w:abstractNumId w:val="1"/>
  </w:num>
  <w:num w:numId="9" w16cid:durableId="554320531">
    <w:abstractNumId w:val="0"/>
  </w:num>
  <w:num w:numId="10" w16cid:durableId="220481748">
    <w:abstractNumId w:val="10"/>
  </w:num>
  <w:num w:numId="11" w16cid:durableId="17249079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262"/>
    <w:rsid w:val="0015074B"/>
    <w:rsid w:val="0029639D"/>
    <w:rsid w:val="00326F90"/>
    <w:rsid w:val="00814226"/>
    <w:rsid w:val="00AA1D8D"/>
    <w:rsid w:val="00B47730"/>
    <w:rsid w:val="00CB0664"/>
    <w:rsid w:val="00E413A0"/>
    <w:rsid w:val="00E75F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FB494"/>
  <w14:defaultImageDpi w14:val="300"/>
  <w15:docId w15:val="{1F5AB645-787E-49C2-B05D-934BBD9F8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229</Words>
  <Characters>1385</Characters>
  <Application>Microsoft Office Word</Application>
  <DocSecurity>0</DocSecurity>
  <Lines>28</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Gary Markoski</cp:lastModifiedBy>
  <cp:revision>2</cp:revision>
  <dcterms:created xsi:type="dcterms:W3CDTF">2025-12-06T13:30:00Z</dcterms:created>
  <dcterms:modified xsi:type="dcterms:W3CDTF">2025-12-06T13:30:00Z</dcterms:modified>
  <cp:category/>
</cp:coreProperties>
</file>