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C54AD" w14:textId="77777777" w:rsidR="000454C0" w:rsidRPr="00492D52" w:rsidRDefault="00000000">
      <w:pPr>
        <w:rPr>
          <w:rFonts w:ascii="Aptos" w:hAnsi="Aptos"/>
        </w:rPr>
      </w:pPr>
      <w:r w:rsidRPr="00492D52">
        <w:rPr>
          <w:rFonts w:ascii="Aptos" w:hAnsi="Aptos"/>
        </w:rPr>
        <w:t>Weekly Market Read: December 05, 2025</w:t>
      </w:r>
    </w:p>
    <w:p w14:paraId="5365E2ED" w14:textId="77777777" w:rsidR="000454C0" w:rsidRPr="00492D52" w:rsidRDefault="00000000">
      <w:pPr>
        <w:rPr>
          <w:rFonts w:ascii="Aptos" w:hAnsi="Aptos"/>
        </w:rPr>
      </w:pPr>
      <w:r w:rsidRPr="00492D52">
        <w:rPr>
          <w:rFonts w:ascii="Aptos" w:hAnsi="Aptos"/>
        </w:rPr>
        <w:t>The market is saying (all numbers are WTD % returns):</w:t>
      </w:r>
    </w:p>
    <w:p w14:paraId="06BF7CF6" w14:textId="77777777" w:rsidR="000454C0" w:rsidRPr="00492D52" w:rsidRDefault="00000000" w:rsidP="00492D52">
      <w:pPr>
        <w:pStyle w:val="ListBullet"/>
        <w:numPr>
          <w:ilvl w:val="0"/>
          <w:numId w:val="10"/>
        </w:numPr>
        <w:rPr>
          <w:rFonts w:ascii="Aptos" w:hAnsi="Aptos"/>
        </w:rPr>
      </w:pPr>
      <w:r w:rsidRPr="00492D52">
        <w:rPr>
          <w:rFonts w:ascii="Aptos" w:hAnsi="Aptos"/>
        </w:rPr>
        <w:t>Breadth: 51.1% of names are positive.</w:t>
      </w:r>
    </w:p>
    <w:p w14:paraId="7B299B31" w14:textId="77777777" w:rsidR="000454C0" w:rsidRPr="00492D52" w:rsidRDefault="00000000" w:rsidP="00492D52">
      <w:pPr>
        <w:pStyle w:val="ListBullet"/>
        <w:numPr>
          <w:ilvl w:val="0"/>
          <w:numId w:val="10"/>
        </w:numPr>
        <w:rPr>
          <w:rFonts w:ascii="Aptos" w:hAnsi="Aptos"/>
        </w:rPr>
      </w:pPr>
      <w:r w:rsidRPr="00492D52">
        <w:rPr>
          <w:rFonts w:ascii="Aptos" w:hAnsi="Aptos"/>
        </w:rPr>
        <w:t>Information Technology: leading (avg +3.64%)</w:t>
      </w:r>
    </w:p>
    <w:p w14:paraId="06339EFD" w14:textId="77777777" w:rsidR="000454C0" w:rsidRPr="00492D52" w:rsidRDefault="00000000" w:rsidP="00492D52">
      <w:pPr>
        <w:pStyle w:val="ListBullet"/>
        <w:numPr>
          <w:ilvl w:val="0"/>
          <w:numId w:val="10"/>
        </w:numPr>
        <w:rPr>
          <w:rFonts w:ascii="Aptos" w:hAnsi="Aptos"/>
        </w:rPr>
      </w:pPr>
      <w:r w:rsidRPr="00492D52">
        <w:rPr>
          <w:rFonts w:ascii="Aptos" w:hAnsi="Aptos"/>
        </w:rPr>
        <w:t>Industrials: leading (avg +0.90%)</w:t>
      </w:r>
    </w:p>
    <w:p w14:paraId="056710E0" w14:textId="77777777" w:rsidR="000454C0" w:rsidRPr="00492D52" w:rsidRDefault="00000000" w:rsidP="00492D52">
      <w:pPr>
        <w:pStyle w:val="ListBullet"/>
        <w:numPr>
          <w:ilvl w:val="0"/>
          <w:numId w:val="10"/>
        </w:numPr>
        <w:rPr>
          <w:rFonts w:ascii="Aptos" w:hAnsi="Aptos"/>
        </w:rPr>
      </w:pPr>
      <w:r w:rsidRPr="00492D52">
        <w:rPr>
          <w:rFonts w:ascii="Aptos" w:hAnsi="Aptos"/>
        </w:rPr>
        <w:t>Consumer Staples: lagging (avg -0.64%)</w:t>
      </w:r>
    </w:p>
    <w:p w14:paraId="5DFF275B" w14:textId="77777777" w:rsidR="000454C0" w:rsidRPr="00492D52" w:rsidRDefault="00000000" w:rsidP="00492D52">
      <w:pPr>
        <w:pStyle w:val="ListBullet"/>
        <w:numPr>
          <w:ilvl w:val="0"/>
          <w:numId w:val="10"/>
        </w:numPr>
        <w:rPr>
          <w:rFonts w:ascii="Aptos" w:hAnsi="Aptos"/>
        </w:rPr>
      </w:pPr>
      <w:r w:rsidRPr="00492D52">
        <w:rPr>
          <w:rFonts w:ascii="Aptos" w:hAnsi="Aptos"/>
        </w:rPr>
        <w:t>Consumer Discretionary: leading (avg +0.51%)</w:t>
      </w:r>
    </w:p>
    <w:p w14:paraId="2095C0ED" w14:textId="77777777" w:rsidR="000454C0" w:rsidRPr="00492D52" w:rsidRDefault="00000000" w:rsidP="00492D52">
      <w:pPr>
        <w:pStyle w:val="ListBullet"/>
        <w:numPr>
          <w:ilvl w:val="0"/>
          <w:numId w:val="10"/>
        </w:numPr>
        <w:rPr>
          <w:rFonts w:ascii="Aptos" w:hAnsi="Aptos"/>
        </w:rPr>
      </w:pPr>
      <w:r w:rsidRPr="00492D52">
        <w:rPr>
          <w:rFonts w:ascii="Aptos" w:hAnsi="Aptos"/>
        </w:rPr>
        <w:t>Financials: leading (avg +0.90%)</w:t>
      </w:r>
    </w:p>
    <w:p w14:paraId="2C170909" w14:textId="77777777" w:rsidR="000454C0" w:rsidRPr="00492D52" w:rsidRDefault="00000000" w:rsidP="00492D52">
      <w:pPr>
        <w:pStyle w:val="ListBullet"/>
        <w:numPr>
          <w:ilvl w:val="0"/>
          <w:numId w:val="10"/>
        </w:numPr>
        <w:rPr>
          <w:rFonts w:ascii="Aptos" w:hAnsi="Aptos"/>
        </w:rPr>
      </w:pPr>
      <w:r w:rsidRPr="00492D52">
        <w:rPr>
          <w:rFonts w:ascii="Aptos" w:hAnsi="Aptos"/>
        </w:rPr>
        <w:t>Utilities: lagging (avg -4.48%)</w:t>
      </w:r>
    </w:p>
    <w:p w14:paraId="0AC255F2" w14:textId="77777777" w:rsidR="000454C0" w:rsidRPr="00492D52" w:rsidRDefault="00000000" w:rsidP="00492D52">
      <w:pPr>
        <w:pStyle w:val="ListBullet"/>
        <w:numPr>
          <w:ilvl w:val="0"/>
          <w:numId w:val="10"/>
        </w:numPr>
        <w:rPr>
          <w:rFonts w:ascii="Aptos" w:hAnsi="Aptos"/>
        </w:rPr>
      </w:pPr>
      <w:r w:rsidRPr="00492D52">
        <w:rPr>
          <w:rFonts w:ascii="Aptos" w:hAnsi="Aptos"/>
        </w:rPr>
        <w:t>Real Estate: lagging (avg -2.46%)</w:t>
      </w:r>
    </w:p>
    <w:p w14:paraId="5C67D6D1" w14:textId="77777777" w:rsidR="000454C0" w:rsidRPr="00492D52" w:rsidRDefault="00000000" w:rsidP="00492D52">
      <w:pPr>
        <w:pStyle w:val="ListBullet"/>
        <w:numPr>
          <w:ilvl w:val="0"/>
          <w:numId w:val="10"/>
        </w:numPr>
        <w:rPr>
          <w:rFonts w:ascii="Aptos" w:hAnsi="Aptos"/>
        </w:rPr>
      </w:pPr>
      <w:r w:rsidRPr="00492D52">
        <w:rPr>
          <w:rFonts w:ascii="Aptos" w:hAnsi="Aptos"/>
        </w:rPr>
        <w:t>Materials: lagging (avg -1.50%)</w:t>
      </w:r>
    </w:p>
    <w:p w14:paraId="16A8E8B8" w14:textId="77777777" w:rsidR="000454C0" w:rsidRPr="00492D52" w:rsidRDefault="00000000" w:rsidP="00492D52">
      <w:pPr>
        <w:pStyle w:val="ListBullet"/>
        <w:numPr>
          <w:ilvl w:val="0"/>
          <w:numId w:val="10"/>
        </w:numPr>
        <w:rPr>
          <w:rFonts w:ascii="Aptos" w:hAnsi="Aptos"/>
        </w:rPr>
      </w:pPr>
      <w:r w:rsidRPr="00492D52">
        <w:rPr>
          <w:rFonts w:ascii="Aptos" w:hAnsi="Aptos"/>
        </w:rPr>
        <w:t>Energy: leading (avg +2.61%)</w:t>
      </w:r>
    </w:p>
    <w:p w14:paraId="68F497AF" w14:textId="77777777" w:rsidR="000454C0" w:rsidRPr="00492D52" w:rsidRDefault="00000000" w:rsidP="00492D52">
      <w:pPr>
        <w:pStyle w:val="ListBullet"/>
        <w:numPr>
          <w:ilvl w:val="0"/>
          <w:numId w:val="10"/>
        </w:numPr>
        <w:rPr>
          <w:rFonts w:ascii="Aptos" w:hAnsi="Aptos"/>
        </w:rPr>
      </w:pPr>
      <w:r w:rsidRPr="00492D52">
        <w:rPr>
          <w:rFonts w:ascii="Aptos" w:hAnsi="Aptos"/>
        </w:rPr>
        <w:t>Health Care: lagging (avg -1.62%)</w:t>
      </w:r>
    </w:p>
    <w:p w14:paraId="0A6C014C" w14:textId="77777777" w:rsidR="000454C0" w:rsidRPr="00492D52" w:rsidRDefault="00000000" w:rsidP="00492D52">
      <w:pPr>
        <w:pStyle w:val="ListBullet"/>
        <w:numPr>
          <w:ilvl w:val="0"/>
          <w:numId w:val="10"/>
        </w:numPr>
        <w:rPr>
          <w:rFonts w:ascii="Aptos" w:hAnsi="Aptos"/>
        </w:rPr>
      </w:pPr>
      <w:r w:rsidRPr="00492D52">
        <w:rPr>
          <w:rFonts w:ascii="Aptos" w:hAnsi="Aptos"/>
        </w:rPr>
        <w:t>Communication Services: leading (avg +1.65%)</w:t>
      </w:r>
    </w:p>
    <w:p w14:paraId="33FD3C8C" w14:textId="77777777" w:rsidR="000454C0" w:rsidRPr="00492D52" w:rsidRDefault="00000000">
      <w:pPr>
        <w:rPr>
          <w:rFonts w:ascii="Aptos" w:hAnsi="Aptos"/>
        </w:rPr>
      </w:pPr>
      <w:r w:rsidRPr="00492D52">
        <w:rPr>
          <w:rFonts w:ascii="Aptos" w:hAnsi="Aptos"/>
        </w:rPr>
        <w:t>Macro levers (WTD % returns):</w:t>
      </w:r>
    </w:p>
    <w:p w14:paraId="1508A6D8" w14:textId="77777777" w:rsidR="000454C0" w:rsidRPr="00492D52" w:rsidRDefault="00000000" w:rsidP="00492D52">
      <w:pPr>
        <w:pStyle w:val="ListBullet"/>
        <w:numPr>
          <w:ilvl w:val="0"/>
          <w:numId w:val="11"/>
        </w:numPr>
        <w:rPr>
          <w:rFonts w:ascii="Aptos" w:hAnsi="Aptos"/>
        </w:rPr>
      </w:pPr>
      <w:r w:rsidRPr="00492D52">
        <w:rPr>
          <w:rFonts w:ascii="Aptos" w:hAnsi="Aptos"/>
        </w:rPr>
        <w:t>Gold: lagging (avg -0.37%)</w:t>
      </w:r>
    </w:p>
    <w:p w14:paraId="07F57A19" w14:textId="77777777" w:rsidR="000454C0" w:rsidRPr="00492D52" w:rsidRDefault="00000000" w:rsidP="00492D52">
      <w:pPr>
        <w:pStyle w:val="ListBullet"/>
        <w:numPr>
          <w:ilvl w:val="0"/>
          <w:numId w:val="11"/>
        </w:numPr>
        <w:rPr>
          <w:rFonts w:ascii="Aptos" w:hAnsi="Aptos"/>
        </w:rPr>
      </w:pPr>
      <w:r w:rsidRPr="00492D52">
        <w:rPr>
          <w:rFonts w:ascii="Aptos" w:hAnsi="Aptos"/>
        </w:rPr>
        <w:t>USD: lagging (avg -0.46%)</w:t>
      </w:r>
    </w:p>
    <w:p w14:paraId="6F59CB73" w14:textId="77777777" w:rsidR="000454C0" w:rsidRPr="00492D52" w:rsidRDefault="00000000" w:rsidP="00492D52">
      <w:pPr>
        <w:pStyle w:val="ListBullet"/>
        <w:numPr>
          <w:ilvl w:val="0"/>
          <w:numId w:val="11"/>
        </w:numPr>
        <w:rPr>
          <w:rFonts w:ascii="Aptos" w:hAnsi="Aptos"/>
        </w:rPr>
      </w:pPr>
      <w:r w:rsidRPr="00492D52">
        <w:rPr>
          <w:rFonts w:ascii="Aptos" w:hAnsi="Aptos"/>
        </w:rPr>
        <w:t>Yields: leading (avg +2.98%)</w:t>
      </w:r>
    </w:p>
    <w:p w14:paraId="62DEE7B9" w14:textId="77777777" w:rsidR="000454C0" w:rsidRPr="00492D52" w:rsidRDefault="00000000" w:rsidP="00492D52">
      <w:pPr>
        <w:pStyle w:val="ListBullet"/>
        <w:numPr>
          <w:ilvl w:val="0"/>
          <w:numId w:val="11"/>
        </w:numPr>
        <w:rPr>
          <w:rFonts w:ascii="Aptos" w:hAnsi="Aptos"/>
        </w:rPr>
      </w:pPr>
      <w:r w:rsidRPr="00492D52">
        <w:rPr>
          <w:rFonts w:ascii="Aptos" w:hAnsi="Aptos"/>
        </w:rPr>
        <w:t>Bonds: lagging (avg -1.11%)</w:t>
      </w:r>
    </w:p>
    <w:p w14:paraId="1C6C823F" w14:textId="77777777" w:rsidR="000454C0" w:rsidRPr="00492D52" w:rsidRDefault="00000000" w:rsidP="00492D52">
      <w:pPr>
        <w:pStyle w:val="ListBullet"/>
        <w:numPr>
          <w:ilvl w:val="0"/>
          <w:numId w:val="11"/>
        </w:numPr>
        <w:rPr>
          <w:rFonts w:ascii="Aptos" w:hAnsi="Aptos"/>
        </w:rPr>
      </w:pPr>
      <w:r w:rsidRPr="00492D52">
        <w:rPr>
          <w:rFonts w:ascii="Aptos" w:hAnsi="Aptos"/>
        </w:rPr>
        <w:t>Energy complex: leading (avg +6.17%)</w:t>
      </w:r>
    </w:p>
    <w:p w14:paraId="266D8A2D" w14:textId="47E357A1" w:rsidR="000454C0" w:rsidRPr="00492D52" w:rsidRDefault="00000000">
      <w:pPr>
        <w:rPr>
          <w:rFonts w:ascii="Aptos" w:hAnsi="Aptos"/>
        </w:rPr>
      </w:pPr>
      <w:r w:rsidRPr="00492D52">
        <w:rPr>
          <w:rFonts w:ascii="Aptos" w:hAnsi="Aptos"/>
        </w:rPr>
        <w:t>Bottom line: With just over half of stocks positive, breadth is only modestly constructive, but the tape clearly favored cyclicals and growth-linked groups as Technology, Financials, Industrials, Energy, Consumer Discretionary, and Communication Services led while defensives and rate-sensitive laggards like Utilities, Real Estate, Health Care, Materials, and Staples traded lower. Macro conditions reflect an environment where growth is slowing sequentially and earnings revisions remain under pressure, even as inflation eases off the highs but stays above pre-COVID norms</w:t>
      </w:r>
      <w:r w:rsidR="0083001D">
        <w:rPr>
          <w:rFonts w:ascii="Aptos" w:hAnsi="Aptos"/>
        </w:rPr>
        <w:t>.</w:t>
      </w:r>
    </w:p>
    <w:sectPr w:rsidR="000454C0" w:rsidRPr="00492D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7C46A2"/>
    <w:multiLevelType w:val="hybridMultilevel"/>
    <w:tmpl w:val="07909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D246AE"/>
    <w:multiLevelType w:val="hybridMultilevel"/>
    <w:tmpl w:val="86BC7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237793">
    <w:abstractNumId w:val="8"/>
  </w:num>
  <w:num w:numId="2" w16cid:durableId="1624068651">
    <w:abstractNumId w:val="6"/>
  </w:num>
  <w:num w:numId="3" w16cid:durableId="341591115">
    <w:abstractNumId w:val="5"/>
  </w:num>
  <w:num w:numId="4" w16cid:durableId="1247959904">
    <w:abstractNumId w:val="4"/>
  </w:num>
  <w:num w:numId="5" w16cid:durableId="350231459">
    <w:abstractNumId w:val="7"/>
  </w:num>
  <w:num w:numId="6" w16cid:durableId="762531871">
    <w:abstractNumId w:val="3"/>
  </w:num>
  <w:num w:numId="7" w16cid:durableId="851264423">
    <w:abstractNumId w:val="2"/>
  </w:num>
  <w:num w:numId="8" w16cid:durableId="925385521">
    <w:abstractNumId w:val="1"/>
  </w:num>
  <w:num w:numId="9" w16cid:durableId="649408692">
    <w:abstractNumId w:val="0"/>
  </w:num>
  <w:num w:numId="10" w16cid:durableId="1413160601">
    <w:abstractNumId w:val="9"/>
  </w:num>
  <w:num w:numId="11" w16cid:durableId="8262140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54C0"/>
    <w:rsid w:val="0006063C"/>
    <w:rsid w:val="0015074B"/>
    <w:rsid w:val="0029639D"/>
    <w:rsid w:val="00326F90"/>
    <w:rsid w:val="00366637"/>
    <w:rsid w:val="00395E6F"/>
    <w:rsid w:val="00492D52"/>
    <w:rsid w:val="0083001D"/>
    <w:rsid w:val="00AA1D8D"/>
    <w:rsid w:val="00AB04C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9B2012"/>
  <w14:defaultImageDpi w14:val="300"/>
  <w15:docId w15:val="{FA641156-7958-4401-8FB7-FEE375547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178</Words>
  <Characters>1108</Characters>
  <Application>Microsoft Office Word</Application>
  <DocSecurity>0</DocSecurity>
  <Lines>23</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2025-12-06T13:31:00Z</dcterms:created>
  <dcterms:modified xsi:type="dcterms:W3CDTF">2025-12-06T13:31:00Z</dcterms:modified>
  <cp:category/>
</cp:coreProperties>
</file>