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40"/>
          <w:szCs w:val="40"/>
        </w:rPr>
      </w:pPr>
      <w:r>
        <w:rPr>
          <w:rFonts w:cs="Calibri Light" w:ascii="Calibri Light" w:hAnsi="Calibri Light" w:asciiTheme="majorHAnsi" w:cstheme="majorHAnsi" w:hAnsiTheme="majorHAnsi"/>
          <w:sz w:val="40"/>
          <w:szCs w:val="40"/>
        </w:rPr>
        <w:t>Configuração de uma rede e desenvolvimento de uma aplicação de download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40"/>
          <w:szCs w:val="40"/>
        </w:rPr>
      </w:pPr>
      <w:r>
        <w:rPr>
          <w:rFonts w:cs="Calibri Light" w:cstheme="majorHAnsi" w:ascii="Calibri Light" w:hAnsi="Calibri Light"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b/>
          <w:sz w:val="40"/>
          <w:szCs w:val="40"/>
        </w:rPr>
      </w:pPr>
      <w:r>
        <w:rPr>
          <w:rFonts w:cs="Calibri Light" w:ascii="Calibri Light" w:hAnsi="Calibri Light" w:asciiTheme="majorHAnsi" w:cstheme="majorHAnsi" w:hAnsiTheme="majorHAnsi"/>
          <w:b/>
          <w:sz w:val="40"/>
          <w:szCs w:val="40"/>
        </w:rPr>
        <w:t>Relatório Final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52"/>
          <w:szCs w:val="52"/>
        </w:rPr>
      </w:pPr>
      <w:r>
        <w:rPr>
          <w:rFonts w:cs="Calibri Light" w:cstheme="majorHAnsi" w:ascii="Calibri Light" w:hAnsi="Calibri Light"/>
          <w:b/>
          <w:sz w:val="52"/>
          <w:szCs w:val="52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52"/>
          <w:szCs w:val="52"/>
        </w:rPr>
      </w:pPr>
      <w:r>
        <w:rPr>
          <w:rFonts w:cs="Calibri Light" w:cstheme="majorHAnsi" w:ascii="Calibri Light" w:hAnsi="Calibri Light"/>
          <w:b/>
          <w:sz w:val="52"/>
          <w:szCs w:val="52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504825</wp:posOffset>
            </wp:positionH>
            <wp:positionV relativeFrom="paragraph">
              <wp:posOffset>11430</wp:posOffset>
            </wp:positionV>
            <wp:extent cx="4725670" cy="1524000"/>
            <wp:effectExtent l="0" t="0" r="0" b="0"/>
            <wp:wrapTight wrapText="bothSides">
              <wp:wrapPolygon edited="0">
                <wp:start x="-23" y="0"/>
                <wp:lineTo x="-23" y="12402"/>
                <wp:lineTo x="2933" y="13481"/>
                <wp:lineTo x="318" y="13481"/>
                <wp:lineTo x="-23" y="13750"/>
                <wp:lineTo x="-23" y="18604"/>
                <wp:lineTo x="3981" y="21031"/>
                <wp:lineTo x="5113" y="21301"/>
                <wp:lineTo x="5549" y="21301"/>
                <wp:lineTo x="19757" y="21031"/>
                <wp:lineTo x="19757" y="18065"/>
                <wp:lineTo x="3807" y="17796"/>
                <wp:lineTo x="21414" y="16715"/>
                <wp:lineTo x="21414" y="13481"/>
                <wp:lineTo x="11653" y="13481"/>
                <wp:lineTo x="16097" y="9973"/>
                <wp:lineTo x="16445" y="5657"/>
                <wp:lineTo x="16535" y="2422"/>
                <wp:lineTo x="14962" y="1879"/>
                <wp:lineTo x="4504" y="0"/>
                <wp:lineTo x="-23" y="0"/>
              </wp:wrapPolygon>
            </wp:wrapTight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Mestrado Integrado Em Engenharia Informática e Computação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cstheme="majorHAnsi" w:ascii="Calibri Light" w:hAnsi="Calibri Light"/>
          <w:sz w:val="32"/>
          <w:szCs w:val="32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Redes de Computadores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cstheme="majorHAnsi" w:ascii="Calibri Light" w:hAnsi="Calibri Light"/>
          <w:sz w:val="32"/>
          <w:szCs w:val="32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>Professor: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Sérgio Reis Cunha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cstheme="majorHAnsi" w:ascii="Calibri Light" w:hAnsi="Calibri Light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>Turma 3, Bancada 4: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Miguel Rodrigues Pires – up201406989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Diogo Henrique Pereira – up201505318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André Fernando Fernandes – up201505821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6"/>
          <w:szCs w:val="36"/>
        </w:rPr>
      </w:pPr>
      <w:r>
        <w:rPr>
          <w:rFonts w:cs="Calibri Light" w:cstheme="majorHAnsi" w:ascii="Calibri Light" w:hAnsi="Calibri Light"/>
          <w:sz w:val="36"/>
          <w:szCs w:val="36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6"/>
          <w:szCs w:val="36"/>
        </w:rPr>
      </w:pPr>
      <w:r>
        <w:rPr>
          <w:rFonts w:cs="Calibri Light" w:cstheme="majorHAnsi" w:ascii="Calibri Light" w:hAnsi="Calibri Light"/>
          <w:sz w:val="36"/>
          <w:szCs w:val="36"/>
        </w:rPr>
      </w:r>
    </w:p>
    <w:p>
      <w:pPr>
        <w:pStyle w:val="Normal"/>
        <w:spacing w:lineRule="auto" w:line="360"/>
        <w:jc w:val="center"/>
        <w:rPr/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Faculdade de Engenharia da Universidade do Porto</w:t>
      </w:r>
    </w:p>
    <w:p>
      <w:pPr>
        <w:pStyle w:val="Normal"/>
        <w:spacing w:lineRule="auto" w:line="360"/>
        <w:jc w:val="center"/>
        <w:rPr/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Rua Roberto Frias, sn, 4200-465 Porto, Portugal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>Sumário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Este relatório incide sobre o segundo projeto da Unidade Curricular de RCOM (Redes de Computadores), do curso MIEIC. O projeto consiste na configuração de uma rede bem como no desenvolvimento de uma aplicação de </w:t>
      </w:r>
      <w:r>
        <w:rPr>
          <w:rFonts w:cs="Calibri" w:ascii="Calibri" w:hAnsi="Calibri" w:asciiTheme="minorHAnsi" w:cstheme="minorHAnsi" w:hAnsiTheme="minorHAnsi"/>
          <w:i/>
        </w:rPr>
        <w:t>download</w:t>
      </w:r>
      <w:r>
        <w:rPr>
          <w:rFonts w:cs="Calibri" w:ascii="Calibri" w:hAnsi="Calibri" w:asciiTheme="minorHAnsi" w:cstheme="minorHAnsi" w:hAnsiTheme="minorHAnsi"/>
        </w:rPr>
        <w:t>. O projeto divide-se, então, em duas fases de desenvolvimento, as quais são: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Desenvolvimento da aplicação </w:t>
      </w:r>
      <w:r>
        <w:rPr>
          <w:rFonts w:cs="Calibri" w:ascii="Calibri" w:hAnsi="Calibri" w:asciiTheme="minorHAnsi" w:cstheme="minorHAnsi" w:hAnsiTheme="minorHAnsi"/>
          <w:i/>
        </w:rPr>
        <w:t>download</w:t>
      </w:r>
      <w:r>
        <w:rPr>
          <w:rFonts w:cs="Calibri" w:ascii="Calibri" w:hAnsi="Calibri" w:asciiTheme="minorHAnsi" w:cstheme="minorHAnsi" w:hAnsiTheme="minorHAnsi"/>
        </w:rPr>
        <w:t>, onde vai ser descrita a sua arquitetura e apresentados os resultados da sua execução;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 configuração de uma rede, onde vão ser apresentados as seis experiências elaboradas durantes as aulas da UC.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As experiências acima referidas basearam-se na configuração de um IP de rede, da configuração de duas LAN’s (</w:t>
      </w:r>
      <w:r>
        <w:rPr>
          <w:rFonts w:cs="Calibri" w:ascii="Calibri" w:hAnsi="Calibri" w:asciiTheme="minorHAnsi" w:cstheme="minorHAnsi" w:hAnsiTheme="minorHAnsi"/>
          <w:i/>
        </w:rPr>
        <w:t>Local Area Network</w:t>
      </w:r>
      <w:r>
        <w:rPr>
          <w:rFonts w:cs="Calibri" w:ascii="Calibri" w:hAnsi="Calibri" w:asciiTheme="minorHAnsi" w:cstheme="minorHAnsi" w:hAnsiTheme="minorHAnsi"/>
        </w:rPr>
        <w:t xml:space="preserve">), as VLAN’s 0 e 1, virtuais no </w:t>
      </w:r>
      <w:r>
        <w:rPr>
          <w:rFonts w:cs="Calibri" w:ascii="Calibri" w:hAnsi="Calibri" w:asciiTheme="minorHAnsi" w:cstheme="minorHAnsi" w:hAnsiTheme="minorHAnsi"/>
          <w:i/>
        </w:rPr>
        <w:t>switch</w:t>
      </w:r>
      <w:r>
        <w:rPr>
          <w:rFonts w:cs="Calibri" w:ascii="Calibri" w:hAnsi="Calibri" w:asciiTheme="minorHAnsi" w:cstheme="minorHAnsi" w:hAnsiTheme="minorHAnsi"/>
        </w:rPr>
        <w:t>, onde os computadores se encontravam em série, e através do NAT (</w:t>
      </w:r>
      <w:r>
        <w:rPr>
          <w:rFonts w:cs="Calibri" w:ascii="Calibri" w:hAnsi="Calibri" w:asciiTheme="minorHAnsi" w:cstheme="minorHAnsi" w:hAnsiTheme="minorHAnsi"/>
          <w:i/>
        </w:rPr>
        <w:t>Network Address Translation</w:t>
      </w:r>
      <w:r>
        <w:rPr>
          <w:rFonts w:cs="Calibri" w:ascii="Calibri" w:hAnsi="Calibri" w:asciiTheme="minorHAnsi" w:cstheme="minorHAnsi" w:hAnsiTheme="minorHAnsi"/>
        </w:rPr>
        <w:t xml:space="preserve">), e ainda de um </w:t>
      </w:r>
      <w:r>
        <w:rPr>
          <w:rFonts w:cs="Calibri" w:ascii="Calibri" w:hAnsi="Calibri" w:asciiTheme="minorHAnsi" w:cstheme="minorHAnsi" w:hAnsiTheme="minorHAnsi"/>
          <w:i/>
        </w:rPr>
        <w:t>router</w:t>
      </w:r>
      <w:r>
        <w:rPr>
          <w:rFonts w:cs="Calibri" w:ascii="Calibri" w:hAnsi="Calibri" w:asciiTheme="minorHAnsi" w:cstheme="minorHAnsi" w:hAnsiTheme="minorHAnsi"/>
        </w:rPr>
        <w:t xml:space="preserve"> em Linux, de um </w:t>
      </w:r>
      <w:r>
        <w:rPr>
          <w:rFonts w:cs="Calibri" w:ascii="Calibri" w:hAnsi="Calibri" w:asciiTheme="minorHAnsi" w:cstheme="minorHAnsi" w:hAnsiTheme="minorHAnsi"/>
          <w:i/>
        </w:rPr>
        <w:t>router</w:t>
      </w:r>
      <w:r>
        <w:rPr>
          <w:rFonts w:cs="Calibri" w:ascii="Calibri" w:hAnsi="Calibri" w:asciiTheme="minorHAnsi" w:cstheme="minorHAnsi" w:hAnsiTheme="minorHAnsi"/>
        </w:rPr>
        <w:t xml:space="preserve"> comercial e do DNS (</w:t>
      </w:r>
      <w:r>
        <w:rPr>
          <w:rFonts w:cs="Calibri" w:ascii="Calibri" w:hAnsi="Calibri" w:asciiTheme="minorHAnsi" w:cstheme="minorHAnsi" w:hAnsiTheme="minorHAnsi"/>
          <w:i/>
        </w:rPr>
        <w:t>Domain Name System</w:t>
      </w:r>
      <w:bookmarkStart w:id="0" w:name="_Toc500173220"/>
      <w:r>
        <w:rPr>
          <w:rFonts w:cs="Calibri" w:ascii="Calibri" w:hAnsi="Calibri" w:asciiTheme="minorHAnsi" w:cstheme="minorHAnsi" w:hAnsiTheme="minorHAnsi"/>
        </w:rPr>
        <w:t>).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sz w:val="36"/>
          <w:szCs w:val="36"/>
        </w:rPr>
        <w:t>Índice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cstheme="majorHAnsi" w:ascii="Calibri Light" w:hAnsi="Calibri Light"/>
          <w:b/>
          <w:sz w:val="32"/>
          <w:szCs w:val="32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cstheme="majorHAnsi" w:ascii="Calibri Light" w:hAnsi="Calibri Light"/>
          <w:b/>
          <w:sz w:val="32"/>
          <w:szCs w:val="32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cstheme="majorHAnsi" w:ascii="Calibri Light" w:hAnsi="Calibri Light"/>
          <w:b/>
          <w:sz w:val="32"/>
          <w:szCs w:val="32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bookmarkEnd w:id="0"/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>1.</w:t>
        <w:tab/>
        <w:t>Introdução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 segundo projeto de RCOM desenvolveu-se ao longo de diversas aulas laboratoriais, tendo a primeira aula servido de exemplo dos protocolos de IETF (</w:t>
      </w:r>
      <w:r>
        <w:rPr>
          <w:rFonts w:cs="Calibri" w:ascii="Calibri" w:hAnsi="Calibri" w:asciiTheme="minorHAnsi" w:cstheme="minorHAnsi" w:hAnsiTheme="minorHAnsi"/>
          <w:i/>
        </w:rPr>
        <w:t>Internet Engineering Task Force</w:t>
      </w:r>
      <w:r>
        <w:rPr>
          <w:rFonts w:cs="Calibri" w:ascii="Calibri" w:hAnsi="Calibri" w:asciiTheme="minorHAnsi" w:cstheme="minorHAnsi" w:hAnsiTheme="minorHAnsi"/>
        </w:rPr>
        <w:t xml:space="preserve">), tais como o </w:t>
      </w:r>
      <w:r>
        <w:rPr>
          <w:rFonts w:cs="Calibri" w:ascii="Calibri" w:hAnsi="Calibri" w:asciiTheme="minorHAnsi" w:cstheme="minorHAnsi" w:hAnsiTheme="minorHAnsi"/>
          <w:i/>
        </w:rPr>
        <w:t>Telnet</w:t>
      </w:r>
      <w:r>
        <w:rPr>
          <w:rFonts w:cs="Calibri" w:ascii="Calibri" w:hAnsi="Calibri" w:asciiTheme="minorHAnsi" w:cstheme="minorHAnsi" w:hAnsiTheme="minorHAnsi"/>
        </w:rPr>
        <w:t xml:space="preserve"> e FTP. Estes protocolos promovem a solução de problemas relacionados com ligações á </w:t>
      </w:r>
      <w:r>
        <w:rPr>
          <w:rFonts w:cs="Calibri" w:ascii="Calibri" w:hAnsi="Calibri" w:asciiTheme="minorHAnsi" w:cstheme="minorHAnsi" w:hAnsiTheme="minorHAnsi"/>
          <w:i/>
        </w:rPr>
        <w:t>Internet</w:t>
      </w:r>
      <w:r>
        <w:rPr>
          <w:rFonts w:cs="Calibri" w:ascii="Calibri" w:hAnsi="Calibri" w:asciiTheme="minorHAnsi" w:cstheme="minorHAnsi" w:hAnsiTheme="minorHAnsi"/>
        </w:rPr>
        <w:t xml:space="preserve"> usando documentos RFC que descrevem os protocolos. O protocolo que implementamos neste projeto foi o FTP usando o servidor da faculdade como, por exemplo, o tom.fe.up.pt. Aqui tivemos que criar uma aplicação de </w:t>
      </w:r>
      <w:r>
        <w:rPr>
          <w:rFonts w:cs="Calibri" w:ascii="Calibri" w:hAnsi="Calibri" w:asciiTheme="minorHAnsi" w:cstheme="minorHAnsi" w:hAnsiTheme="minorHAnsi"/>
          <w:i/>
        </w:rPr>
        <w:t>download</w:t>
      </w:r>
      <w:r>
        <w:rPr>
          <w:rFonts w:cs="Calibri" w:ascii="Calibri" w:hAnsi="Calibri" w:asciiTheme="minorHAnsi" w:cstheme="minorHAnsi" w:hAnsiTheme="minorHAnsi"/>
        </w:rPr>
        <w:t xml:space="preserve">, seguindo as instruções do guião, que procede à transferência de um ficheiro e que implemente o protocolo </w:t>
      </w:r>
      <w:r>
        <w:rPr>
          <w:rFonts w:cs="Calibri" w:ascii="Calibri" w:hAnsi="Calibri" w:asciiTheme="minorHAnsi" w:cstheme="minorHAnsi" w:hAnsiTheme="minorHAnsi"/>
          <w:i/>
        </w:rPr>
        <w:t>FTP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Quanto à configuração de uma rede de computadores, o seu principal objetivo é executar uma aplicação, através de duas </w:t>
      </w:r>
      <w:r>
        <w:rPr>
          <w:rFonts w:cs="Calibri" w:ascii="Calibri" w:hAnsi="Calibri" w:asciiTheme="minorHAnsi" w:cstheme="minorHAnsi" w:hAnsiTheme="minorHAnsi"/>
          <w:i/>
        </w:rPr>
        <w:t>VLAN’s</w:t>
      </w:r>
      <w:r>
        <w:rPr>
          <w:rFonts w:cs="Calibri" w:ascii="Calibri" w:hAnsi="Calibri" w:asciiTheme="minorHAnsi" w:cstheme="minorHAnsi" w:hAnsiTheme="minorHAnsi"/>
        </w:rPr>
        <w:t xml:space="preserve">. Na </w:t>
      </w:r>
      <w:r>
        <w:rPr>
          <w:rFonts w:cs="Calibri" w:ascii="Calibri" w:hAnsi="Calibri" w:asciiTheme="minorHAnsi" w:cstheme="minorHAnsi" w:hAnsiTheme="minorHAnsi"/>
          <w:i/>
        </w:rPr>
        <w:t>VLAN</w:t>
      </w:r>
      <w:r>
        <w:rPr>
          <w:rFonts w:cs="Calibri" w:ascii="Calibri" w:hAnsi="Calibri" w:asciiTheme="minorHAnsi" w:cstheme="minorHAnsi" w:hAnsiTheme="minorHAnsi"/>
        </w:rPr>
        <w:t xml:space="preserve"> 2 está implementado o </w:t>
      </w:r>
      <w:r>
        <w:rPr>
          <w:rFonts w:cs="Calibri" w:ascii="Calibri" w:hAnsi="Calibri" w:asciiTheme="minorHAnsi" w:cstheme="minorHAnsi" w:hAnsiTheme="minorHAnsi"/>
          <w:i/>
        </w:rPr>
        <w:t>NAT</w:t>
      </w:r>
      <w:r>
        <w:rPr>
          <w:rFonts w:cs="Calibri" w:ascii="Calibri" w:hAnsi="Calibri" w:asciiTheme="minorHAnsi" w:cstheme="minorHAnsi" w:hAnsiTheme="minorHAnsi"/>
        </w:rPr>
        <w:t xml:space="preserve"> e não na </w:t>
      </w:r>
      <w:r>
        <w:rPr>
          <w:rFonts w:cs="Calibri" w:ascii="Calibri" w:hAnsi="Calibri" w:asciiTheme="minorHAnsi" w:cstheme="minorHAnsi" w:hAnsiTheme="minorHAnsi"/>
          <w:i/>
        </w:rPr>
        <w:t>VLAN</w:t>
      </w:r>
      <w:r>
        <w:rPr>
          <w:rFonts w:cs="Calibri" w:ascii="Calibri" w:hAnsi="Calibri" w:asciiTheme="minorHAnsi" w:cstheme="minorHAnsi" w:hAnsiTheme="minorHAnsi"/>
        </w:rPr>
        <w:t xml:space="preserve"> 1, sendo esta possível de ter ligação à </w:t>
      </w:r>
      <w:r>
        <w:rPr>
          <w:rFonts w:cs="Calibri" w:ascii="Calibri" w:hAnsi="Calibri" w:asciiTheme="minorHAnsi" w:cstheme="minorHAnsi" w:hAnsiTheme="minorHAnsi"/>
          <w:i/>
        </w:rPr>
        <w:t>Internet</w:t>
      </w:r>
      <w:r>
        <w:rPr>
          <w:rFonts w:cs="Calibri" w:ascii="Calibri" w:hAnsi="Calibri" w:asciiTheme="minorHAnsi" w:cstheme="minorHAnsi" w:hAnsiTheme="minorHAnsi"/>
        </w:rPr>
        <w:t xml:space="preserve">, através da </w:t>
      </w:r>
      <w:r>
        <w:rPr>
          <w:rFonts w:cs="Calibri" w:ascii="Calibri" w:hAnsi="Calibri" w:asciiTheme="minorHAnsi" w:cstheme="minorHAnsi" w:hAnsiTheme="minorHAnsi"/>
          <w:i/>
        </w:rPr>
        <w:t>VLAN</w:t>
      </w:r>
      <w:r>
        <w:rPr>
          <w:rFonts w:cs="Calibri" w:ascii="Calibri" w:hAnsi="Calibri" w:asciiTheme="minorHAnsi" w:cstheme="minorHAnsi" w:hAnsiTheme="minorHAnsi"/>
        </w:rPr>
        <w:t xml:space="preserve"> 2.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 relatório tem a seguinte estrutura: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>Introdução</w:t>
      </w:r>
      <w:r>
        <w:rPr>
          <w:rFonts w:cs="Calibri" w:ascii="Calibri" w:hAnsi="Calibri" w:asciiTheme="minorHAnsi" w:cstheme="minorHAnsi" w:hAnsiTheme="minorHAnsi"/>
        </w:rPr>
        <w:t>, onde é explicado o objetivo do projeto;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 xml:space="preserve">Aplicação de </w:t>
      </w:r>
      <w:r>
        <w:rPr>
          <w:rFonts w:cs="Calibri" w:ascii="Calibri" w:hAnsi="Calibri" w:asciiTheme="minorHAnsi" w:cstheme="minorHAnsi" w:hAnsiTheme="minorHAnsi"/>
          <w:b/>
          <w:i/>
        </w:rPr>
        <w:t>download</w:t>
      </w:r>
      <w:r>
        <w:rPr>
          <w:rFonts w:cs="Calibri" w:ascii="Calibri" w:hAnsi="Calibri" w:asciiTheme="minorHAnsi" w:cstheme="minorHAnsi" w:hAnsiTheme="minorHAnsi"/>
          <w:b/>
        </w:rPr>
        <w:t xml:space="preserve">, </w:t>
      </w:r>
      <w:r>
        <w:rPr>
          <w:rFonts w:cs="Calibri" w:ascii="Calibri" w:hAnsi="Calibri" w:asciiTheme="minorHAnsi" w:cstheme="minorHAnsi" w:hAnsiTheme="minorHAnsi"/>
        </w:rPr>
        <w:t>onde é explicado o cliente FTP e a sua implementação;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 xml:space="preserve">Configuração de rede, </w:t>
      </w:r>
      <w:r>
        <w:rPr>
          <w:rFonts w:cs="Calibri" w:ascii="Calibri" w:hAnsi="Calibri" w:asciiTheme="minorHAnsi" w:cstheme="minorHAnsi" w:hAnsiTheme="minorHAnsi"/>
        </w:rPr>
        <w:t>onde são explicados todos os passos feitos e todos os objetivos, experiência a experiência;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 xml:space="preserve">Conclusão, </w:t>
      </w:r>
      <w:r>
        <w:rPr>
          <w:rFonts w:cs="Calibri" w:ascii="Calibri" w:hAnsi="Calibri" w:asciiTheme="minorHAnsi" w:cstheme="minorHAnsi" w:hAnsiTheme="minorHAnsi"/>
        </w:rPr>
        <w:t>onde é abordado o trabalho na sua totalidade, analisando o que podia ser feito, e a opinião geral do grupo;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 xml:space="preserve">Referências, </w:t>
      </w:r>
      <w:r>
        <w:rPr>
          <w:rFonts w:cs="Calibri" w:ascii="Calibri" w:hAnsi="Calibri" w:asciiTheme="minorHAnsi" w:cstheme="minorHAnsi" w:hAnsiTheme="minorHAnsi"/>
        </w:rPr>
        <w:t>que consiste em todos os documentos e web</w:t>
      </w:r>
      <w:r>
        <w:rPr>
          <w:rFonts w:cs="Calibri" w:ascii="Calibri" w:hAnsi="Calibri" w:asciiTheme="minorHAnsi" w:cstheme="minorHAnsi" w:hAnsiTheme="minorHAnsi"/>
          <w:i/>
        </w:rPr>
        <w:t>sites</w:t>
      </w:r>
      <w:r>
        <w:rPr>
          <w:rFonts w:cs="Calibri" w:ascii="Calibri" w:hAnsi="Calibri" w:asciiTheme="minorHAnsi" w:cstheme="minorHAnsi" w:hAnsiTheme="minorHAnsi"/>
        </w:rPr>
        <w:t xml:space="preserve"> utilizados pelo grupo;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>Anexos,</w:t>
      </w:r>
      <w:r>
        <w:rPr>
          <w:rFonts w:cs="Calibri" w:ascii="Calibri" w:hAnsi="Calibri" w:asciiTheme="minorHAnsi" w:cstheme="minorHAnsi" w:hAnsiTheme="minorHAnsi"/>
        </w:rPr>
        <w:t xml:space="preserve"> que contêm o código, imagens, comandos corridos e </w:t>
      </w:r>
      <w:r>
        <w:rPr>
          <w:rFonts w:cs="Calibri" w:ascii="Calibri" w:hAnsi="Calibri" w:asciiTheme="minorHAnsi" w:cstheme="minorHAnsi" w:hAnsiTheme="minorHAnsi"/>
          <w:i/>
        </w:rPr>
        <w:t>logs</w:t>
      </w:r>
      <w:r>
        <w:rPr>
          <w:rFonts w:cs="Calibri" w:ascii="Calibri" w:hAnsi="Calibri" w:asciiTheme="minorHAnsi" w:cstheme="minorHAnsi" w:hAnsiTheme="minorHAnsi"/>
        </w:rPr>
        <w:t xml:space="preserve"> gravados.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cstheme="majorHAnsi" w:ascii="Calibri Light" w:hAnsi="Calibri Light"/>
          <w:b/>
          <w:sz w:val="32"/>
          <w:szCs w:val="32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cstheme="majorHAnsi" w:ascii="Calibri Light" w:hAnsi="Calibri Light"/>
          <w:b/>
          <w:sz w:val="32"/>
          <w:szCs w:val="32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 xml:space="preserve">2. </w:t>
        <w:tab/>
        <w:t>Parte 1 – Aplicação de download</w:t>
      </w:r>
    </w:p>
    <w:p>
      <w:pPr>
        <w:pStyle w:val="Ttulo1"/>
        <w:jc w:val="both"/>
        <w:rPr>
          <w:rFonts w:ascii="Calibri" w:hAnsi="Calibri" w:cs="Calibri Light" w:asciiTheme="minorHAnsi" w:cstheme="majorHAnsi" w:hAnsiTheme="minorHAnsi"/>
          <w:sz w:val="22"/>
          <w:szCs w:val="22"/>
        </w:rPr>
      </w:pPr>
      <w:r>
        <w:rPr>
          <w:rFonts w:cs="Calibri Light" w:ascii="Calibri" w:hAnsi="Calibri" w:asciiTheme="minorHAnsi" w:cstheme="majorHAnsi" w:hAnsiTheme="minorHAnsi"/>
          <w:b/>
          <w:sz w:val="22"/>
          <w:szCs w:val="22"/>
        </w:rPr>
        <w:tab/>
      </w:r>
      <w:bookmarkStart w:id="1" w:name="_Toc500173221"/>
      <w:r>
        <w:rPr>
          <w:rFonts w:cs="Calibri Light" w:ascii="Calibri" w:hAnsi="Calibri" w:asciiTheme="minorHAnsi" w:cstheme="majorHAnsi" w:hAnsiTheme="minorHAnsi"/>
          <w:sz w:val="22"/>
          <w:szCs w:val="22"/>
        </w:rPr>
        <w:t>Como referido anteriormente, a primeira parte deste trabalho consiste numa aplicação que transfere um ficheiro utilizando o protocolo FTP descrito no ficheiro RFC959.</w:t>
      </w:r>
    </w:p>
    <w:p>
      <w:pPr>
        <w:pStyle w:val="Normal"/>
        <w:rPr>
          <w:rFonts w:ascii="Calibri" w:hAnsi="Calibri" w:asciiTheme="minorHAnsi" w:hAnsiTheme="minorHAnsi"/>
        </w:rPr>
      </w:pPr>
      <w:r>
        <w:rPr/>
        <w:tab/>
      </w:r>
      <w:r>
        <w:rPr>
          <w:rFonts w:ascii="Calibri" w:hAnsi="Calibri" w:asciiTheme="minorHAnsi" w:hAnsiTheme="minorHAnsi"/>
        </w:rPr>
        <w:t xml:space="preserve">A aplicação desenvolvida permite que seja feito um </w:t>
      </w:r>
      <w:r>
        <w:rPr>
          <w:rFonts w:ascii="Calibri" w:hAnsi="Calibri" w:asciiTheme="minorHAnsi" w:hAnsiTheme="minorHAnsi"/>
          <w:i/>
        </w:rPr>
        <w:t>download</w:t>
      </w:r>
      <w:r>
        <w:rPr>
          <w:rFonts w:ascii="Calibri" w:hAnsi="Calibri" w:asciiTheme="minorHAnsi" w:hAnsiTheme="minorHAnsi"/>
        </w:rPr>
        <w:t xml:space="preserve"> em modo anónimo. Para tal basta não colocar os caracteres ‘@’ e ‘:’ e não colocar nome de utilizador e password. Neste caso a aplicação irá assumir o utilizador </w:t>
      </w:r>
      <w:r>
        <w:rPr>
          <w:rFonts w:ascii="Calibri" w:hAnsi="Calibri" w:asciiTheme="minorHAnsi" w:hAnsiTheme="minorHAnsi"/>
          <w:i/>
        </w:rPr>
        <w:t>anonymous</w:t>
      </w:r>
      <w:r>
        <w:rPr>
          <w:rFonts w:ascii="Calibri" w:hAnsi="Calibri" w:asciiTheme="minorHAnsi" w:hAnsiTheme="minorHAnsi"/>
        </w:rPr>
        <w:t xml:space="preserve"> e a palavra-passe vazia.</w:t>
      </w:r>
    </w:p>
    <w:p>
      <w:pPr>
        <w:pStyle w:val="Ttulo1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Ttulo1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bookmarkEnd w:id="1"/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2.1</w:t>
        <w:tab/>
        <w:t>Arquitetura</w:t>
      </w:r>
    </w:p>
    <w:p>
      <w:pPr>
        <w:pStyle w:val="Ttulo1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Ttulo1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Ttulo1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bookmarkStart w:id="2" w:name="_Toc500173222"/>
      <w:bookmarkEnd w:id="2"/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2.2</w:t>
        <w:tab/>
        <w:t>Resultados de download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</w:rPr>
      </w:pPr>
      <w:bookmarkStart w:id="3" w:name="_GoBack"/>
      <w:bookmarkEnd w:id="3"/>
      <w:r>
        <w:rPr>
          <w:rFonts w:cs="Calibri Light" w:ascii="Calibri" w:hAnsi="Calibri" w:asciiTheme="minorHAnsi" w:cstheme="majorHAnsi" w:hAnsiTheme="minorHAnsi"/>
          <w:b/>
        </w:rPr>
        <w:tab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  <w:highlight w:val="white"/>
        </w:rPr>
        <w:t>3.</w:t>
        <w:tab/>
        <w:t>Parte 2 – Configuração da rede e análise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3.1</w:t>
        <w:tab/>
        <w:t>Experiência 1 – Configurar um IP de rede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  <w:drawing>
          <wp:inline distT="0" distB="0" distL="0" distR="0">
            <wp:extent cx="3600450" cy="169545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ab/>
      </w:r>
      <w:r>
        <w:rPr>
          <w:rFonts w:cs="Calibri" w:ascii="Calibri" w:hAnsi="Calibri" w:asciiTheme="minorHAnsi" w:cstheme="minorHAnsi" w:hAnsiTheme="minorHAnsi"/>
        </w:rPr>
        <w:t xml:space="preserve">Esta primeira experiência teve como finalidade compreendermos a configuração de </w:t>
      </w:r>
      <w:r>
        <w:rPr>
          <w:rFonts w:cs="Calibri" w:ascii="Calibri" w:hAnsi="Calibri" w:asciiTheme="minorHAnsi" w:cstheme="minorHAnsi" w:hAnsiTheme="minorHAnsi"/>
          <w:b/>
        </w:rPr>
        <w:t>IP’s</w:t>
      </w:r>
      <w:r>
        <w:rPr>
          <w:rFonts w:cs="Calibri" w:ascii="Calibri" w:hAnsi="Calibri" w:asciiTheme="minorHAnsi" w:cstheme="minorHAnsi" w:hAnsiTheme="minorHAnsi"/>
        </w:rPr>
        <w:t xml:space="preserve"> em máquinas diferentes, de modo a que estas consigam comunicar entre si.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 xml:space="preserve">Para a configuração dos dois computadores </w:t>
      </w:r>
      <w:r>
        <w:rPr>
          <w:rFonts w:cs="Calibri" w:ascii="Calibri" w:hAnsi="Calibri" w:asciiTheme="minorHAnsi" w:cstheme="minorHAnsi" w:hAnsiTheme="minorHAnsi"/>
          <w:b/>
        </w:rPr>
        <w:t>tux41</w:t>
      </w:r>
      <w:r>
        <w:rPr>
          <w:rFonts w:cs="Calibri" w:ascii="Calibri" w:hAnsi="Calibri" w:asciiTheme="minorHAnsi" w:cstheme="minorHAnsi" w:hAnsiTheme="minorHAnsi"/>
        </w:rPr>
        <w:t xml:space="preserve"> e </w:t>
      </w:r>
      <w:r>
        <w:rPr>
          <w:rFonts w:cs="Calibri" w:ascii="Calibri" w:hAnsi="Calibri" w:asciiTheme="minorHAnsi" w:cstheme="minorHAnsi" w:hAnsiTheme="minorHAnsi"/>
          <w:b/>
        </w:rPr>
        <w:t>tux44</w:t>
      </w:r>
      <w:r>
        <w:rPr>
          <w:rFonts w:cs="Calibri" w:ascii="Calibri" w:hAnsi="Calibri" w:asciiTheme="minorHAnsi" w:cstheme="minorHAnsi" w:hAnsiTheme="minorHAnsi"/>
        </w:rPr>
        <w:t xml:space="preserve"> foi utilizado o comando </w:t>
      </w:r>
      <w:r>
        <w:rPr>
          <w:rFonts w:cs="Calibri" w:ascii="Calibri" w:hAnsi="Calibri" w:asciiTheme="minorHAnsi" w:cstheme="minorHAnsi" w:hAnsiTheme="minorHAnsi"/>
          <w:b/>
          <w:i/>
        </w:rPr>
        <w:t>&lt;ifconfig ‘ipaddress’ eth0&gt;</w:t>
      </w:r>
      <w:r>
        <w:rPr>
          <w:rFonts w:cs="Calibri" w:ascii="Calibri" w:hAnsi="Calibri" w:asciiTheme="minorHAnsi" w:cstheme="minorHAnsi" w:hAnsiTheme="minorHAnsi"/>
        </w:rPr>
        <w:t xml:space="preserve">, que atribui ao IP da interface o IP passado como argumento e ativa as portas eth0 às quais foram ligados os cabos de rede. Neste caso o tux41 assume o IP de 172.16.40.1 e o tux44 assume 172.16.40.254. Como os computadores se encontram na mesma rede, não foi necessário usar o comando </w:t>
      </w:r>
      <w:r>
        <w:rPr>
          <w:rFonts w:cs="Calibri" w:ascii="Calibri" w:hAnsi="Calibri" w:asciiTheme="minorHAnsi" w:cstheme="minorHAnsi" w:hAnsiTheme="minorHAnsi"/>
          <w:b/>
          <w:i/>
        </w:rPr>
        <w:t>route</w:t>
      </w:r>
      <w:r>
        <w:rPr>
          <w:rFonts w:cs="Calibri" w:ascii="Calibri" w:hAnsi="Calibri" w:asciiTheme="minorHAnsi" w:cstheme="minorHAnsi" w:hAnsiTheme="minorHAnsi"/>
        </w:rPr>
        <w:t xml:space="preserve">. Também foi necessário configurarmos a Vlan 40 para as portas 1 e 2, usando os comandos </w:t>
      </w:r>
      <w:r>
        <w:rPr>
          <w:rFonts w:cs="Calibri" w:ascii="Calibri" w:hAnsi="Calibri" w:asciiTheme="minorHAnsi" w:cstheme="minorHAnsi" w:hAnsiTheme="minorHAnsi"/>
          <w:b/>
          <w:i/>
        </w:rPr>
        <w:t>&lt;interface fastethernet 0/nº porta&gt;</w:t>
      </w:r>
      <w:r>
        <w:rPr>
          <w:rFonts w:cs="Calibri" w:ascii="Calibri" w:hAnsi="Calibri" w:asciiTheme="minorHAnsi" w:cstheme="minorHAnsi" w:hAnsiTheme="minorHAnsi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i/>
        </w:rPr>
        <w:t>&lt;switchport mode access&gt;</w:t>
      </w:r>
      <w:r>
        <w:rPr>
          <w:rFonts w:cs="Calibri" w:ascii="Calibri" w:hAnsi="Calibri" w:asciiTheme="minorHAnsi" w:cstheme="minorHAnsi" w:hAnsiTheme="minorHAnsi"/>
        </w:rPr>
        <w:t xml:space="preserve"> e </w:t>
      </w:r>
      <w:r>
        <w:rPr>
          <w:rFonts w:cs="Calibri" w:ascii="Calibri" w:hAnsi="Calibri" w:asciiTheme="minorHAnsi" w:cstheme="minorHAnsi" w:hAnsiTheme="minorHAnsi"/>
          <w:b/>
          <w:i/>
        </w:rPr>
        <w:t>&lt;switchport access vlan 40&gt;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</w:rPr>
        <w:tab/>
        <w:t xml:space="preserve">Após esta configuração, executamos um comando </w:t>
      </w:r>
      <w:r>
        <w:rPr>
          <w:rFonts w:cs="Calibri" w:ascii="Calibri" w:hAnsi="Calibri" w:asciiTheme="minorHAnsi" w:cstheme="minorHAnsi" w:hAnsiTheme="minorHAnsi"/>
          <w:b/>
          <w:i/>
        </w:rPr>
        <w:t>ping</w:t>
      </w:r>
      <w:r>
        <w:rPr>
          <w:rFonts w:cs="Calibri" w:ascii="Calibri" w:hAnsi="Calibri" w:asciiTheme="minorHAnsi" w:cstheme="minorHAnsi" w:hAnsiTheme="minorHAnsi"/>
        </w:rPr>
        <w:t xml:space="preserve"> de uma máquina para a outra com os IP’s definidos, no qual verificamos que existia ligação entre as duas. De seguida inspecionamos as tabelas </w:t>
      </w:r>
      <w:r>
        <w:rPr>
          <w:rFonts w:cs="Calibri" w:ascii="Calibri" w:hAnsi="Calibri" w:asciiTheme="minorHAnsi" w:cstheme="minorHAnsi" w:hAnsiTheme="minorHAnsi"/>
          <w:b/>
        </w:rPr>
        <w:t>ARP</w:t>
      </w:r>
      <w:r>
        <w:rPr>
          <w:rFonts w:cs="Calibri" w:ascii="Calibri" w:hAnsi="Calibri" w:asciiTheme="minorHAnsi" w:cstheme="minorHAnsi" w:hAnsiTheme="minorHAnsi"/>
        </w:rPr>
        <w:t xml:space="preserve"> com o comando </w:t>
      </w:r>
      <w:r>
        <w:rPr>
          <w:rFonts w:cs="Calibri" w:ascii="Calibri" w:hAnsi="Calibri" w:asciiTheme="minorHAnsi" w:cstheme="minorHAnsi" w:hAnsiTheme="minorHAnsi"/>
          <w:b/>
          <w:i/>
        </w:rPr>
        <w:t>&lt;arp –a&gt;</w:t>
      </w:r>
      <w:r>
        <w:rPr>
          <w:rFonts w:cs="Calibri" w:ascii="Calibri" w:hAnsi="Calibri" w:asciiTheme="minorHAnsi" w:cstheme="minorHAnsi" w:hAnsiTheme="minorHAnsi"/>
        </w:rPr>
        <w:t xml:space="preserve">, e depois apagamos todas as entradas na tabela ARP do tux41 através do comando </w:t>
      </w:r>
      <w:r>
        <w:rPr>
          <w:rFonts w:cs="Calibri" w:ascii="Calibri" w:hAnsi="Calibri" w:asciiTheme="minorHAnsi" w:cstheme="minorHAnsi" w:hAnsiTheme="minorHAnsi"/>
          <w:b/>
          <w:i/>
        </w:rPr>
        <w:t>&lt;arp –d 172.16.40.254&gt;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Por fim repetiu-se o comando </w:t>
      </w:r>
      <w:r>
        <w:rPr>
          <w:rFonts w:cs="Calibri" w:ascii="Calibri" w:hAnsi="Calibri" w:asciiTheme="minorHAnsi" w:cstheme="minorHAnsi" w:hAnsiTheme="minorHAnsi"/>
          <w:i/>
        </w:rPr>
        <w:t>ping</w:t>
      </w:r>
      <w:r>
        <w:rPr>
          <w:rFonts w:cs="Calibri" w:ascii="Calibri" w:hAnsi="Calibri" w:asciiTheme="minorHAnsi" w:cstheme="minorHAnsi" w:hAnsiTheme="minorHAnsi"/>
        </w:rPr>
        <w:t xml:space="preserve"> registando o processo através do programa </w:t>
      </w:r>
      <w:r>
        <w:rPr>
          <w:rFonts w:cs="Calibri" w:ascii="Calibri" w:hAnsi="Calibri" w:asciiTheme="minorHAnsi" w:cstheme="minorHAnsi" w:hAnsiTheme="minorHAnsi"/>
          <w:i/>
        </w:rPr>
        <w:t>wireshark</w:t>
      </w:r>
      <w:r>
        <w:rPr>
          <w:rFonts w:cs="Calibri" w:ascii="Calibri" w:hAnsi="Calibri" w:asciiTheme="minorHAnsi" w:cstheme="minorHAnsi" w:hAnsiTheme="minorHAnsi"/>
        </w:rPr>
        <w:t xml:space="preserve">. Analisando o </w:t>
      </w:r>
      <w:r>
        <w:rPr>
          <w:rFonts w:cs="Calibri" w:ascii="Calibri" w:hAnsi="Calibri" w:asciiTheme="minorHAnsi" w:cstheme="minorHAnsi" w:hAnsiTheme="minorHAnsi"/>
          <w:i/>
        </w:rPr>
        <w:t>log</w:t>
      </w:r>
      <w:r>
        <w:rPr>
          <w:rFonts w:cs="Calibri" w:ascii="Calibri" w:hAnsi="Calibri" w:asciiTheme="minorHAnsi" w:cstheme="minorHAnsi" w:hAnsiTheme="minorHAnsi"/>
        </w:rPr>
        <w:t xml:space="preserve"> do </w:t>
      </w:r>
      <w:r>
        <w:rPr>
          <w:rFonts w:cs="Calibri" w:ascii="Calibri" w:hAnsi="Calibri" w:asciiTheme="minorHAnsi" w:cstheme="minorHAnsi" w:hAnsiTheme="minorHAnsi"/>
          <w:i/>
        </w:rPr>
        <w:t>wireshark</w:t>
      </w:r>
      <w:r>
        <w:rPr>
          <w:rFonts w:cs="Calibri" w:ascii="Calibri" w:hAnsi="Calibri" w:asciiTheme="minorHAnsi" w:cstheme="minorHAnsi" w:hAnsiTheme="minorHAnsi"/>
        </w:rPr>
        <w:t xml:space="preserve"> (ver figura nos Anexos), podemos verificar que, tendo apagado as entradas da tabela ARP é perguntado à rede qual o endereço </w:t>
      </w:r>
      <w:r>
        <w:rPr>
          <w:rFonts w:cs="Calibri" w:ascii="Calibri" w:hAnsi="Calibri" w:asciiTheme="minorHAnsi" w:cstheme="minorHAnsi" w:hAnsiTheme="minorHAnsi"/>
          <w:b/>
        </w:rPr>
        <w:t>MAC</w:t>
      </w:r>
      <w:r>
        <w:rPr>
          <w:rFonts w:cs="Calibri" w:ascii="Calibri" w:hAnsi="Calibri" w:asciiTheme="minorHAnsi" w:cstheme="minorHAnsi" w:hAnsiTheme="minorHAnsi"/>
        </w:rPr>
        <w:t xml:space="preserve"> com um endereço </w:t>
      </w:r>
      <w:r>
        <w:rPr>
          <w:rFonts w:cs="Calibri" w:ascii="Calibri" w:hAnsi="Calibri" w:asciiTheme="minorHAnsi" w:cstheme="minorHAnsi" w:hAnsiTheme="minorHAnsi"/>
          <w:b/>
        </w:rPr>
        <w:t>IP</w:t>
      </w:r>
      <w:r>
        <w:rPr>
          <w:rFonts w:cs="Calibri" w:ascii="Calibri" w:hAnsi="Calibri" w:asciiTheme="minorHAnsi" w:cstheme="minorHAnsi" w:hAnsiTheme="minorHAnsi"/>
        </w:rPr>
        <w:t xml:space="preserve"> igual a 172.16.40.254. Este computador responde com o seu endereço MAC e, a partir de aí, sempre que o primeiro faz um </w:t>
      </w:r>
      <w:r>
        <w:rPr>
          <w:rFonts w:cs="Calibri" w:ascii="Calibri" w:hAnsi="Calibri" w:asciiTheme="minorHAnsi" w:cstheme="minorHAnsi" w:hAnsiTheme="minorHAnsi"/>
          <w:i/>
        </w:rPr>
        <w:t>request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</w:rPr>
        <w:t>ICMP</w:t>
      </w:r>
      <w:r>
        <w:rPr>
          <w:rFonts w:cs="Calibri" w:ascii="Calibri" w:hAnsi="Calibri" w:asciiTheme="minorHAnsi" w:cstheme="minorHAnsi" w:hAnsiTheme="minorHAnsi"/>
        </w:rPr>
        <w:t>, este é seguido de uma resposta do segundo.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A interface </w:t>
      </w:r>
      <w:r>
        <w:rPr>
          <w:rFonts w:cs="Calibri" w:ascii="Calibri" w:hAnsi="Calibri" w:asciiTheme="minorHAnsi" w:cstheme="minorHAnsi" w:hAnsiTheme="minorHAnsi"/>
          <w:i/>
        </w:rPr>
        <w:t>loopback</w:t>
      </w:r>
      <w:r>
        <w:rPr>
          <w:rFonts w:cs="Calibri" w:ascii="Calibri" w:hAnsi="Calibri" w:asciiTheme="minorHAnsi" w:cstheme="minorHAnsi" w:hAnsiTheme="minorHAnsi"/>
        </w:rPr>
        <w:t xml:space="preserve"> é uma interface de rede virtual que o computador utiliza para comunicar com ele próprio, com o objetivo de realizar testes de diagnóstico, ou aceder a servidores na própria máquina, como se fosse um cliente. Assim, uma interface </w:t>
      </w:r>
      <w:r>
        <w:rPr>
          <w:rFonts w:cs="Calibri" w:ascii="Calibri" w:hAnsi="Calibri" w:asciiTheme="minorHAnsi" w:cstheme="minorHAnsi" w:hAnsiTheme="minorHAnsi"/>
          <w:i/>
        </w:rPr>
        <w:t>loopback</w:t>
      </w:r>
      <w:r>
        <w:rPr>
          <w:rFonts w:cs="Calibri" w:ascii="Calibri" w:hAnsi="Calibri" w:asciiTheme="minorHAnsi" w:cstheme="minorHAnsi" w:hAnsiTheme="minorHAnsi"/>
        </w:rPr>
        <w:t xml:space="preserve">, permite a existência de um endereço IP no </w:t>
      </w:r>
      <w:r>
        <w:rPr>
          <w:rFonts w:cs="Calibri" w:ascii="Calibri" w:hAnsi="Calibri" w:asciiTheme="minorHAnsi" w:cstheme="minorHAnsi" w:hAnsiTheme="minorHAnsi"/>
          <w:i/>
        </w:rPr>
        <w:t>router</w:t>
      </w:r>
      <w:r>
        <w:rPr>
          <w:rFonts w:cs="Calibri" w:ascii="Calibri" w:hAnsi="Calibri" w:asciiTheme="minorHAnsi" w:cstheme="minorHAnsi" w:hAnsiTheme="minorHAnsi"/>
        </w:rPr>
        <w:t>, que está sempre ativo, em vez de ser dependente de uma interface física.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3.2</w:t>
        <w:tab/>
        <w:t xml:space="preserve">Experiência 2 – Implementar duas redes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LAN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 xml:space="preserve"> virtuais num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switch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highlight w:val="white"/>
        </w:rPr>
      </w:pPr>
      <w:r>
        <w:rPr>
          <w:rFonts w:cs="Calibri Light" w:cstheme="majorHAnsi" w:ascii="Calibri Light" w:hAnsi="Calibri Light"/>
          <w:b/>
          <w:highlight w:val="white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highlight w:val="white"/>
        </w:rPr>
      </w:pPr>
      <w:r>
        <w:rPr/>
        <w:drawing>
          <wp:inline distT="0" distB="0" distL="0" distR="0">
            <wp:extent cx="5733415" cy="146939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highlight w:val="white"/>
        </w:rPr>
      </w:pPr>
      <w:r>
        <w:rPr>
          <w:rFonts w:cs="Calibri Light" w:cstheme="majorHAnsi" w:ascii="Calibri Light" w:hAnsi="Calibri Light"/>
          <w:b/>
          <w:highlight w:val="white"/>
        </w:rPr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ascii="Calibri" w:hAnsi="Calibri" w:asciiTheme="minorHAnsi" w:cstheme="minorHAnsi" w:hAnsiTheme="minorHAnsi"/>
          <w:highlight w:val="white"/>
        </w:rPr>
        <w:t xml:space="preserve">Esta experiência consiste na criação de duas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VLAN’s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diferentes: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 w:ascii="Calibri" w:hAnsi="Calibri"/>
          <w:highlight w:val="white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ascii="Calibri" w:hAnsi="Calibri" w:asciiTheme="minorHAnsi" w:cstheme="minorHAnsi" w:hAnsiTheme="minorHAnsi"/>
          <w:i/>
          <w:highlight w:val="white"/>
        </w:rPr>
        <w:t>VLAN 40 – 172.16.40.0/24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– é constituída pelos computadores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tux41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e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tux44</w:t>
      </w:r>
      <w:r>
        <w:rPr>
          <w:rFonts w:cs="Calibri" w:ascii="Calibri" w:hAnsi="Calibri" w:asciiTheme="minorHAnsi" w:cstheme="minorHAnsi" w:hAnsiTheme="minorHAnsi"/>
          <w:highlight w:val="white"/>
        </w:rPr>
        <w:t>;</w:t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ascii="Calibri" w:hAnsi="Calibri" w:asciiTheme="minorHAnsi" w:cstheme="minorHAnsi" w:hAnsiTheme="minorHAnsi"/>
          <w:i/>
          <w:highlight w:val="white"/>
        </w:rPr>
        <w:t>VLAN 41 – 172.16.41.0/24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– é constituída pelo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tux42</w:t>
      </w:r>
      <w:r>
        <w:rPr>
          <w:rFonts w:cs="Calibri" w:ascii="Calibri" w:hAnsi="Calibri" w:asciiTheme="minorHAnsi" w:cstheme="minorHAnsi" w:hAnsiTheme="minorHAnsi"/>
          <w:highlight w:val="white"/>
        </w:rPr>
        <w:t>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 w:ascii="Calibri" w:hAnsi="Calibri"/>
          <w:highlight w:val="white"/>
        </w:rPr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ascii="Calibri" w:hAnsi="Calibri" w:asciiTheme="minorHAnsi" w:cstheme="minorHAnsi" w:hAnsiTheme="minorHAnsi"/>
          <w:highlight w:val="white"/>
        </w:rPr>
        <w:tab/>
        <w:t xml:space="preserve">No final desta configuração, o computador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tux42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deixará de ter acesso aos computadores tux41e tux44, uma vez que se encontram em sub-redes diferentes. Para configurar os computadores da forma referida basta proceder do mesmo modo que se procedeu para a primeira experiência, mas desta vez fazê-lo no computador tux42 e atribuído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172.16.41.1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como endereço de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IP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(tendo em conta que os outros dois computadores continuam com a configuração da primeira experiência).</w:t>
      </w:r>
    </w:p>
    <w:p>
      <w:pPr>
        <w:pStyle w:val="Normal"/>
        <w:ind w:firstLine="360"/>
        <w:jc w:val="both"/>
        <w:rPr/>
      </w:pPr>
      <w:r>
        <w:rPr>
          <w:rFonts w:cs="Calibri" w:ascii="Calibri" w:hAnsi="Calibri" w:asciiTheme="minorHAnsi" w:cstheme="minorHAnsi" w:hAnsiTheme="minorHAnsi"/>
          <w:highlight w:val="white"/>
        </w:rPr>
        <w:tab/>
        <w:t xml:space="preserve">Para a configuração do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switch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foi necessário entrar na sua consola de configuração, através da aplicação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GkTerm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, e executar o comando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&lt;vlan [n]&gt;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, onde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n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é o número identificador da VLAN. Após a configuração das VLAN’s foi necessário adicionar as portas do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switch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às respetivas VLAN’s, para criar duas sub-redes individuais. Para isso usaram-se os comandos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&lt;interface fastethernet 0/[i]&gt;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, onde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i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é o identificador da porta do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switch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, seguido de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&lt;switchport mode access&gt;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e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&lt;switchport access VLAN [n]&gt;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, onde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n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é o identificador da VLAN criada. Os cabos ligados às portas do </w:t>
      </w:r>
      <w:r>
        <w:rPr>
          <w:rFonts w:cs="Calibri" w:ascii="Calibri" w:hAnsi="Calibri" w:asciiTheme="minorHAnsi" w:cstheme="minorHAnsi" w:hAnsiTheme="minorHAnsi"/>
          <w:i/>
          <w:iCs/>
          <w:highlight w:val="white"/>
        </w:rPr>
        <w:t xml:space="preserve">switch </w:t>
      </w:r>
      <w:r>
        <w:rPr>
          <w:rFonts w:cs="Calibri" w:ascii="Calibri" w:hAnsi="Calibri" w:asciiTheme="minorHAnsi" w:cstheme="minorHAnsi" w:hAnsiTheme="minorHAnsi"/>
          <w:i w:val="false"/>
          <w:iCs w:val="false"/>
          <w:highlight w:val="white"/>
        </w:rPr>
        <w:t>estão ligados à interface 0 dos computadores.</w:t>
      </w:r>
    </w:p>
    <w:p>
      <w:pPr>
        <w:pStyle w:val="Normal"/>
        <w:ind w:firstLine="360"/>
        <w:jc w:val="both"/>
        <w:rPr/>
      </w:pPr>
      <w:r>
        <w:rPr>
          <w:rFonts w:cs="Calibri" w:ascii="Calibri" w:hAnsi="Calibri" w:asciiTheme="minorHAnsi" w:cstheme="minorHAnsi" w:hAnsiTheme="minorHAnsi"/>
          <w:highlight w:val="white"/>
        </w:rPr>
        <w:tab/>
        <w:t xml:space="preserve">Estando os dois computadores na mesma rede, ao fazer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ping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do tux41 para o tux44, é enviado o pacote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ARP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para saber o endereço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MAC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. Executando um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ping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para o computador tux42, esse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ping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falhou como era esperado, uma vez que se encontrava numa sub-rede diferente, inacessível tanto pelo computador tux41 como pelo tux44.</w:t>
      </w:r>
    </w:p>
    <w:p>
      <w:pPr>
        <w:pStyle w:val="Normal"/>
        <w:ind w:firstLine="360"/>
        <w:jc w:val="both"/>
        <w:rPr/>
      </w:pPr>
      <w:r>
        <w:rPr>
          <w:rFonts w:cs="Calibri" w:ascii="Calibri" w:hAnsi="Calibri" w:asciiTheme="minorHAnsi" w:cstheme="minorHAnsi" w:hAnsiTheme="minorHAnsi"/>
          <w:highlight w:val="white"/>
        </w:rPr>
        <w:tab/>
        <w:t xml:space="preserve">Pode também verificar-se que cada VLAN tem um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broadcast domain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diferente, tendo em conta que o tux42 não detectou o pacote enviado, como tal, conclui-se que a configuração destas redes foi feita da forma correta pois verifica-se a falta de comunicação entre as redes, como referimos inicialmente. Logo, existem dois </w:t>
      </w:r>
      <w:r>
        <w:rPr>
          <w:rFonts w:cs="Calibri" w:ascii="Calibri" w:hAnsi="Calibri" w:asciiTheme="minorHAnsi" w:cstheme="minorHAnsi" w:hAnsiTheme="minorHAnsi"/>
          <w:i/>
          <w:iCs/>
          <w:highlight w:val="white"/>
        </w:rPr>
        <w:t>broadcast domains</w:t>
      </w:r>
      <w:r>
        <w:rPr>
          <w:rFonts w:cs="Calibri" w:ascii="Calibri" w:hAnsi="Calibri" w:asciiTheme="minorHAnsi" w:cstheme="minorHAnsi" w:hAnsiTheme="minorHAnsi"/>
          <w:i w:val="false"/>
          <w:iCs w:val="false"/>
          <w:highlight w:val="white"/>
        </w:rPr>
        <w:t xml:space="preserve">, em qualquer um dos computadores consegue-se </w:t>
      </w:r>
      <w:r>
        <w:rPr>
          <w:rFonts w:cs="Calibri" w:ascii="Calibri" w:hAnsi="Calibri" w:asciiTheme="minorHAnsi" w:cstheme="minorHAnsi" w:hAnsiTheme="minorHAnsi"/>
          <w:i/>
          <w:iCs/>
          <w:highlight w:val="white"/>
        </w:rPr>
        <w:t>pingar</w:t>
      </w:r>
      <w:r>
        <w:rPr>
          <w:rFonts w:cs="Calibri" w:ascii="Calibri" w:hAnsi="Calibri" w:asciiTheme="minorHAnsi" w:cstheme="minorHAnsi" w:hAnsiTheme="minorHAnsi"/>
          <w:i w:val="false"/>
          <w:iCs w:val="false"/>
          <w:highlight w:val="white"/>
        </w:rPr>
        <w:t xml:space="preserve"> o respectivo </w:t>
      </w:r>
      <w:r>
        <w:rPr>
          <w:rFonts w:cs="Calibri" w:ascii="Calibri" w:hAnsi="Calibri" w:asciiTheme="minorHAnsi" w:cstheme="minorHAnsi" w:hAnsiTheme="minorHAnsi"/>
          <w:i/>
          <w:iCs/>
          <w:highlight w:val="white"/>
        </w:rPr>
        <w:t>broadcast domain,</w:t>
      </w:r>
      <w:r>
        <w:rPr>
          <w:rFonts w:cs="Calibri" w:ascii="Calibri" w:hAnsi="Calibri" w:asciiTheme="minorHAnsi" w:cstheme="minorHAnsi" w:hAnsiTheme="minorHAnsi"/>
          <w:i w:val="false"/>
          <w:iCs w:val="false"/>
          <w:highlight w:val="white"/>
        </w:rPr>
        <w:t xml:space="preserve"> mas não se obtém um IP de resposta.</w:t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3.3</w:t>
        <w:tab/>
        <w:t xml:space="preserve">Experiência 3 – Configurar um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router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 xml:space="preserve"> em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Linux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sz w:val="28"/>
          <w:szCs w:val="28"/>
          <w:highlight w:val="white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/>
        <w:drawing>
          <wp:inline distT="0" distB="0" distL="0" distR="0">
            <wp:extent cx="5733415" cy="141414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  <w:highlight w:val="white"/>
        </w:rPr>
        <w:tab/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Esta experiência consiste na configuração do computador tux 44 como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de forma a ligar as duas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VLAN’s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existentes criadas na experiência anterior.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Para isso foi necessário ativar a interface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ethernet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1 do computador tux44 e configurá-la com um IP dentro da mesma gama que o computador tux42, e adicionar esta interface à sub-rede do tux42. Esta porta é a que será ligada á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vlan 41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Configuramos a porta com o endereço IP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>172.16.41.253/24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Sendo este computador aquele que pretendemos que sirva como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é necessário ativar o reencaminhamento de IP’s através do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&lt;echo 1 &gt; /proc/sys/net/ipv4/ip_forward&gt;</w:t>
      </w:r>
      <w:r>
        <w:rPr>
          <w:rFonts w:cs="Calibri Light" w:ascii="Calibri" w:hAnsi="Calibri" w:asciiTheme="minorHAnsi" w:cstheme="majorHAnsi" w:hAnsiTheme="minorHAnsi"/>
          <w:highlight w:val="white"/>
        </w:rPr>
        <w:t>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Por fim, adicionou-se as rotas necessárias no tux41 e no tux42 de forma a que estes, através do tux44, pudessem aceder à rede a que não pertencem. Para o tux41 usamos 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&lt;route add -net 172.16.41.0/24 gw 172.16.40.254&gt;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O primeiro endereço indica a gama de endereços para a qual se quer adicionar a rota e o segundo endereço identifica o IP para o qual se deve reencaminhar o pacote, neste caso o IP do tux44. Repetiu-se o mesmo procedimento para o tux42, mas usando os endereços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&lt;route add -net 172.16.40.0/24 gw 172.16.41.253&gt;</w:t>
      </w:r>
      <w:r>
        <w:rPr>
          <w:rFonts w:cs="Calibri Light" w:ascii="Calibri" w:hAnsi="Calibri" w:asciiTheme="minorHAnsi" w:cstheme="majorHAnsi" w:hAnsiTheme="minorHAnsi"/>
          <w:highlight w:val="white"/>
        </w:rPr>
        <w:t>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Finalmente, foi possível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pingar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o tux42 a partir do tux41. O pedido para o IP do tux42 (172.16.41.1) é reencaminhado para o tux44 (172.16.40.254). Como o tux44 está ligado à sub-rede de ambos os computadores, consegue aceder ao tux42 através da sua interface eth1, que está nessa sub-rede, e assim reencaminha o pacote para o tux42. Na resposta o processo é idêntico, sendo o pacote reencaminhado do tux42 para o tux41.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No tux y1 sao visiveis a defaiult route da rede em que esta e tambem uma rota para a sub-rede 172.16.41.0/24 pelo tuxy4 (172.16.40.254) no tuxy2 verifica-se tambem uma defualt route para a sub-rede onde esta inserido e uma rota para 172.16.40.0/24 pelo tuxy4 (172.16.41.253). Finalmente no tuxy4 verifica-se que existem duas rotas default para as duas sub-redes.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Uma entrada na routing table contém informação sobre rotas para uma determinada rede destinatária, tal como a gateway a utilizar, a interface e a máscara.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Quando o tux41 dá ping ao tux42, observam-se pacotes ARP, nos 3 pc’s que indicam endereços MAC de vários computadores para se poder enviar informação na ida e na vinda. Para o tux41 comunicar com o tux42, é preciso saber o seu endereço MAC, e antes disso o endereço MAC da interface eth0 do tux44.  O tux44 responde e o pacote é reencaminhado para lá, e depois tem de enviar pela interface eth1, que já sabe o seu endereço NAT. A interface eth1 depois tem de reencaminhar para o tux42, mas precisa do seu endereço NAT, que aparece num pacote ARP, construido, tal como todos após um ping broadcast, e o pacote chega ao tux42. Depois é preciso o tux42 comunicar com o tux41 seguindo uma lógica semelhante.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Os pacotes IMCP aparecem porque na tabela de rotas existem rotas por gateways específicas para enviar pacotes. O destinatário é o ip do tux42 e o emissor é o ip do tux41.  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3.4</w:t>
        <w:tab/>
        <w:t xml:space="preserve">Experiência 4 – Configurar um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router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 xml:space="preserve"> comercial implementando o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NAT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/>
        <w:drawing>
          <wp:inline distT="0" distB="0" distL="0" distR="0">
            <wp:extent cx="5733415" cy="135318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b/>
          <w:b/>
          <w:highlight w:val="white"/>
        </w:rPr>
      </w:pPr>
      <w:r>
        <w:rPr>
          <w:rFonts w:cs="Calibri Light" w:ascii="Calibri" w:hAnsi="Calibri" w:asciiTheme="minorHAnsi" w:cstheme="majorHAnsi" w:hAnsiTheme="minorHAnsi"/>
          <w:b/>
          <w:highlight w:val="white"/>
        </w:rPr>
        <w:tab/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b/>
          <w:highlight w:val="white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Esta experiência tem como objetivo a configuração de um router comercial dentro da rede 41 de forma a que computadores tanto na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VLAN 40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como na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VLAN 41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tenham acesso à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Internet</w:t>
      </w:r>
      <w:r>
        <w:rPr>
          <w:rFonts w:cs="Calibri Light" w:ascii="Calibri" w:hAnsi="Calibri" w:asciiTheme="minorHAnsi" w:cstheme="majorHAnsi" w:hAnsiTheme="minorHAnsi"/>
          <w:highlight w:val="white"/>
        </w:rPr>
        <w:t>. A implementação do NAT (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Network Address Translation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) tem como objetivo possibilitar a comunicação entre os computadores da rede criada com redes externas. Por se tratar de uma rede privada, os IP’s nunca seriam reconhecidos fora da rede. Por isso criou-se um método que permite reescrever os IP’s de origem de uma rede interna, para que possam aceder a uma rede externa. Este procedimento gera um número de 16 bits, utilizando esse valor numa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hash table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e escrevendo-o no campo da porta de origem. Na resposta, o processo é revertido e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sabe para qual computador da rede interna deve enviar a resposta.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Para configurar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depois de fazer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login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foi necessário configurar a interface interna no processo de NAT. Para isso entramos na consola de configuração da interface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 xml:space="preserve">fastethernet 0/0 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do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com 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&lt;interface fastethernet 0/0&gt;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De seguida teve de ser especificado qual o IP para essa interface, introduzindo 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address 172.16.41.254 255.255.255.0&gt;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Posteriormente, foi configurada a interface externa, atribuindo um IP à interface 1, que estava ligada ao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da sala, introduzindo os seguintes comandos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&lt;interface fastethernet 0/1&gt;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address 172.16.2.49 255.255.255.0&gt;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Para ambos os casos foi necessário introduzir 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&lt;no shutdown&gt;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para que estas configurações se mantivessem caso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fosse desligado.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De seguida para que fosse garantida a gama de endereços, introduziram-se os comandos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nat pool ovrld 172.16.2.49 172.16.2.49 prefix 24&gt;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nat inside source list 1 pool ovrld overload&gt;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Foi criada também uma lista de acessos e permissões de pacotes, para cada uma das sub-redes, com 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&lt;access-list 1 permit ip [máximo]&gt;</w:t>
      </w:r>
      <w:r>
        <w:rPr>
          <w:rFonts w:cs="Calibri Light" w:ascii="Calibri" w:hAnsi="Calibri" w:asciiTheme="minorHAnsi" w:cstheme="majorHAnsi" w:hAnsiTheme="minorHAnsi"/>
          <w:highlight w:val="white"/>
        </w:rPr>
        <w:t>. Neste caso, o IP utilizado foi 172.16.40.0 e 172.16.41.0, que poderia ir até 172.16.4X.255, colocando 0.0.0.255 no campo máximo.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Depois de permitir que os computadores das redes criadas tenham acesso, é configurada uma rota pré-definida para o endereço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Internet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Da mesma forma é adicionada aos computadores a rota pré-definida para o endereço 172.16.41.254, endereço do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comercial. Definimos rotas internas e externas, usando os comandos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route 0.0.0.0 0.0.0.0 172.16.2.254&gt;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route 172.16.40.0 255.255.255.0 172.16.41.253&gt;</w:t>
      </w:r>
      <w:r>
        <w:rPr>
          <w:rFonts w:cs="Calibri Light" w:ascii="Calibri" w:hAnsi="Calibri" w:asciiTheme="minorHAnsi" w:cstheme="majorHAnsi" w:hAnsiTheme="minorHAnsi"/>
          <w:highlight w:val="white"/>
        </w:rPr>
        <w:t>. Isto cria uma nova rota, quando o IP de destino for 172.16.40.0-255 deve redirecionar os pacotes para o IP 172.16.41.253.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Para testarmos fizemos um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ping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no tux41 para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da sala e verificou-se que os pacotes enviados para este computador passavam pelo tux42, onde eram reencaminhados para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no IP 172.16.41.254.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Quando se dá ping do tux41 para um endereço ip, por exemplo 8.8.8.8, que é o caso mais complexo na rede criada, este tem uma rota para enviar pacotes cujo destinatário é deste género para a gw da interface eth0 do tux44. Por sua vez o tux44, como reconhece o ip do router, envia os pacotes para lá. O router, para responder, tem uma rota, que quando quer enviar pacotes para a subrede do tux41, envia pela interface eth1 do tux44. 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 xml:space="preserve"> </w:t>
      </w:r>
      <w:r>
        <w:rPr>
          <w:rFonts w:cs="Calibri Light" w:ascii="Calibri" w:hAnsi="Calibri" w:asciiTheme="minorHAnsi" w:cstheme="majorHAnsi" w:hAnsiTheme="minorHAnsi"/>
          <w:highlight w:val="white"/>
        </w:rPr>
        <w:tab/>
        <w:t>NAT reescreve os endereços ip privados de uma rede local, como públicos de modo a que os computadores desta rede tenham acesso à rede mundial de computadores.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3.5</w:t>
        <w:tab/>
        <w:t xml:space="preserve">Experiência 5 –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DNS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/>
        <w:drawing>
          <wp:inline distT="0" distB="0" distL="0" distR="0">
            <wp:extent cx="5733415" cy="121666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b/>
          <w:highlight w:val="white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O objetivo desta experiência era conseguir aceder a redes externas, conseguindo desta forma aceder à Internet, através da rede interna criada. Para isto, foi apenas necessário configurar o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>DNS</w:t>
      </w:r>
      <w:r>
        <w:rPr>
          <w:rFonts w:cs="Calibri Light" w:ascii="Calibri" w:hAnsi="Calibri" w:asciiTheme="minorHAnsi" w:cstheme="majorHAnsi" w:hAnsiTheme="minorHAnsi"/>
          <w:highlight w:val="white"/>
        </w:rPr>
        <w:t>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Esta configuração passa por, em todos os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hosts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da rede criada, aceder e editar o ficheiro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>resolv.conf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situado no diretório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>/etc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nos computadores com o sistema operativo em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Linux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Este ficheiro é lido cada vez que são invocadas rotinas que fornecem acesso à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Internet</w:t>
      </w:r>
      <w:r>
        <w:rPr>
          <w:rFonts w:cs="Calibri Light" w:ascii="Calibri" w:hAnsi="Calibri" w:asciiTheme="minorHAnsi" w:cstheme="majorHAnsi" w:hAnsiTheme="minorHAnsi"/>
          <w:highlight w:val="white"/>
        </w:rPr>
        <w:t>. Neste caso, o ficheiro foi editado colocando as linhas:</w:t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cs="Calibri Light" w:asciiTheme="minorHAnsi" w:cstheme="majorHAnsi" w:hAnsiTheme="minorHAnsi"/>
          <w:highlight w:val="white"/>
          <w:lang w:val="en-US"/>
        </w:rPr>
      </w:pPr>
      <w:r>
        <w:rPr>
          <w:rFonts w:cs="Calibri Light" w:ascii="Calibri" w:hAnsi="Calibri" w:asciiTheme="minorHAnsi" w:cstheme="majorHAnsi" w:hAnsiTheme="minorHAnsi"/>
          <w:b/>
          <w:i/>
          <w:highlight w:val="white"/>
          <w:lang w:val="en-US"/>
        </w:rPr>
        <w:t>search services.netlab.fe.up.pt</w:t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cs="Calibri Light" w:asciiTheme="minorHAnsi" w:cstheme="majorHAnsi" w:hAnsiTheme="minorHAnsi"/>
          <w:highlight w:val="white"/>
          <w:lang w:val="en-US"/>
        </w:rPr>
      </w:pPr>
      <w:r>
        <w:rPr>
          <w:rFonts w:cs="Calibri Light" w:ascii="Calibri" w:hAnsi="Calibri" w:asciiTheme="minorHAnsi" w:cstheme="majorHAnsi" w:hAnsiTheme="minorHAnsi"/>
          <w:b/>
          <w:i/>
          <w:highlight w:val="white"/>
          <w:lang w:val="en-US"/>
        </w:rPr>
        <w:t>nameserver 172.16.2.1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  <w:lang w:val="en-US"/>
        </w:rPr>
      </w:pPr>
      <w:r>
        <w:rPr>
          <w:rFonts w:cs="Calibri Light" w:cstheme="majorHAnsi" w:ascii="Calibri" w:hAnsi="Calibri"/>
          <w:highlight w:val="white"/>
          <w:lang w:val="en-US"/>
        </w:rPr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  <w:lang w:val="en-US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Por fim foi testada a funcionalidade desta alteração fazendo o teste de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ping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usando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www.google.com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Nos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logs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consequentemente, verificou-se que o DNS pergunta a informação contida num dado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domain name</w:t>
      </w:r>
      <w:r>
        <w:rPr>
          <w:rFonts w:cs="Calibri Light" w:ascii="Calibri" w:hAnsi="Calibri" w:asciiTheme="minorHAnsi" w:cstheme="majorHAnsi" w:hAnsiTheme="minorHAnsi"/>
          <w:highlight w:val="white"/>
        </w:rPr>
        <w:t>, e este responde com o tempo de vida e o tamanho do pacote de dados.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3.6</w:t>
        <w:tab/>
        <w:t xml:space="preserve">Experiência 6 – Ligações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TCP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/>
        <w:drawing>
          <wp:inline distT="0" distB="0" distL="0" distR="0">
            <wp:extent cx="5733415" cy="128397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Por fim, a experiência 6 tinha como objetivo juntar as duas partes deste trabalho, pondo em prática a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 xml:space="preserve">aplicação de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download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,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desenvolvida na Parte 1, na rede configurada ao longo destas experiências.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Para testar a aplicação, foi usado um servidor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>FTP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 efetuado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download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de um ficheiro, em modo anónimo e não anónimo.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download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efetuou-se corretamente, o que demonstrou que a rede estava bem configurada, não trazendo qualquer problema no acesso por protocolo FTP, assim como à utilização de um servidor exterior à rede.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TCP utiliza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Selective Repeat ARQ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que é semelhante ao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GO-BACK-N ARQ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com a diferença que o receptor não deixa de processar os frames recebidos quando detecta um erro. Quando a falha de um frame é detetada, o receptor continua a receber e a processar as frames seguintes, enviando sempre, no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ack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o número da frame que falhou primeiro. No final do envio, o emissor verifica os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ack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 reenvia os frames perdidos.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>A aplicação usa duas conecções FTP, uma para comunicar com o servidor e outra para transferência de dados.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  <w:highlight w:val="white"/>
        </w:rPr>
        <w:t>4. Conclusão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Após a conclusão do segundo projeto de Redes e Computadores, o grupo conseguiu captar quase todos os conceitos necessários para uma implementação estável e coerente daquilo que era pedido no guião.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A configuração de rede foi concluída com sucesso permitindo a todos os elementos do grupo ter uma noção de como tudo funciona e assim aplicar esta prática a nível profissional. A aplicação de download implicava um prévio estudo de alguns protocolos como os que são descritos nos RFC959 e RFC1738 sobre FTP e sintaxe do URL, respetivamente.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Todos os objetivos delineados pelo grupo foram atingidos com sucesso, com exceção da experiência 7, de cariz opcional, que não implementamos para a apresentação ao docente.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  <w:highlight w:val="white"/>
        </w:rPr>
        <w:t>5. Referências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  <w:highlight w:val="white"/>
        </w:rPr>
        <w:t>Anexos</w:t>
      </w:r>
    </w:p>
    <w:sectPr>
      <w:footerReference w:type="default" r:id="rId9"/>
      <w:type w:val="nextPage"/>
      <w:pgSz w:w="11906" w:h="16838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80937308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PT" w:eastAsia="pt-P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PT" w:eastAsia="pt-PT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Heading7Char"/>
    <w:uiPriority w:val="9"/>
    <w:unhideWhenUsed/>
    <w:qFormat/>
    <w:rsid w:val="008c1d6a"/>
    <w:pPr>
      <w:keepNext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 w:customStyle="1">
    <w:name w:val="pl-k"/>
    <w:basedOn w:val="DefaultParagraphFont"/>
    <w:qFormat/>
    <w:rsid w:val="00111233"/>
    <w:rPr/>
  </w:style>
  <w:style w:type="character" w:styleId="Pls" w:customStyle="1">
    <w:name w:val="pl-s"/>
    <w:basedOn w:val="DefaultParagraphFont"/>
    <w:qFormat/>
    <w:rsid w:val="00111233"/>
    <w:rPr/>
  </w:style>
  <w:style w:type="character" w:styleId="Plpds" w:customStyle="1">
    <w:name w:val="pl-pds"/>
    <w:basedOn w:val="DefaultParagraphFont"/>
    <w:qFormat/>
    <w:rsid w:val="00111233"/>
    <w:rPr/>
  </w:style>
  <w:style w:type="character" w:styleId="Plc" w:customStyle="1">
    <w:name w:val="pl-c"/>
    <w:basedOn w:val="DefaultParagraphFont"/>
    <w:qFormat/>
    <w:rsid w:val="00111233"/>
    <w:rPr/>
  </w:style>
  <w:style w:type="character" w:styleId="Plc1" w:customStyle="1">
    <w:name w:val="pl-c1"/>
    <w:basedOn w:val="DefaultParagraphFont"/>
    <w:qFormat/>
    <w:rsid w:val="00111233"/>
    <w:rPr/>
  </w:style>
  <w:style w:type="character" w:styleId="Plen" w:customStyle="1">
    <w:name w:val="pl-en"/>
    <w:basedOn w:val="DefaultParagraphFont"/>
    <w:qFormat/>
    <w:rsid w:val="00111233"/>
    <w:rPr/>
  </w:style>
  <w:style w:type="character" w:styleId="Plcce" w:customStyle="1">
    <w:name w:val="pl-cce"/>
    <w:basedOn w:val="DefaultParagraphFont"/>
    <w:qFormat/>
    <w:rsid w:val="00111233"/>
    <w:rPr/>
  </w:style>
  <w:style w:type="character" w:styleId="Plsmi" w:customStyle="1">
    <w:name w:val="pl-smi"/>
    <w:basedOn w:val="DefaultParagraphFont"/>
    <w:qFormat/>
    <w:rsid w:val="00111233"/>
    <w:rPr/>
  </w:style>
  <w:style w:type="character" w:styleId="Datatypes" w:customStyle="1">
    <w:name w:val="datatypes"/>
    <w:basedOn w:val="DefaultParagraphFont"/>
    <w:qFormat/>
    <w:rsid w:val="00a1366f"/>
    <w:rPr/>
  </w:style>
  <w:style w:type="character" w:styleId="Keyword" w:customStyle="1">
    <w:name w:val="keyword"/>
    <w:basedOn w:val="DefaultParagraphFont"/>
    <w:qFormat/>
    <w:rsid w:val="00a1366f"/>
    <w:rPr/>
  </w:style>
  <w:style w:type="character" w:styleId="Comment" w:customStyle="1">
    <w:name w:val="comment"/>
    <w:basedOn w:val="DefaultParagraphFont"/>
    <w:qFormat/>
    <w:rsid w:val="00a1366f"/>
    <w:rPr/>
  </w:style>
  <w:style w:type="character" w:styleId="String" w:customStyle="1">
    <w:name w:val="string"/>
    <w:basedOn w:val="DefaultParagraphFont"/>
    <w:qFormat/>
    <w:rsid w:val="00a1366f"/>
    <w:rPr/>
  </w:style>
  <w:style w:type="character" w:styleId="Heading7Char" w:customStyle="1">
    <w:name w:val="Heading 7 Char"/>
    <w:basedOn w:val="DefaultParagraphFont"/>
    <w:link w:val="Heading7"/>
    <w:uiPriority w:val="9"/>
    <w:qFormat/>
    <w:rsid w:val="008c1d6a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2529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5298"/>
    <w:rPr/>
  </w:style>
  <w:style w:type="character" w:styleId="InternetLink">
    <w:name w:val="Internet Link"/>
    <w:basedOn w:val="DefaultParagraphFont"/>
    <w:uiPriority w:val="99"/>
    <w:unhideWhenUsed/>
    <w:qFormat/>
    <w:rsid w:val="00725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a0ee4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5">
    <w:name w:val="ListLabel 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6">
    <w:name w:val="ListLabel 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7">
    <w:name w:val="ListLabel 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8">
    <w:name w:val="ListLabel 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9">
    <w:name w:val="ListLabel 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0">
    <w:name w:val="ListLabel 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1">
    <w:name w:val="ListLabel 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2">
    <w:name w:val="ListLabel 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ascii="Calibri" w:hAnsi="Calibri"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3c56"/>
    <w:pPr>
      <w:spacing w:before="0" w:after="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111233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Cabealho">
    <w:name w:val="Header"/>
    <w:basedOn w:val="Normal"/>
    <w:link w:val="HeaderChar"/>
    <w:uiPriority w:val="99"/>
    <w:unhideWhenUsed/>
    <w:rsid w:val="00725298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FooterChar"/>
    <w:uiPriority w:val="99"/>
    <w:unhideWhenUsed/>
    <w:rsid w:val="00725298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725298"/>
    <w:pPr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Contedo1">
    <w:name w:val="TOC 1"/>
    <w:basedOn w:val="Normal"/>
    <w:next w:val="Normal"/>
    <w:autoRedefine/>
    <w:uiPriority w:val="39"/>
    <w:unhideWhenUsed/>
    <w:rsid w:val="00725298"/>
    <w:pPr>
      <w:spacing w:before="0" w:after="100"/>
    </w:pPr>
    <w:rPr/>
  </w:style>
  <w:style w:type="paragraph" w:styleId="Contedo2">
    <w:name w:val="TOC 2"/>
    <w:basedOn w:val="Normal"/>
    <w:next w:val="Normal"/>
    <w:autoRedefine/>
    <w:uiPriority w:val="39"/>
    <w:unhideWhenUsed/>
    <w:rsid w:val="00725298"/>
    <w:pPr>
      <w:spacing w:lineRule="auto" w:line="259" w:before="0" w:after="100"/>
      <w:ind w:left="220" w:hanging="0"/>
    </w:pPr>
    <w:rPr>
      <w:rFonts w:ascii="Calibri" w:hAnsi="Calibri" w:eastAsia="" w:cs="Times New Roman" w:asciiTheme="minorHAnsi" w:eastAsiaTheme="minorEastAsia" w:hAnsiTheme="minorHAnsi"/>
      <w:color w:val="00000A"/>
    </w:rPr>
  </w:style>
  <w:style w:type="paragraph" w:styleId="Contedo3">
    <w:name w:val="TOC 3"/>
    <w:basedOn w:val="Normal"/>
    <w:next w:val="Normal"/>
    <w:autoRedefine/>
    <w:uiPriority w:val="39"/>
    <w:unhideWhenUsed/>
    <w:rsid w:val="00725298"/>
    <w:pPr>
      <w:spacing w:lineRule="auto" w:line="259"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color w:val="00000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8058D-73D8-4B75-9110-F8F7F892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Application>LibreOffice/5.1.6.2$Linux_X86_64 LibreOffice_project/10m0$Build-2</Application>
  <Pages>15</Pages>
  <Words>2678</Words>
  <Characters>13794</Characters>
  <CharactersWithSpaces>16435</CharactersWithSpaces>
  <Paragraphs>92</Paragraphs>
  <Company>Universidade do Porto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2017-11-09T12:10:00Z</dcterms:created>
  <dc:creator/>
  <dc:description/>
  <dc:language>en-US</dc:language>
  <cp:lastModifiedBy/>
  <dcterms:modified xsi:type="dcterms:W3CDTF">2017-12-18T21:26:02Z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do Porto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