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1A" w:rsidRDefault="00126C1A" w:rsidP="00DA454B">
      <w:pPr>
        <w:jc w:val="center"/>
        <w:rPr>
          <w:sz w:val="44"/>
          <w:szCs w:val="44"/>
        </w:rPr>
      </w:pPr>
      <w:r w:rsidRPr="00126C1A">
        <w:rPr>
          <w:sz w:val="44"/>
          <w:szCs w:val="44"/>
        </w:rPr>
        <w:t>Architectural design</w:t>
      </w:r>
    </w:p>
    <w:p w:rsidR="00D05409" w:rsidRDefault="00126C1A" w:rsidP="00DA454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24FB5">
        <w:rPr>
          <w:sz w:val="36"/>
          <w:szCs w:val="36"/>
        </w:rPr>
        <w:t>Conceptual architecture</w:t>
      </w:r>
    </w:p>
    <w:p w:rsidR="00DA454B" w:rsidRPr="00DA454B" w:rsidRDefault="00DA454B" w:rsidP="00DA454B">
      <w:pPr>
        <w:pStyle w:val="ListParagraph"/>
        <w:rPr>
          <w:sz w:val="36"/>
          <w:szCs w:val="36"/>
        </w:rPr>
      </w:pPr>
    </w:p>
    <w:p w:rsidR="0064056D" w:rsidRPr="005A75F7" w:rsidRDefault="00D05409" w:rsidP="005A75F7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5A75F7">
        <w:rPr>
          <w:b/>
          <w:sz w:val="32"/>
          <w:szCs w:val="32"/>
        </w:rPr>
        <w:t>Categorization</w:t>
      </w:r>
      <w:r w:rsidR="00007BC8">
        <w:rPr>
          <w:b/>
          <w:sz w:val="32"/>
          <w:szCs w:val="32"/>
        </w:rPr>
        <w:t>: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93"/>
        <w:tblW w:w="9725" w:type="dxa"/>
        <w:tblLook w:val="04A0" w:firstRow="1" w:lastRow="0" w:firstColumn="1" w:lastColumn="0" w:noHBand="0" w:noVBand="1"/>
      </w:tblPr>
      <w:tblGrid>
        <w:gridCol w:w="1867"/>
        <w:gridCol w:w="1906"/>
        <w:gridCol w:w="2161"/>
        <w:gridCol w:w="1892"/>
        <w:gridCol w:w="1899"/>
      </w:tblGrid>
      <w:tr w:rsidR="00DA454B" w:rsidTr="00DA454B">
        <w:trPr>
          <w:trHeight w:val="616"/>
        </w:trPr>
        <w:tc>
          <w:tcPr>
            <w:tcW w:w="1867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</w:t>
            </w:r>
            <w:r w:rsidRPr="00D05409">
              <w:rPr>
                <w:b/>
                <w:sz w:val="32"/>
                <w:szCs w:val="32"/>
              </w:rPr>
              <w:t>ta</w:t>
            </w:r>
          </w:p>
        </w:tc>
        <w:tc>
          <w:tcPr>
            <w:tcW w:w="1906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D05409">
              <w:rPr>
                <w:b/>
                <w:sz w:val="32"/>
                <w:szCs w:val="32"/>
              </w:rPr>
              <w:t>Function</w:t>
            </w:r>
          </w:p>
        </w:tc>
        <w:tc>
          <w:tcPr>
            <w:tcW w:w="2161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Stakeholder</w:t>
            </w:r>
          </w:p>
        </w:tc>
        <w:tc>
          <w:tcPr>
            <w:tcW w:w="1892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System</w:t>
            </w:r>
          </w:p>
        </w:tc>
        <w:tc>
          <w:tcPr>
            <w:tcW w:w="1899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Abs. concept</w:t>
            </w:r>
          </w:p>
        </w:tc>
      </w:tr>
      <w:tr w:rsidR="00DA454B" w:rsidTr="00DA454B">
        <w:trPr>
          <w:trHeight w:val="635"/>
        </w:trPr>
        <w:tc>
          <w:tcPr>
            <w:tcW w:w="1867" w:type="dxa"/>
          </w:tcPr>
          <w:p w:rsidR="00DA454B" w:rsidRPr="0064056D" w:rsidRDefault="00DA454B" w:rsidP="00DA45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Places</w:t>
            </w:r>
          </w:p>
        </w:tc>
        <w:tc>
          <w:tcPr>
            <w:tcW w:w="1906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Calculate</w:t>
            </w:r>
          </w:p>
        </w:tc>
        <w:tc>
          <w:tcPr>
            <w:tcW w:w="2161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892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External services</w:t>
            </w:r>
          </w:p>
        </w:tc>
        <w:tc>
          <w:tcPr>
            <w:tcW w:w="1899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Navigation tool</w:t>
            </w:r>
          </w:p>
        </w:tc>
      </w:tr>
      <w:tr w:rsidR="00DA454B" w:rsidTr="00DA454B">
        <w:trPr>
          <w:trHeight w:val="616"/>
        </w:trPr>
        <w:tc>
          <w:tcPr>
            <w:tcW w:w="1867" w:type="dxa"/>
          </w:tcPr>
          <w:p w:rsidR="00DA454B" w:rsidRPr="0064056D" w:rsidRDefault="00DA454B" w:rsidP="00DA45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Databases</w:t>
            </w:r>
          </w:p>
        </w:tc>
        <w:tc>
          <w:tcPr>
            <w:tcW w:w="1906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Add/Remove place</w:t>
            </w:r>
          </w:p>
        </w:tc>
        <w:tc>
          <w:tcPr>
            <w:tcW w:w="2161" w:type="dxa"/>
          </w:tcPr>
          <w:p w:rsidR="00DA454B" w:rsidRPr="0064056D" w:rsidRDefault="00DA454B" w:rsidP="00DA454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92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99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Map</w:t>
            </w:r>
          </w:p>
        </w:tc>
      </w:tr>
      <w:tr w:rsidR="00DA454B" w:rsidTr="00DA454B">
        <w:trPr>
          <w:trHeight w:val="635"/>
        </w:trPr>
        <w:tc>
          <w:tcPr>
            <w:tcW w:w="1867" w:type="dxa"/>
          </w:tcPr>
          <w:p w:rsidR="00DA454B" w:rsidRPr="0064056D" w:rsidRDefault="00DA454B" w:rsidP="00DA45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Connections</w:t>
            </w:r>
          </w:p>
        </w:tc>
        <w:tc>
          <w:tcPr>
            <w:tcW w:w="1906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Download</w:t>
            </w:r>
          </w:p>
        </w:tc>
        <w:tc>
          <w:tcPr>
            <w:tcW w:w="2161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92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99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Route calculator</w:t>
            </w:r>
          </w:p>
        </w:tc>
      </w:tr>
      <w:tr w:rsidR="00DA454B" w:rsidTr="00DA454B">
        <w:trPr>
          <w:trHeight w:val="616"/>
        </w:trPr>
        <w:tc>
          <w:tcPr>
            <w:tcW w:w="1867" w:type="dxa"/>
          </w:tcPr>
          <w:p w:rsidR="00DA454B" w:rsidRPr="0064056D" w:rsidRDefault="00DA454B" w:rsidP="00DA45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1906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User management</w:t>
            </w:r>
          </w:p>
        </w:tc>
        <w:tc>
          <w:tcPr>
            <w:tcW w:w="2161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92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99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  <w:tr w:rsidR="00DA454B" w:rsidTr="00DA454B">
        <w:trPr>
          <w:trHeight w:val="616"/>
        </w:trPr>
        <w:tc>
          <w:tcPr>
            <w:tcW w:w="1867" w:type="dxa"/>
          </w:tcPr>
          <w:p w:rsidR="00DA454B" w:rsidRPr="0064056D" w:rsidRDefault="00DA454B" w:rsidP="00DA45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Preferences </w:t>
            </w:r>
          </w:p>
        </w:tc>
        <w:tc>
          <w:tcPr>
            <w:tcW w:w="1906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161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92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99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  <w:tr w:rsidR="00DA454B" w:rsidTr="00DA454B">
        <w:trPr>
          <w:trHeight w:val="635"/>
        </w:trPr>
        <w:tc>
          <w:tcPr>
            <w:tcW w:w="1867" w:type="dxa"/>
          </w:tcPr>
          <w:p w:rsidR="00DA454B" w:rsidRPr="0064056D" w:rsidRDefault="00DA454B" w:rsidP="00DA45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Credentials </w:t>
            </w:r>
          </w:p>
        </w:tc>
        <w:tc>
          <w:tcPr>
            <w:tcW w:w="1906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161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92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99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  <w:tr w:rsidR="00DA454B" w:rsidTr="00DA454B">
        <w:trPr>
          <w:trHeight w:val="616"/>
        </w:trPr>
        <w:tc>
          <w:tcPr>
            <w:tcW w:w="1867" w:type="dxa"/>
          </w:tcPr>
          <w:p w:rsidR="00DA454B" w:rsidRPr="0064056D" w:rsidRDefault="00DA454B" w:rsidP="00DA454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06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161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92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899" w:type="dxa"/>
          </w:tcPr>
          <w:p w:rsidR="00DA454B" w:rsidRDefault="00DA454B" w:rsidP="00DA454B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</w:tbl>
    <w:p w:rsidR="00DA454B" w:rsidRPr="002452D6" w:rsidRDefault="00DA454B" w:rsidP="00DA454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D05409" w:rsidRDefault="005A75F7" w:rsidP="005A75F7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Conceptual architecture with component stereotypes</w:t>
      </w:r>
      <w:r w:rsidR="00007BC8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</w:p>
    <w:p w:rsidR="00DA454B" w:rsidRDefault="00DA454B" w:rsidP="00DA454B">
      <w:pPr>
        <w:pStyle w:val="ListParagraph"/>
        <w:rPr>
          <w:b/>
          <w:sz w:val="32"/>
          <w:szCs w:val="32"/>
        </w:rPr>
      </w:pPr>
    </w:p>
    <w:p w:rsidR="00224FB5" w:rsidRDefault="002452D6" w:rsidP="00224FB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60A879D" wp14:editId="5D0132DA">
            <wp:extent cx="539496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eptual arch.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9" cy="2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F7" w:rsidRPr="005A75F7" w:rsidRDefault="005A75F7" w:rsidP="005A75F7">
      <w:pPr>
        <w:rPr>
          <w:b/>
          <w:sz w:val="32"/>
          <w:szCs w:val="32"/>
        </w:rPr>
      </w:pPr>
    </w:p>
    <w:p w:rsidR="00DA454B" w:rsidRDefault="006A59D0" w:rsidP="006A59D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Responsibilities of the components:</w:t>
      </w:r>
    </w:p>
    <w:p w:rsidR="006A59D0" w:rsidRDefault="006A59D0" w:rsidP="006A59D0">
      <w:pPr>
        <w:pStyle w:val="ListParagraph"/>
        <w:rPr>
          <w:sz w:val="28"/>
          <w:szCs w:val="28"/>
        </w:rPr>
      </w:pPr>
    </w:p>
    <w:p w:rsidR="006A59D0" w:rsidRPr="006A59D0" w:rsidRDefault="006A59D0" w:rsidP="006A59D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A59D0">
        <w:rPr>
          <w:sz w:val="32"/>
          <w:szCs w:val="32"/>
        </w:rPr>
        <w:t>User interface:</w:t>
      </w:r>
    </w:p>
    <w:p w:rsidR="006A59D0" w:rsidRPr="006A59D0" w:rsidRDefault="006A59D0" w:rsidP="006A59D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A59D0">
        <w:rPr>
          <w:sz w:val="28"/>
          <w:szCs w:val="28"/>
        </w:rPr>
        <w:t>Show places</w:t>
      </w:r>
    </w:p>
    <w:p w:rsidR="006A59D0" w:rsidRPr="006A59D0" w:rsidRDefault="006A59D0" w:rsidP="006A59D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A59D0">
        <w:rPr>
          <w:sz w:val="28"/>
          <w:szCs w:val="28"/>
        </w:rPr>
        <w:t xml:space="preserve">Display map </w:t>
      </w:r>
    </w:p>
    <w:p w:rsidR="006A59D0" w:rsidRPr="006A59D0" w:rsidRDefault="006A59D0" w:rsidP="006A59D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A59D0">
        <w:rPr>
          <w:sz w:val="28"/>
          <w:szCs w:val="28"/>
        </w:rPr>
        <w:t>Show route</w:t>
      </w:r>
    </w:p>
    <w:p w:rsidR="006A59D0" w:rsidRDefault="006A59D0" w:rsidP="006A59D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A59D0">
        <w:rPr>
          <w:sz w:val="32"/>
          <w:szCs w:val="32"/>
        </w:rPr>
        <w:t>Navigation tool</w:t>
      </w:r>
    </w:p>
    <w:p w:rsidR="006A59D0" w:rsidRPr="006A59D0" w:rsidRDefault="006A59D0" w:rsidP="006A59D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 xml:space="preserve">Calculate location on map </w:t>
      </w:r>
    </w:p>
    <w:p w:rsidR="006A59D0" w:rsidRDefault="006A59D0" w:rsidP="006A59D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Route finder</w:t>
      </w:r>
    </w:p>
    <w:p w:rsidR="006A59D0" w:rsidRPr="006A59D0" w:rsidRDefault="006A59D0" w:rsidP="006A59D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>Find route</w:t>
      </w:r>
    </w:p>
    <w:p w:rsidR="006A59D0" w:rsidRDefault="006A59D0" w:rsidP="006A59D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Geo information manager </w:t>
      </w:r>
    </w:p>
    <w:p w:rsidR="006A59D0" w:rsidRPr="006A59D0" w:rsidRDefault="006A59D0" w:rsidP="006A59D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>Add place</w:t>
      </w:r>
    </w:p>
    <w:p w:rsidR="006A59D0" w:rsidRPr="006A59D0" w:rsidRDefault="006A59D0" w:rsidP="006A59D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>Remove place</w:t>
      </w:r>
    </w:p>
    <w:p w:rsidR="00DA454B" w:rsidRPr="0042004A" w:rsidRDefault="006A59D0" w:rsidP="0042004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 xml:space="preserve">Search place </w:t>
      </w:r>
    </w:p>
    <w:p w:rsidR="0042004A" w:rsidRPr="0042004A" w:rsidRDefault="0042004A" w:rsidP="0042004A">
      <w:pPr>
        <w:pStyle w:val="ListParagraph"/>
        <w:ind w:left="2352"/>
        <w:rPr>
          <w:sz w:val="32"/>
          <w:szCs w:val="32"/>
        </w:rPr>
      </w:pPr>
    </w:p>
    <w:p w:rsidR="006A59D0" w:rsidRDefault="006A59D0" w:rsidP="006A59D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Execution architecture</w:t>
      </w:r>
    </w:p>
    <w:p w:rsidR="0042004A" w:rsidRPr="0042004A" w:rsidRDefault="005B738B" w:rsidP="0042004A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10025" cy="26974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4A" w:rsidRPr="0042004A" w:rsidRDefault="0042004A" w:rsidP="0042004A">
      <w:pPr>
        <w:rPr>
          <w:sz w:val="36"/>
          <w:szCs w:val="36"/>
        </w:rPr>
      </w:pPr>
    </w:p>
    <w:p w:rsidR="006A59D0" w:rsidRPr="006A59D0" w:rsidRDefault="006A59D0" w:rsidP="006A59D0">
      <w:pPr>
        <w:pStyle w:val="ListParagraph"/>
        <w:rPr>
          <w:sz w:val="36"/>
          <w:szCs w:val="36"/>
        </w:rPr>
      </w:pPr>
    </w:p>
    <w:p w:rsidR="00DA454B" w:rsidRPr="00C332BE" w:rsidRDefault="0042004A" w:rsidP="006A59D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sz w:val="32"/>
          <w:szCs w:val="32"/>
        </w:rPr>
        <w:lastRenderedPageBreak/>
        <w:t>Binding of conceptual and execution architecture</w:t>
      </w:r>
      <w:r w:rsidR="00007BC8">
        <w:rPr>
          <w:b/>
          <w:sz w:val="32"/>
          <w:szCs w:val="32"/>
        </w:rPr>
        <w:t>:</w:t>
      </w:r>
    </w:p>
    <w:p w:rsidR="00C332BE" w:rsidRDefault="00C332BE" w:rsidP="00C332BE">
      <w:pPr>
        <w:rPr>
          <w:sz w:val="36"/>
          <w:szCs w:val="36"/>
        </w:rPr>
      </w:pPr>
    </w:p>
    <w:p w:rsidR="00C332BE" w:rsidRPr="00C332BE" w:rsidRDefault="002452D6" w:rsidP="00C332B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674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c. ar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4B" w:rsidRDefault="00DA454B" w:rsidP="005B738B">
      <w:pPr>
        <w:rPr>
          <w:b/>
          <w:sz w:val="32"/>
          <w:szCs w:val="32"/>
        </w:rPr>
      </w:pPr>
    </w:p>
    <w:p w:rsidR="005B738B" w:rsidRDefault="005B738B" w:rsidP="005B738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Implementation architecture </w:t>
      </w:r>
    </w:p>
    <w:p w:rsidR="00007BC8" w:rsidRPr="00007BC8" w:rsidRDefault="00007BC8" w:rsidP="00007BC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sz w:val="32"/>
          <w:szCs w:val="32"/>
        </w:rPr>
        <w:t>Implementation architecture using a sequence diagram:</w:t>
      </w:r>
    </w:p>
    <w:p w:rsidR="005B738B" w:rsidRDefault="005B738B" w:rsidP="005B738B">
      <w:pPr>
        <w:pStyle w:val="ListParagraph"/>
        <w:rPr>
          <w:sz w:val="36"/>
          <w:szCs w:val="36"/>
        </w:rPr>
      </w:pPr>
    </w:p>
    <w:p w:rsidR="005B738B" w:rsidRPr="005B738B" w:rsidRDefault="0032435B" w:rsidP="005B738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027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4B" w:rsidRDefault="00DA454B" w:rsidP="00DA454B">
      <w:pPr>
        <w:pStyle w:val="ListParagraph"/>
        <w:rPr>
          <w:b/>
          <w:sz w:val="32"/>
          <w:szCs w:val="32"/>
        </w:rPr>
      </w:pPr>
    </w:p>
    <w:p w:rsidR="0032435B" w:rsidRDefault="0032435B" w:rsidP="00DA454B">
      <w:pPr>
        <w:pStyle w:val="ListParagraph"/>
        <w:rPr>
          <w:b/>
          <w:sz w:val="32"/>
          <w:szCs w:val="32"/>
        </w:rPr>
      </w:pPr>
    </w:p>
    <w:p w:rsidR="00DA454B" w:rsidRDefault="00DA454B" w:rsidP="00DA454B">
      <w:pPr>
        <w:pStyle w:val="ListParagraph"/>
        <w:rPr>
          <w:b/>
          <w:sz w:val="32"/>
          <w:szCs w:val="32"/>
        </w:rPr>
      </w:pPr>
    </w:p>
    <w:p w:rsidR="0032435B" w:rsidRDefault="0032435B" w:rsidP="0032435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Impact-maps</w:t>
      </w:r>
    </w:p>
    <w:p w:rsidR="0032435B" w:rsidRPr="0032435B" w:rsidRDefault="0032435B" w:rsidP="0032435B">
      <w:pPr>
        <w:pStyle w:val="ListParagraph"/>
        <w:rPr>
          <w:b/>
          <w:sz w:val="32"/>
          <w:szCs w:val="32"/>
        </w:rPr>
      </w:pPr>
    </w:p>
    <w:p w:rsidR="0032435B" w:rsidRDefault="0032435B" w:rsidP="0032435B">
      <w:pPr>
        <w:pStyle w:val="ListParagraph"/>
        <w:ind w:left="1224"/>
        <w:rPr>
          <w:sz w:val="28"/>
          <w:szCs w:val="28"/>
        </w:rPr>
      </w:pPr>
      <w:r w:rsidRPr="0032435B">
        <w:rPr>
          <w:sz w:val="28"/>
          <w:szCs w:val="28"/>
        </w:rPr>
        <w:t xml:space="preserve">Map 1: The external system should change </w:t>
      </w:r>
      <w:r>
        <w:rPr>
          <w:sz w:val="28"/>
          <w:szCs w:val="28"/>
        </w:rPr>
        <w:t>depending on the device used i.e. the interface of the external system should be changed.</w:t>
      </w:r>
    </w:p>
    <w:p w:rsidR="0032435B" w:rsidRDefault="0032435B" w:rsidP="0032435B">
      <w:pPr>
        <w:pStyle w:val="ListParagraph"/>
        <w:ind w:left="1224"/>
        <w:rPr>
          <w:sz w:val="28"/>
          <w:szCs w:val="28"/>
        </w:rPr>
      </w:pPr>
    </w:p>
    <w:p w:rsidR="0032435B" w:rsidRDefault="0032435B" w:rsidP="0032435B">
      <w:pPr>
        <w:pStyle w:val="ListParagraph"/>
        <w:ind w:left="1224"/>
        <w:rPr>
          <w:sz w:val="28"/>
          <w:szCs w:val="28"/>
        </w:rPr>
      </w:pPr>
      <w:r>
        <w:rPr>
          <w:sz w:val="28"/>
          <w:szCs w:val="28"/>
        </w:rPr>
        <w:t>Map 2: Directions to different locations may change over time with new roads being built</w:t>
      </w:r>
      <w:r w:rsidR="00007BC8">
        <w:rPr>
          <w:sz w:val="28"/>
          <w:szCs w:val="28"/>
        </w:rPr>
        <w:t>, new locations being opened which may be closer in regards to the position entered</w:t>
      </w:r>
      <w:r>
        <w:rPr>
          <w:sz w:val="28"/>
          <w:szCs w:val="28"/>
        </w:rPr>
        <w:t>, so the route finder should be regularly updated.</w:t>
      </w:r>
    </w:p>
    <w:p w:rsidR="0032435B" w:rsidRDefault="0032435B" w:rsidP="0032435B">
      <w:pPr>
        <w:pStyle w:val="ListParagraph"/>
        <w:ind w:left="1224"/>
        <w:rPr>
          <w:sz w:val="28"/>
          <w:szCs w:val="28"/>
        </w:rPr>
      </w:pPr>
    </w:p>
    <w:p w:rsidR="0032435B" w:rsidRDefault="0032435B" w:rsidP="0032435B">
      <w:pPr>
        <w:pStyle w:val="ListParagraph"/>
        <w:ind w:left="1224"/>
        <w:rPr>
          <w:sz w:val="28"/>
          <w:szCs w:val="28"/>
        </w:rPr>
      </w:pPr>
      <w:r>
        <w:rPr>
          <w:sz w:val="28"/>
          <w:szCs w:val="28"/>
        </w:rPr>
        <w:t xml:space="preserve">Map 3:  </w:t>
      </w:r>
      <w:r w:rsidR="00007BC8">
        <w:rPr>
          <w:sz w:val="28"/>
          <w:szCs w:val="28"/>
        </w:rPr>
        <w:t>The map should be updated in regards to construction projects, roads or shifting terrain.</w:t>
      </w:r>
    </w:p>
    <w:p w:rsidR="00007BC8" w:rsidRDefault="00007BC8" w:rsidP="0032435B">
      <w:pPr>
        <w:pStyle w:val="ListParagraph"/>
        <w:ind w:left="1224"/>
        <w:rPr>
          <w:sz w:val="28"/>
          <w:szCs w:val="28"/>
        </w:rPr>
      </w:pPr>
    </w:p>
    <w:p w:rsidR="00007BC8" w:rsidRPr="0032435B" w:rsidRDefault="00007BC8" w:rsidP="0032435B">
      <w:pPr>
        <w:pStyle w:val="ListParagraph"/>
        <w:ind w:left="1224"/>
        <w:rPr>
          <w:sz w:val="28"/>
          <w:szCs w:val="28"/>
        </w:rPr>
      </w:pPr>
      <w:r>
        <w:rPr>
          <w:sz w:val="28"/>
          <w:szCs w:val="28"/>
        </w:rPr>
        <w:t>Map 4: With different user preferences gaining popularity, the User Interface(UI)</w:t>
      </w:r>
    </w:p>
    <w:p w:rsidR="00DA454B" w:rsidRDefault="00DA454B" w:rsidP="00DA454B">
      <w:pPr>
        <w:pStyle w:val="ListParagraph"/>
        <w:rPr>
          <w:b/>
          <w:sz w:val="32"/>
          <w:szCs w:val="32"/>
        </w:rPr>
      </w:pPr>
    </w:p>
    <w:p w:rsidR="00DA454B" w:rsidRDefault="00DA454B" w:rsidP="00DA454B">
      <w:pPr>
        <w:pStyle w:val="ListParagraph"/>
        <w:rPr>
          <w:b/>
          <w:sz w:val="32"/>
          <w:szCs w:val="32"/>
        </w:rPr>
      </w:pPr>
    </w:p>
    <w:p w:rsidR="00DA454B" w:rsidRDefault="00DA454B" w:rsidP="00DA454B">
      <w:pPr>
        <w:pStyle w:val="ListParagraph"/>
        <w:rPr>
          <w:b/>
          <w:sz w:val="32"/>
          <w:szCs w:val="32"/>
        </w:rPr>
      </w:pPr>
    </w:p>
    <w:p w:rsidR="00DA454B" w:rsidRDefault="00DA454B" w:rsidP="00DA454B">
      <w:pPr>
        <w:pStyle w:val="ListParagraph"/>
        <w:rPr>
          <w:b/>
          <w:sz w:val="32"/>
          <w:szCs w:val="32"/>
        </w:rPr>
      </w:pPr>
    </w:p>
    <w:p w:rsidR="00224FB5" w:rsidRPr="00DA454B" w:rsidRDefault="00224FB5" w:rsidP="00DA454B">
      <w:pPr>
        <w:rPr>
          <w:sz w:val="24"/>
          <w:szCs w:val="24"/>
        </w:rPr>
      </w:pPr>
    </w:p>
    <w:p w:rsidR="00224FB5" w:rsidRPr="00224FB5" w:rsidRDefault="00224FB5" w:rsidP="00224FB5">
      <w:pPr>
        <w:pStyle w:val="ListParagraph"/>
        <w:rPr>
          <w:sz w:val="24"/>
          <w:szCs w:val="24"/>
        </w:rPr>
      </w:pPr>
    </w:p>
    <w:sectPr w:rsidR="00224FB5" w:rsidRPr="0022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16F"/>
    <w:multiLevelType w:val="hybridMultilevel"/>
    <w:tmpl w:val="B7FE3EC4"/>
    <w:lvl w:ilvl="0" w:tplc="0409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" w15:restartNumberingAfterBreak="0">
    <w:nsid w:val="343216A3"/>
    <w:multiLevelType w:val="hybridMultilevel"/>
    <w:tmpl w:val="05808270"/>
    <w:lvl w:ilvl="0" w:tplc="99084C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6DC2"/>
    <w:multiLevelType w:val="hybridMultilevel"/>
    <w:tmpl w:val="B4D6033E"/>
    <w:lvl w:ilvl="0" w:tplc="97729CC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02C72"/>
    <w:multiLevelType w:val="hybridMultilevel"/>
    <w:tmpl w:val="9AECDA44"/>
    <w:lvl w:ilvl="0" w:tplc="B464DF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7E29C8"/>
    <w:multiLevelType w:val="hybridMultilevel"/>
    <w:tmpl w:val="BF90B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54A1F"/>
    <w:multiLevelType w:val="hybridMultilevel"/>
    <w:tmpl w:val="2E909628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4A6B3383"/>
    <w:multiLevelType w:val="hybridMultilevel"/>
    <w:tmpl w:val="EA0A084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7" w15:restartNumberingAfterBreak="0">
    <w:nsid w:val="589F03BC"/>
    <w:multiLevelType w:val="hybridMultilevel"/>
    <w:tmpl w:val="C3425668"/>
    <w:lvl w:ilvl="0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8" w15:restartNumberingAfterBreak="0">
    <w:nsid w:val="5A066C09"/>
    <w:multiLevelType w:val="hybridMultilevel"/>
    <w:tmpl w:val="458C6476"/>
    <w:lvl w:ilvl="0" w:tplc="0762B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B04103"/>
    <w:multiLevelType w:val="hybridMultilevel"/>
    <w:tmpl w:val="ED8472D8"/>
    <w:lvl w:ilvl="0" w:tplc="62A4A86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1A"/>
    <w:rsid w:val="00007BC8"/>
    <w:rsid w:val="00126C1A"/>
    <w:rsid w:val="00224FB5"/>
    <w:rsid w:val="002452D6"/>
    <w:rsid w:val="0030633A"/>
    <w:rsid w:val="0032435B"/>
    <w:rsid w:val="0042004A"/>
    <w:rsid w:val="005A75F7"/>
    <w:rsid w:val="005B738B"/>
    <w:rsid w:val="0064056D"/>
    <w:rsid w:val="006A59D0"/>
    <w:rsid w:val="00A960D2"/>
    <w:rsid w:val="00C332BE"/>
    <w:rsid w:val="00D05409"/>
    <w:rsid w:val="00D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C43D"/>
  <w15:chartTrackingRefBased/>
  <w15:docId w15:val="{0AFF05C9-9C85-4F14-9F91-B8BA4205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1A"/>
    <w:pPr>
      <w:ind w:left="720"/>
      <w:contextualSpacing/>
    </w:pPr>
  </w:style>
  <w:style w:type="table" w:styleId="TableGrid">
    <w:name w:val="Table Grid"/>
    <w:basedOn w:val="TableNormal"/>
    <w:uiPriority w:val="39"/>
    <w:rsid w:val="00D0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Tuliev</dc:creator>
  <cp:keywords/>
  <dc:description/>
  <cp:lastModifiedBy>David Tuliev</cp:lastModifiedBy>
  <cp:revision>1</cp:revision>
  <dcterms:created xsi:type="dcterms:W3CDTF">2020-12-05T19:40:00Z</dcterms:created>
  <dcterms:modified xsi:type="dcterms:W3CDTF">2020-12-06T17:27:00Z</dcterms:modified>
</cp:coreProperties>
</file>