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970" w:leader="none"/>
          <w:tab w:val="left" w:pos="3060" w:leader="none"/>
        </w:tabs>
        <w:spacing w:lineRule="auto" w:line="240" w:before="0" w:after="0"/>
        <w:ind w:left="0" w:right="0" w:hanging="0"/>
        <w:jc w:val="right"/>
        <w:rPr>
          <w:rFonts w:ascii="Lexend" w:hAnsi="Lexend"/>
        </w:rPr>
      </w:pPr>
      <w:r>
        <w:rPr>
          <w:rFonts w:eastAsia="Lexend " w:cs="Lexend " w:ascii="Lexend" w:hAnsi="Lexe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DvlHub</w:t>
      </w:r>
    </w:p>
    <w:p>
      <w:pPr>
        <w:pStyle w:val="LOnormal"/>
        <w:keepNext w:val="false"/>
        <w:keepLines w:val="false"/>
        <w:widowControl w:val="false"/>
        <w:shd w:val="clear" w:fill="auto"/>
        <w:tabs>
          <w:tab w:val="clear" w:pos="720"/>
          <w:tab w:val="left" w:pos="2970" w:leader="none"/>
          <w:tab w:val="left" w:pos="3060" w:leader="none"/>
        </w:tabs>
        <w:spacing w:lineRule="auto" w:line="240" w:before="0" w:after="0"/>
        <w:ind w:left="0" w:right="0" w:hanging="0"/>
        <w:jc w:val="right"/>
        <w:rPr>
          <w:rFonts w:ascii="Lexend" w:hAnsi="Lexend"/>
        </w:rPr>
      </w:pPr>
      <w:r>
        <w:rPr>
          <w:rFonts w:eastAsia="Lexend " w:cs="Lexend " w:ascii="Lexend" w:hAnsi="Lexe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  <w:lang w:val="sr-Latn-CS"/>
        </w:rPr>
        <w:t>Development hub</w:t>
      </w:r>
    </w:p>
    <w:p>
      <w:pPr>
        <w:pStyle w:val="Title"/>
        <w:jc w:val="right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 </w:t>
      </w:r>
    </w:p>
    <w:p>
      <w:pPr>
        <w:pStyle w:val="Title"/>
        <w:jc w:val="right"/>
        <w:rPr>
          <w:lang w:val="sr-Latn-CS"/>
        </w:rPr>
      </w:pPr>
      <w:r>
        <w:rPr>
          <w:rFonts w:eastAsia="Times New Roman" w:cs="Arial" w:ascii="Lexend" w:hAnsi="Lexend"/>
          <w:b/>
          <w:bCs/>
          <w:color w:val="auto"/>
          <w:kern w:val="0"/>
          <w:sz w:val="36"/>
          <w:szCs w:val="36"/>
          <w:lang w:val="sr-Latn-CS" w:eastAsia="sr-Latn-CS" w:bidi="ar-SA"/>
        </w:rPr>
        <w:t>Vizija sistema</w:t>
      </w:r>
    </w:p>
    <w:p>
      <w:pPr>
        <w:pStyle w:val="Title"/>
        <w:jc w:val="right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08" w:top="1440" w:footer="708" w:bottom="144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rFonts w:ascii="Lexend" w:hAnsi="Lexend"/>
        </w:rPr>
      </w:pPr>
      <w:r>
        <w:rPr>
          <w:rFonts w:ascii="Lexend" w:hAnsi="Lexend"/>
          <w:sz w:val="28"/>
          <w:lang w:val="sr-Latn-CS"/>
        </w:rPr>
        <w:t>Verzija 1.0</w:t>
      </w:r>
    </w:p>
    <w:p>
      <w:pPr>
        <w:pStyle w:val="Title"/>
        <w:rPr>
          <w:rFonts w:ascii="Lexend" w:hAnsi="Lexend"/>
        </w:rPr>
      </w:pPr>
      <w:r>
        <w:rPr>
          <w:rFonts w:ascii="Lexend" w:hAnsi="Lexend"/>
          <w:lang w:val="sr-Latn-CS"/>
        </w:rPr>
        <w:t>Pregled izmena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99"/>
        <w:gridCol w:w="1156"/>
        <w:gridCol w:w="3749"/>
        <w:gridCol w:w="2299"/>
      </w:tblGrid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Datum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Verzija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Opis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Autor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06.04.2022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1.0</w:t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Revizija</w:t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 w:eastAsia="Times New Roman" w:cs="Times New Roman"/>
                <w:color w:val="auto"/>
                <w:kern w:val="0"/>
                <w:sz w:val="20"/>
                <w:szCs w:val="20"/>
                <w:lang w:val="sr-Latn-CS" w:eastAsia="sr-Latn-CS" w:bidi="ar-SA"/>
              </w:rPr>
            </w:pPr>
            <w:r>
              <w:rPr>
                <w:rFonts w:eastAsia="Times New Roman" w:cs="Times New Roman" w:ascii="Lexend" w:hAnsi="Lexend"/>
                <w:color w:val="auto"/>
                <w:kern w:val="0"/>
                <w:sz w:val="20"/>
                <w:szCs w:val="20"/>
                <w:lang w:val="sr-Latn-CS" w:eastAsia="sr-Latn-CS" w:bidi="ar-SA"/>
              </w:rPr>
              <w:t>Stefan Stanimirovic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3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  <w:tc>
          <w:tcPr>
            <w:tcW w:w="2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</w:tbl>
    <w:p>
      <w:pPr>
        <w:pStyle w:val="Normal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  <w:r>
        <w:br w:type="page"/>
      </w:r>
    </w:p>
    <w:p>
      <w:pPr>
        <w:pStyle w:val="Title"/>
        <w:rPr>
          <w:rFonts w:ascii="Lexend" w:hAnsi="Lexend"/>
        </w:rPr>
      </w:pPr>
      <w:r>
        <w:rPr>
          <w:rFonts w:ascii="Lexend" w:hAnsi="Lexend"/>
          <w:lang w:val="sr-Latn-CS"/>
        </w:rPr>
        <w:t>Sadržaj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fldChar w:fldCharType="begin"/>
          </w:r>
          <w:r>
            <w:rPr>
              <w:sz w:val="20"/>
              <w:szCs w:val="20"/>
              <w:rFonts w:ascii="Lexend" w:hAnsi="Lexend"/>
              <w:lang w:val="sr-Latn-CS"/>
            </w:rPr>
            <w:instrText> TOC \o "1-3" \h</w:instrText>
          </w:r>
          <w:r>
            <w:rPr>
              <w:sz w:val="20"/>
              <w:szCs w:val="20"/>
              <w:rFonts w:ascii="Lexend" w:hAnsi="Lexend"/>
              <w:lang w:val="sr-Latn-CS"/>
            </w:rPr>
            <w:fldChar w:fldCharType="separate"/>
          </w:r>
          <w:r>
            <w:rPr>
              <w:rFonts w:ascii="Lexend" w:hAnsi="Lexend"/>
              <w:sz w:val="20"/>
              <w:szCs w:val="20"/>
              <w:lang w:val="sr-Latn-CS"/>
            </w:rPr>
            <w:t>1.</w:t>
            <w:tab/>
            <w:t>Cilj dokumenta</w:t>
          </w:r>
          <w:r>
            <w:rPr>
              <w:rFonts w:ascii="Lexend" w:hAnsi="Lexend"/>
              <w:sz w:val="20"/>
              <w:szCs w:val="20"/>
            </w:rPr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2.</w:t>
            <w:tab/>
            <w:t>Opseg dokumenta</w:t>
          </w:r>
          <w:r>
            <w:rPr>
              <w:rFonts w:ascii="Lexend" w:hAnsi="Lexend"/>
              <w:sz w:val="20"/>
              <w:szCs w:val="20"/>
            </w:rPr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3.</w:t>
            <w:tab/>
            <w:t>Reference</w:t>
          </w:r>
          <w:r>
            <w:rPr>
              <w:rFonts w:ascii="Lexend" w:hAnsi="Lexend"/>
              <w:sz w:val="20"/>
              <w:szCs w:val="20"/>
            </w:rPr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4.</w:t>
            <w:tab/>
            <w:t>Pozicioniranje proizvoda</w:t>
          </w:r>
          <w:r>
            <w:rPr>
              <w:rFonts w:ascii="Lexend" w:hAnsi="Lexend"/>
              <w:sz w:val="20"/>
              <w:szCs w:val="20"/>
            </w:rPr>
            <w:tab/>
            <w:t>5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4.1</w:t>
            <w:tab/>
            <w:t>Poslovne mogućnosti</w:t>
          </w:r>
          <w:r>
            <w:rPr>
              <w:rFonts w:ascii="Lexend" w:hAnsi="Lexend"/>
              <w:sz w:val="20"/>
              <w:szCs w:val="20"/>
            </w:rPr>
            <w:tab/>
            <w:t>5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4.2</w:t>
            <w:tab/>
            <w:t>Postavka problema</w:t>
          </w:r>
          <w:r>
            <w:rPr>
              <w:rFonts w:ascii="Lexend" w:hAnsi="Lexend"/>
              <w:sz w:val="20"/>
              <w:szCs w:val="20"/>
            </w:rPr>
            <w:tab/>
            <w:t>5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4.3</w:t>
            <w:tab/>
            <w:t>Postavka pozicije proizvoda</w:t>
          </w:r>
          <w:r>
            <w:rPr>
              <w:rFonts w:ascii="Lexend" w:hAnsi="Lexend"/>
              <w:sz w:val="20"/>
              <w:szCs w:val="20"/>
            </w:rPr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5.</w:t>
            <w:tab/>
            <w:t>Opis korisnika</w:t>
          </w:r>
          <w:r>
            <w:rPr>
              <w:rFonts w:ascii="Lexend" w:hAnsi="Lexend"/>
              <w:sz w:val="20"/>
              <w:szCs w:val="20"/>
            </w:rPr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5.1</w:t>
            <w:tab/>
            <w:t>Opis potencijalnog tržišta</w:t>
          </w:r>
          <w:r>
            <w:rPr>
              <w:rFonts w:ascii="Lexend" w:hAnsi="Lexend"/>
              <w:sz w:val="20"/>
              <w:szCs w:val="20"/>
            </w:rPr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5.2</w:t>
            <w:tab/>
            <w:t>Profili korisnika</w:t>
          </w:r>
          <w:r>
            <w:rPr>
              <w:rFonts w:ascii="Lexend" w:hAnsi="Lexend"/>
              <w:sz w:val="20"/>
              <w:szCs w:val="20"/>
            </w:rPr>
            <w:tab/>
            <w:t>6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5.3</w:t>
            <w:tab/>
            <w:t>Opis okruženja</w:t>
          </w:r>
          <w:r>
            <w:rPr>
              <w:rFonts w:ascii="Lexend" w:hAnsi="Lexend"/>
              <w:sz w:val="20"/>
              <w:szCs w:val="20"/>
            </w:rPr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5.4</w:t>
            <w:tab/>
            <w:t>Osnovne potrebe korisnika</w:t>
          </w:r>
          <w:r>
            <w:rPr>
              <w:rFonts w:ascii="Lexend" w:hAnsi="Lexend"/>
              <w:sz w:val="20"/>
              <w:szCs w:val="20"/>
            </w:rPr>
            <w:tab/>
            <w:t>7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5.5</w:t>
            <w:tab/>
            <w:t>Alternative i konkurencija</w:t>
          </w:r>
          <w:r>
            <w:rPr>
              <w:rFonts w:ascii="Lexend" w:hAnsi="Lexend"/>
              <w:sz w:val="20"/>
              <w:szCs w:val="20"/>
            </w:rPr>
            <w:tab/>
            <w:t>7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6.</w:t>
            <w:tab/>
            <w:t>Opis proizvoda</w:t>
          </w:r>
          <w:r>
            <w:rPr>
              <w:rFonts w:ascii="Lexend" w:hAnsi="Lexend"/>
              <w:sz w:val="20"/>
              <w:szCs w:val="20"/>
            </w:rPr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6.1</w:t>
            <w:tab/>
            <w:t>Perspektiva proizvoda</w:t>
          </w:r>
          <w:r>
            <w:rPr>
              <w:rFonts w:ascii="Lexend" w:hAnsi="Lexend"/>
              <w:sz w:val="20"/>
              <w:szCs w:val="20"/>
            </w:rPr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6.2</w:t>
            <w:tab/>
            <w:t>Pregled mogućnosti</w:t>
          </w:r>
          <w:r>
            <w:rPr>
              <w:rFonts w:ascii="Lexend" w:hAnsi="Lexend"/>
              <w:sz w:val="20"/>
              <w:szCs w:val="20"/>
            </w:rPr>
            <w:tab/>
            <w:t>8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6.3</w:t>
            <w:tab/>
            <w:t>Pretpostavke i zavisnosti</w:t>
          </w:r>
          <w:r>
            <w:rPr>
              <w:rFonts w:ascii="Lexend" w:hAnsi="Lexend"/>
              <w:sz w:val="20"/>
              <w:szCs w:val="20"/>
            </w:rPr>
            <w:tab/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6.4</w:t>
            <w:tab/>
            <w:t>Cena</w:t>
          </w:r>
          <w:r>
            <w:rPr>
              <w:rFonts w:ascii="Lexend" w:hAnsi="Lexend"/>
              <w:sz w:val="20"/>
              <w:szCs w:val="20"/>
            </w:rPr>
            <w:tab/>
            <w:t>9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6.5</w:t>
            <w:tab/>
            <w:t>Licenciranje i instalacija</w:t>
          </w:r>
          <w:r>
            <w:rPr>
              <w:rFonts w:ascii="Lexend" w:hAnsi="Lexend"/>
              <w:sz w:val="20"/>
              <w:szCs w:val="20"/>
            </w:rPr>
            <w:tab/>
            <w:t>9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7.</w:t>
            <w:tab/>
            <w:t>Funkcionalni zahtevi</w:t>
          </w:r>
          <w:r>
            <w:rPr>
              <w:rFonts w:ascii="Lexend" w:hAnsi="Lexend"/>
              <w:sz w:val="20"/>
              <w:szCs w:val="20"/>
            </w:rPr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7.1</w:t>
            <w:tab/>
            <w:t xml:space="preserve">Prijavljivanje na </w:t>
          </w:r>
          <w:r>
            <w:rPr>
              <w:rFonts w:eastAsia="Times New Roman" w:cs="Times New Roman" w:ascii="Lexend" w:hAnsi="Lexend"/>
              <w:color w:val="auto"/>
              <w:kern w:val="0"/>
              <w:sz w:val="20"/>
              <w:szCs w:val="20"/>
              <w:lang w:val="sr-Latn-RS" w:eastAsia="sr-Latn-CS" w:bidi="ar-SA"/>
            </w:rPr>
            <w:t>aplikacija</w:t>
          </w:r>
          <w:r>
            <w:rPr>
              <w:rFonts w:ascii="Lexend" w:hAnsi="Lexend"/>
              <w:sz w:val="20"/>
              <w:szCs w:val="20"/>
            </w:rPr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7.2</w:t>
            <w:tab/>
            <w:t>Kreiranje CV-a i propratnog pisma</w:t>
          </w:r>
          <w:r>
            <w:rPr>
              <w:rFonts w:ascii="Lexend" w:hAnsi="Lexend"/>
              <w:sz w:val="20"/>
              <w:szCs w:val="20"/>
            </w:rPr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7.3</w:t>
            <w:tab/>
            <w:t>Kreiranje, brisanje članova, upravljanje oglasima</w:t>
          </w:r>
          <w:r>
            <w:rPr>
              <w:rFonts w:ascii="Lexend" w:hAnsi="Lexend"/>
              <w:sz w:val="20"/>
              <w:szCs w:val="20"/>
            </w:rPr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7.4</w:t>
            <w:tab/>
            <w:t>Direktan kontrakt između poslodavca i radnika</w:t>
          </w:r>
          <w:r>
            <w:rPr>
              <w:rFonts w:ascii="Lexend" w:hAnsi="Lexend"/>
              <w:sz w:val="20"/>
              <w:szCs w:val="20"/>
            </w:rPr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7.5</w:t>
            <w:tab/>
            <w:t>Postavljanje oglasa</w:t>
          </w:r>
          <w:r>
            <w:rPr>
              <w:rFonts w:ascii="Lexend" w:hAnsi="Lexend"/>
              <w:sz w:val="20"/>
              <w:szCs w:val="20"/>
            </w:rPr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7.6</w:t>
            <w:tab/>
            <w:t>Efikasno pretrazivanje oglasa</w:t>
          </w:r>
          <w:r>
            <w:rPr>
              <w:rFonts w:ascii="Lexend" w:hAnsi="Lexend"/>
              <w:sz w:val="20"/>
              <w:szCs w:val="20"/>
            </w:rPr>
            <w:tab/>
            <w:t>10</w:t>
          </w:r>
        </w:p>
        <w:p>
          <w:pPr>
            <w:pStyle w:val="Contents2"/>
            <w:tabs>
              <w:tab w:val="left" w:pos="1000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7.7</w:t>
            <w:tab/>
            <w:t>Sistem u kom firma može poslati ponude radnicima</w:t>
          </w:r>
          <w:r>
            <w:rPr>
              <w:rFonts w:ascii="Lexend" w:hAnsi="Lexend"/>
              <w:sz w:val="20"/>
              <w:szCs w:val="20"/>
            </w:rPr>
            <w:tab/>
            <w:t>10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8.</w:t>
            <w:tab/>
            <w:t>Ograničenja</w:t>
          </w:r>
          <w:r>
            <w:rPr>
              <w:rFonts w:ascii="Lexend" w:hAnsi="Lexend"/>
              <w:sz w:val="20"/>
              <w:szCs w:val="20"/>
            </w:rPr>
            <w:tab/>
            <w:t>10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9.</w:t>
            <w:tab/>
            <w:t>Zahtevi u pogledu kvaliteta</w:t>
          </w:r>
          <w:r>
            <w:rPr>
              <w:rFonts w:ascii="Lexend" w:hAnsi="Lexend"/>
              <w:sz w:val="20"/>
              <w:szCs w:val="20"/>
            </w:rPr>
            <w:tab/>
            <w:t>10</w:t>
          </w:r>
        </w:p>
        <w:p>
          <w:pPr>
            <w:pStyle w:val="Contents1"/>
            <w:tabs>
              <w:tab w:val="left" w:pos="426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10.</w:t>
            <w:tab/>
            <w:t>Prioritet funkcionalnosti</w:t>
          </w:r>
          <w:r>
            <w:rPr>
              <w:rFonts w:ascii="Lexend" w:hAnsi="Lexend"/>
              <w:sz w:val="20"/>
              <w:szCs w:val="20"/>
            </w:rPr>
            <w:tab/>
            <w:t>11</w:t>
          </w:r>
        </w:p>
        <w:p>
          <w:pPr>
            <w:pStyle w:val="Contents1"/>
            <w:tabs>
              <w:tab w:val="left" w:pos="426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11.</w:t>
            <w:tab/>
            <w:t>Nefunkcionalni zahtevi</w:t>
          </w:r>
          <w:r>
            <w:rPr>
              <w:rFonts w:ascii="Lexend" w:hAnsi="Lexend"/>
              <w:sz w:val="20"/>
              <w:szCs w:val="20"/>
            </w:rPr>
            <w:tab/>
            <w:t>11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11.1</w:t>
            <w:tab/>
            <w:t>Zahtevi u pogledu standardizacije</w:t>
          </w:r>
          <w:r>
            <w:rPr>
              <w:rFonts w:ascii="Lexend" w:hAnsi="Lexend"/>
              <w:sz w:val="20"/>
              <w:szCs w:val="20"/>
            </w:rPr>
            <w:tab/>
            <w:t>11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11.2</w:t>
            <w:tab/>
            <w:t>Sistemski zahtevi</w:t>
          </w:r>
          <w:r>
            <w:rPr>
              <w:rFonts w:ascii="Lexend" w:hAnsi="Lexend"/>
              <w:sz w:val="20"/>
              <w:szCs w:val="20"/>
            </w:rPr>
            <w:tab/>
            <w:t>11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11.3</w:t>
            <w:tab/>
            <w:t>Zahtevi u pogledu performansi</w:t>
          </w:r>
          <w:r>
            <w:rPr>
              <w:rFonts w:ascii="Lexend" w:hAnsi="Lexend"/>
              <w:sz w:val="20"/>
              <w:szCs w:val="20"/>
            </w:rPr>
            <w:tab/>
            <w:t>11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11.4</w:t>
            <w:tab/>
            <w:t>Zahtevi u pogledu okruženja</w:t>
          </w:r>
          <w:r>
            <w:rPr>
              <w:rFonts w:ascii="Lexend" w:hAnsi="Lexend"/>
              <w:sz w:val="20"/>
              <w:szCs w:val="20"/>
            </w:rPr>
            <w:tab/>
            <w:t>11</w:t>
          </w:r>
        </w:p>
        <w:p>
          <w:pPr>
            <w:pStyle w:val="Contents1"/>
            <w:tabs>
              <w:tab w:val="left" w:pos="426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12.</w:t>
            <w:tab/>
            <w:t>Dokumentacija</w:t>
          </w:r>
          <w:r>
            <w:rPr>
              <w:rFonts w:ascii="Lexend" w:hAnsi="Lexend"/>
              <w:sz w:val="20"/>
              <w:szCs w:val="20"/>
            </w:rPr>
            <w:tab/>
            <w:t>11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12.1</w:t>
            <w:tab/>
            <w:t>Korisničko uputstvo</w:t>
          </w:r>
          <w:r>
            <w:rPr>
              <w:rFonts w:ascii="Lexend" w:hAnsi="Lexend"/>
              <w:sz w:val="20"/>
              <w:szCs w:val="20"/>
            </w:rPr>
            <w:tab/>
            <w:t>11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12.2</w:t>
            <w:tab/>
          </w:r>
          <w:r>
            <w:rPr>
              <w:rFonts w:ascii="Lexend" w:hAnsi="Lexend"/>
              <w:i/>
              <w:iCs/>
              <w:sz w:val="20"/>
              <w:szCs w:val="20"/>
              <w:lang w:val="sr-Latn-CS"/>
            </w:rPr>
            <w:t>Online</w:t>
          </w:r>
          <w:r>
            <w:rPr>
              <w:rFonts w:ascii="Lexend" w:hAnsi="Lexend"/>
              <w:sz w:val="20"/>
              <w:szCs w:val="20"/>
              <w:lang w:val="sr-Latn-CS"/>
            </w:rPr>
            <w:t xml:space="preserve"> uputstvo</w:t>
          </w:r>
          <w:r>
            <w:rPr>
              <w:rFonts w:ascii="Lexend" w:hAnsi="Lexend"/>
              <w:sz w:val="20"/>
              <w:szCs w:val="20"/>
            </w:rPr>
            <w:tab/>
            <w:t>12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rFonts w:ascii="Lexend" w:hAnsi="Lexend"/>
              <w:sz w:val="20"/>
              <w:szCs w:val="20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12.3</w:t>
            <w:tab/>
            <w:t>Uputstvo za instalaciju i konfigurisanje</w:t>
          </w:r>
          <w:r>
            <w:rPr>
              <w:rFonts w:ascii="Lexend" w:hAnsi="Lexend"/>
              <w:sz w:val="20"/>
              <w:szCs w:val="20"/>
            </w:rPr>
            <w:tab/>
            <w:t>12</w:t>
          </w:r>
        </w:p>
        <w:p>
          <w:pPr>
            <w:pStyle w:val="Contents2"/>
            <w:tabs>
              <w:tab w:val="left" w:pos="993" w:leader="none"/>
              <w:tab w:val="right" w:pos="9360" w:leader="none"/>
            </w:tabs>
            <w:rPr>
              <w:rFonts w:ascii="Lexend" w:hAnsi="Lexend"/>
            </w:rPr>
          </w:pPr>
          <w:r>
            <w:rPr>
              <w:rFonts w:ascii="Lexend" w:hAnsi="Lexend"/>
              <w:sz w:val="20"/>
              <w:szCs w:val="20"/>
              <w:lang w:val="sr-Latn-CS"/>
            </w:rPr>
            <w:t>12.4</w:t>
            <w:tab/>
            <w:t>Pakovanje proizvoda</w:t>
          </w:r>
          <w:r>
            <w:rPr>
              <w:rFonts w:ascii="Lexend" w:hAnsi="Lexend"/>
            </w:rPr>
            <w:tab/>
            <w:t>12</w:t>
          </w:r>
          <w:r>
            <w:rPr>
              <w:rFonts w:ascii="Lexend" w:hAnsi="Lexend"/>
            </w:rPr>
            <w:fldChar w:fldCharType="end"/>
          </w:r>
        </w:p>
      </w:sdtContent>
    </w:sdt>
    <w:p>
      <w:pPr>
        <w:pStyle w:val="Title"/>
        <w:tabs>
          <w:tab w:val="clear" w:pos="720"/>
          <w:tab w:val="left" w:pos="540" w:leader="none"/>
        </w:tabs>
        <w:rPr>
          <w:rFonts w:ascii="Lexend" w:hAnsi="Lexend"/>
        </w:rPr>
      </w:pPr>
      <w:r>
        <w:br w:type="page"/>
      </w:r>
      <w:r>
        <w:rPr>
          <w:rFonts w:ascii="Lexend" w:hAnsi="Lexend"/>
          <w:lang w:val="sr-Latn-CS"/>
        </w:rPr>
        <w:t>Vizija sistema</w:t>
      </w:r>
    </w:p>
    <w:p>
      <w:pPr>
        <w:pStyle w:val="Heading1"/>
        <w:rPr>
          <w:rFonts w:ascii="Lexend" w:hAnsi="Lexend"/>
        </w:rPr>
      </w:pPr>
      <w:bookmarkStart w:id="0" w:name="_Toc161771491"/>
      <w:r>
        <w:rPr>
          <w:rFonts w:ascii="Lexend" w:hAnsi="Lexend"/>
          <w:lang w:val="sr-Latn-CS"/>
        </w:rPr>
        <w:t>Cilj dokumenta</w:t>
      </w:r>
      <w:bookmarkEnd w:id="0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Cilj ovog dokumenta je definisanje zahteva visokog nivoa DvlHub portala u pogledu potreba krajnjih korisnika.  </w:t>
      </w:r>
    </w:p>
    <w:p>
      <w:pPr>
        <w:pStyle w:val="Heading1"/>
        <w:rPr>
          <w:rFonts w:ascii="Lexend" w:hAnsi="Lexend"/>
        </w:rPr>
      </w:pPr>
      <w:bookmarkStart w:id="1" w:name="_Toc161771492"/>
      <w:r>
        <w:rPr>
          <w:rFonts w:ascii="Lexend" w:hAnsi="Lexend"/>
          <w:lang w:val="sr-Latn-CS"/>
        </w:rPr>
        <w:t>Opseg dokumenta</w:t>
      </w:r>
      <w:bookmarkEnd w:id="1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Dokument se odnosi na DvlHub  koji će biti razvijen od strane </w:t>
      </w:r>
      <w:r>
        <w:rPr>
          <w:rFonts w:eastAsia="Lexend" w:cs="Lexend" w:ascii="Lexend" w:hAnsi="Lexend"/>
          <w:position w:val="0"/>
          <w:sz w:val="20"/>
          <w:sz w:val="20"/>
          <w:szCs w:val="20"/>
          <w:vertAlign w:val="baseline"/>
          <w:lang w:val="sr-Latn-CS"/>
        </w:rPr>
        <w:t>Ignify</w:t>
      </w:r>
      <w:r>
        <w:rPr>
          <w:rFonts w:ascii="Lexend" w:hAnsi="Lexend"/>
          <w:lang w:val="sr-Latn-CS"/>
        </w:rPr>
        <w:t>-a. DvlHub predstavlja skraćenicu za Development hub. Namena sistema je efikasno posredovanje u pronalaženju posla/radnika u IT sektoru.</w:t>
      </w:r>
    </w:p>
    <w:p>
      <w:pPr>
        <w:pStyle w:val="Heading1"/>
        <w:rPr>
          <w:rFonts w:ascii="Lexend" w:hAnsi="Lexend"/>
        </w:rPr>
      </w:pPr>
      <w:bookmarkStart w:id="2" w:name="_Toc161771493"/>
      <w:r>
        <w:rPr>
          <w:rFonts w:ascii="Lexend" w:hAnsi="Lexend"/>
          <w:lang w:val="sr-Latn-CS"/>
        </w:rPr>
        <w:t>Reference</w:t>
      </w:r>
      <w:bookmarkEnd w:id="2"/>
      <w:r>
        <w:rPr>
          <w:rFonts w:ascii="Lexend" w:hAnsi="Lexend"/>
          <w:lang w:val="sr-Latn-CS"/>
        </w:rPr>
        <w:t xml:space="preserve">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Spisak korišćene literature:</w:t>
      </w:r>
    </w:p>
    <w:p>
      <w:pPr>
        <w:pStyle w:val="TextBody"/>
        <w:numPr>
          <w:ilvl w:val="0"/>
          <w:numId w:val="7"/>
        </w:numPr>
        <w:tabs>
          <w:tab w:val="left" w:pos="720" w:leader="none"/>
        </w:tabs>
        <w:ind w:left="1440" w:hanging="360"/>
        <w:rPr>
          <w:rFonts w:ascii="Lexend" w:hAnsi="Lexend"/>
          <w:sz w:val="18"/>
          <w:szCs w:val="18"/>
        </w:rPr>
      </w:pPr>
      <w:r>
        <w:rPr>
          <w:rFonts w:eastAsia="Times New Roman" w:cs="Times New Roman" w:ascii="Lexend" w:hAnsi="Lexend"/>
          <w:color w:val="auto"/>
          <w:kern w:val="0"/>
          <w:sz w:val="18"/>
          <w:szCs w:val="18"/>
          <w:lang w:val="sr-Latn-CS" w:eastAsia="sr-Latn-CS" w:bidi="ar-SA"/>
        </w:rPr>
        <w:t>DvlHub</w:t>
      </w:r>
      <w:r>
        <w:rPr>
          <w:rFonts w:ascii="Lexend" w:hAnsi="Lexend"/>
          <w:sz w:val="18"/>
          <w:szCs w:val="18"/>
          <w:lang w:val="sr-Latn-CS"/>
        </w:rPr>
        <w:t xml:space="preserve"> – Predlog projekta, D01_Predlog_Projekta.docx, V1.0, 2022, </w:t>
      </w:r>
      <w:r>
        <w:rPr>
          <w:rFonts w:eastAsia="Lexend" w:cs="Lexend" w:ascii="Lexend" w:hAnsi="Lexend"/>
          <w:color w:val="auto"/>
          <w:kern w:val="0"/>
          <w:position w:val="0"/>
          <w:sz w:val="18"/>
          <w:sz w:val="18"/>
          <w:szCs w:val="18"/>
          <w:vertAlign w:val="baseline"/>
          <w:lang w:val="sr-Latn-CS" w:eastAsia="sr-Latn-CS" w:bidi="ar-SA"/>
        </w:rPr>
        <w:t>Ignify</w:t>
      </w:r>
      <w:r>
        <w:rPr>
          <w:rFonts w:ascii="Lexend" w:hAnsi="Lexend"/>
          <w:sz w:val="18"/>
          <w:szCs w:val="18"/>
          <w:lang w:val="sr-Latn-CS"/>
        </w:rPr>
        <w:t>.</w:t>
      </w:r>
    </w:p>
    <w:p>
      <w:pPr>
        <w:pStyle w:val="TextBody"/>
        <w:numPr>
          <w:ilvl w:val="0"/>
          <w:numId w:val="7"/>
        </w:numPr>
        <w:tabs>
          <w:tab w:val="left" w:pos="720" w:leader="none"/>
        </w:tabs>
        <w:ind w:left="1440" w:hanging="360"/>
        <w:rPr>
          <w:rFonts w:ascii="Lexend" w:hAnsi="Lexend"/>
          <w:sz w:val="18"/>
          <w:szCs w:val="18"/>
        </w:rPr>
      </w:pPr>
      <w:r>
        <w:rPr>
          <w:rFonts w:eastAsia="Times New Roman" w:cs="Times New Roman" w:ascii="Lexend" w:hAnsi="Lexend"/>
          <w:color w:val="auto"/>
          <w:kern w:val="0"/>
          <w:sz w:val="18"/>
          <w:szCs w:val="18"/>
          <w:lang w:val="sr-Latn-CS" w:eastAsia="sr-Latn-CS" w:bidi="ar-SA"/>
        </w:rPr>
        <w:t>DvlHub</w:t>
      </w:r>
      <w:r>
        <w:rPr>
          <w:rFonts w:ascii="Lexend" w:hAnsi="Lexend"/>
          <w:sz w:val="18"/>
          <w:szCs w:val="18"/>
          <w:lang w:val="sr-Latn-CS"/>
        </w:rPr>
        <w:t xml:space="preserve"> – Planirani raspored aktivnosti na projektu, D03_Raspored_Aktivnosti.mpp, </w:t>
      </w:r>
      <w:r>
        <w:rPr>
          <w:rFonts w:eastAsia="Lexend" w:cs="Lexend" w:ascii="Lexend" w:hAnsi="Lexend"/>
          <w:color w:val="auto"/>
          <w:kern w:val="0"/>
          <w:position w:val="0"/>
          <w:sz w:val="18"/>
          <w:sz w:val="18"/>
          <w:szCs w:val="18"/>
          <w:vertAlign w:val="baseline"/>
          <w:lang w:val="sr-Latn-CS" w:eastAsia="sr-Latn-CS" w:bidi="ar-SA"/>
        </w:rPr>
        <w:t>Ignify</w:t>
      </w:r>
      <w:r>
        <w:rPr>
          <w:rFonts w:ascii="Lexend" w:hAnsi="Lexend"/>
          <w:sz w:val="18"/>
          <w:szCs w:val="18"/>
          <w:lang w:val="sr-Latn-CS"/>
        </w:rPr>
        <w:t>.</w:t>
      </w:r>
    </w:p>
    <w:p>
      <w:pPr>
        <w:pStyle w:val="TextBody"/>
        <w:numPr>
          <w:ilvl w:val="0"/>
          <w:numId w:val="7"/>
        </w:numPr>
        <w:tabs>
          <w:tab w:val="left" w:pos="720" w:leader="none"/>
        </w:tabs>
        <w:ind w:left="1440" w:hanging="360"/>
        <w:rPr>
          <w:rFonts w:ascii="Lexend" w:hAnsi="Lexend"/>
          <w:sz w:val="18"/>
          <w:szCs w:val="18"/>
        </w:rPr>
      </w:pPr>
      <w:r>
        <w:rPr>
          <w:rFonts w:eastAsia="Times New Roman" w:cs="Times New Roman" w:ascii="Lexend" w:hAnsi="Lexend"/>
          <w:color w:val="auto"/>
          <w:kern w:val="0"/>
          <w:sz w:val="18"/>
          <w:szCs w:val="18"/>
          <w:lang w:val="sr-Latn-CS" w:eastAsia="sr-Latn-CS" w:bidi="ar-SA"/>
        </w:rPr>
        <w:t>DvlHub</w:t>
      </w:r>
      <w:r>
        <w:rPr>
          <w:rFonts w:ascii="Lexend" w:hAnsi="Lexend"/>
          <w:sz w:val="18"/>
          <w:szCs w:val="18"/>
          <w:lang w:val="sr-Latn-CS"/>
        </w:rPr>
        <w:t xml:space="preserve"> – Plan realizacije projekta, D03_Plan_Realizacije.docx, V1.0, 2022, V1.0, 2022, </w:t>
      </w:r>
      <w:r>
        <w:rPr>
          <w:rFonts w:eastAsia="Lexend" w:cs="Lexend" w:ascii="Lexend" w:hAnsi="Lexend"/>
          <w:color w:val="auto"/>
          <w:kern w:val="0"/>
          <w:position w:val="0"/>
          <w:sz w:val="18"/>
          <w:sz w:val="18"/>
          <w:szCs w:val="18"/>
          <w:vertAlign w:val="baseline"/>
          <w:lang w:val="sr-Latn-CS" w:eastAsia="sr-Latn-CS" w:bidi="ar-SA"/>
        </w:rPr>
        <w:t>Ignify</w:t>
      </w:r>
      <w:r>
        <w:rPr>
          <w:rFonts w:ascii="Lexend" w:hAnsi="Lexend"/>
          <w:sz w:val="18"/>
          <w:szCs w:val="18"/>
          <w:lang w:val="sr-Latn-CS"/>
        </w:rPr>
        <w:t>.</w:t>
      </w:r>
    </w:p>
    <w:p>
      <w:pPr>
        <w:pStyle w:val="Heading1"/>
        <w:rPr>
          <w:rFonts w:ascii="Lexend" w:hAnsi="Lexend"/>
        </w:rPr>
      </w:pPr>
      <w:bookmarkStart w:id="3" w:name="_Toc161771494"/>
      <w:r>
        <w:rPr>
          <w:rFonts w:ascii="Lexend" w:hAnsi="Lexend"/>
          <w:lang w:val="sr-Latn-CS"/>
        </w:rPr>
        <w:t>Pozicioniranje proizvoda</w:t>
      </w:r>
      <w:bookmarkEnd w:id="3"/>
    </w:p>
    <w:p>
      <w:pPr>
        <w:pStyle w:val="Heading2"/>
        <w:rPr>
          <w:rFonts w:ascii="Lexend" w:hAnsi="Lexend"/>
        </w:rPr>
      </w:pPr>
      <w:bookmarkStart w:id="4" w:name="_Toc161771495"/>
      <w:r>
        <w:rPr>
          <w:rFonts w:ascii="Lexend" w:hAnsi="Lexend"/>
          <w:lang w:val="sr-Latn-CS"/>
        </w:rPr>
        <w:t>Poslovne mogućnosti</w:t>
      </w:r>
      <w:bookmarkEnd w:id="4"/>
      <w:r>
        <w:rPr>
          <w:rFonts w:ascii="Lexend" w:hAnsi="Lexend"/>
          <w:lang w:val="sr-Latn-CS"/>
        </w:rPr>
        <w:t xml:space="preserve">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DvlHub predstavlja Web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aplikaciju</w:t>
      </w:r>
      <w:r>
        <w:rPr>
          <w:rFonts w:ascii="Lexend" w:hAnsi="Lexend"/>
          <w:lang w:val="sr-Latn-CS"/>
        </w:rPr>
        <w:t xml:space="preserve"> čija je namena posredovanje u pronalaženju posla/radnika u IT sektoru. Karakteristi</w:t>
      </w:r>
      <w:r>
        <w:rPr>
          <w:rFonts w:ascii="Lexend" w:hAnsi="Lexend"/>
          <w:lang w:val="sr-Latn-RS"/>
        </w:rPr>
        <w:t xml:space="preserve">čni sadržaj od kog se sadrži web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aplikacija</w:t>
      </w:r>
      <w:r>
        <w:rPr>
          <w:rFonts w:ascii="Lexend" w:hAnsi="Lexend"/>
          <w:lang w:val="sr-Latn-RS"/>
        </w:rPr>
        <w:t xml:space="preserve"> predstavlja podatke o korisnicima kao sto su CV i propratno pismo za radnike, opis firme i oglasa za poslodavce.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DvlHub nece biti tradicionalna aplikacija za postavljanje oglasa gde zainteresovani radnici pozivaju dati broj sa oglasa, vec komuniciraju sa poslodavcem preko nase web aplikacije.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DvlHub ce biti na srpskom jeziku , time će pokriti teritoriju balkana. Ukoliko se nas produk ispostavi veoma popularan i profitabilan moze se prevesti i na engleski jezik.</w:t>
      </w:r>
    </w:p>
    <w:p>
      <w:pPr>
        <w:pStyle w:val="Heading2"/>
        <w:rPr>
          <w:rFonts w:ascii="Lexend" w:hAnsi="Lexend"/>
        </w:rPr>
      </w:pPr>
      <w:bookmarkStart w:id="5" w:name="_Toc161771496"/>
      <w:r>
        <w:rPr>
          <w:rFonts w:ascii="Lexend" w:hAnsi="Lexend"/>
          <w:lang w:val="sr-Latn-CS"/>
        </w:rPr>
        <w:t>Postavka problema</w:t>
      </w:r>
      <w:bookmarkEnd w:id="5"/>
      <w:r>
        <w:rPr>
          <w:rFonts w:ascii="Lexend" w:hAnsi="Lexend"/>
          <w:lang w:val="sr-Latn-CS"/>
        </w:rPr>
        <w:t xml:space="preserve"> </w:t>
      </w:r>
    </w:p>
    <w:p>
      <w:pPr>
        <w:pStyle w:val="Normal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tbl>
      <w:tblPr>
        <w:tblW w:w="6663" w:type="dxa"/>
        <w:jc w:val="left"/>
        <w:tblInd w:w="12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55"/>
        <w:gridCol w:w="4107"/>
      </w:tblGrid>
      <w:tr>
        <w:trPr/>
        <w:tc>
          <w:tcPr>
            <w:tcW w:w="25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keepNext w:val="true"/>
              <w:widowControl w:val="false"/>
              <w:spacing w:before="0" w:after="120"/>
              <w:ind w:left="72" w:hanging="0"/>
              <w:rPr>
                <w:rFonts w:ascii="Lexend" w:hAnsi="Lexend"/>
                <w:i/>
                <w:i/>
                <w:lang w:val="sr-Latn-CS"/>
              </w:rPr>
            </w:pPr>
            <w:r>
              <w:rPr>
                <w:rFonts w:ascii="Lexend" w:hAnsi="Lexend"/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</w:rPr>
            </w:pPr>
            <w:r>
              <w:rPr>
                <w:rFonts w:eastAsia="Lexend " w:cs="Lexend " w:ascii="Lexend" w:hAnsi="Lexend"/>
                <w:b w:val="false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Manjak web aplikacija sa </w:t>
            </w:r>
            <w:r>
              <w:rPr>
                <w:rFonts w:eastAsia="Lexend " w:cs="Lexend " w:ascii="Lexend" w:hAnsi="Lexend"/>
                <w:b w:val="false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pristupačnim</w:t>
            </w:r>
            <w:r>
              <w:rPr>
                <w:rFonts w:eastAsia="Lexend " w:cs="Lexend " w:ascii="Lexend" w:hAnsi="Lexend"/>
                <w:b w:val="false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</w:t>
            </w:r>
            <w:r>
              <w:rPr>
                <w:rFonts w:eastAsia="Lexend " w:cs="Lexend " w:ascii="Lexend" w:hAnsi="Lexend"/>
                <w:b w:val="false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načinom</w:t>
            </w:r>
            <w:r>
              <w:rPr>
                <w:rFonts w:eastAsia="Lexend " w:cs="Lexend " w:ascii="Lexend" w:hAnsi="Lexend"/>
                <w:b w:val="false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za </w:t>
            </w:r>
            <w:r>
              <w:rPr>
                <w:rFonts w:eastAsia="Lexend " w:cs="Lexend " w:ascii="Lexend" w:hAnsi="Lexend"/>
                <w:b w:val="false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pronalaženje</w:t>
            </w:r>
            <w:r>
              <w:rPr>
                <w:rFonts w:eastAsia="Lexend " w:cs="Lexend " w:ascii="Lexend" w:hAnsi="Lexend"/>
                <w:b w:val="false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poslova i sticanja radnog iskustva , i </w:t>
            </w:r>
            <w:r>
              <w:rPr>
                <w:rFonts w:eastAsia="Lexend " w:cs="Lexend " w:ascii="Lexend" w:hAnsi="Lexend"/>
                <w:b w:val="false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pronalaženja</w:t>
            </w:r>
            <w:r>
              <w:rPr>
                <w:rFonts w:eastAsia="Lexend " w:cs="Lexend " w:ascii="Lexend" w:hAnsi="Lexend"/>
                <w:b w:val="false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radnika u IT sektoru.</w:t>
            </w:r>
          </w:p>
        </w:tc>
      </w:tr>
      <w:tr>
        <w:trPr/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keepNext w:val="true"/>
              <w:widowControl w:val="false"/>
              <w:spacing w:before="0" w:after="120"/>
              <w:ind w:left="72" w:hanging="0"/>
              <w:rPr>
                <w:rFonts w:ascii="Lexend" w:hAnsi="Lexend"/>
                <w:i/>
                <w:i/>
                <w:lang w:val="sr-Latn-CS"/>
              </w:rPr>
            </w:pPr>
            <w:r>
              <w:rPr>
                <w:rFonts w:ascii="Lexend" w:hAnsi="Lexend"/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</w:rPr>
            </w:pP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Ljude koji nisu sigurni kako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naći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posao u IT sektoru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 xml:space="preserve">: poslodavce, radnike, posetioce web </w:t>
            </w:r>
            <w:r>
              <w:rPr>
                <w:rFonts w:eastAsia="Lexend " w:cs="Lexend " w:ascii="Lexend" w:hAnsi="Lexend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sr-Latn-RS" w:eastAsia="sr-Latn-CS" w:bidi="ar-SA"/>
              </w:rPr>
              <w:t>aplikacije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.</w:t>
            </w:r>
          </w:p>
        </w:tc>
      </w:tr>
      <w:tr>
        <w:trPr/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keepNext w:val="true"/>
              <w:widowControl w:val="false"/>
              <w:spacing w:before="0" w:after="120"/>
              <w:ind w:left="72" w:hanging="0"/>
              <w:rPr>
                <w:rFonts w:ascii="Lexend" w:hAnsi="Lexend"/>
                <w:i/>
                <w:i/>
                <w:lang w:val="sr-Latn-CS"/>
              </w:rPr>
            </w:pPr>
            <w:r>
              <w:rPr>
                <w:rFonts w:ascii="Lexend" w:hAnsi="Lexend"/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rPr>
                <w:rFonts w:ascii="Lexend" w:hAnsi="Lexend"/>
                <w:sz w:val="18"/>
              </w:rPr>
            </w:pP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 xml:space="preserve">Korisnici usled naizgled komplikovanog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načina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pronalaženje</w:t>
            </w:r>
          </w:p>
          <w:p>
            <w:pPr>
              <w:pStyle w:val="LOnormal"/>
              <w:widowControl w:val="false"/>
              <w:ind w:left="0" w:hanging="0"/>
              <w:rPr>
                <w:rFonts w:ascii="Lexend" w:hAnsi="Lexend"/>
                <w:sz w:val="18"/>
              </w:rPr>
            </w:pP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posla/radnika odustanu od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oglašavanja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na internetu.</w:t>
            </w:r>
          </w:p>
        </w:tc>
      </w:tr>
      <w:tr>
        <w:trPr/>
        <w:tc>
          <w:tcPr>
            <w:tcW w:w="25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rFonts w:ascii="Lexend" w:hAnsi="Lexend"/>
                <w:i/>
                <w:i/>
                <w:lang w:val="sr-Latn-CS"/>
              </w:rPr>
            </w:pPr>
            <w:r>
              <w:rPr>
                <w:rFonts w:ascii="Lexend" w:hAnsi="Lexend"/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ind w:left="0" w:hanging="0"/>
              <w:rPr>
                <w:rFonts w:ascii="Lexend" w:hAnsi="Lexend"/>
                <w:sz w:val="18"/>
              </w:rPr>
            </w:pP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Olakšati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ljudima iz IT sektora pristup novim poslovima, rad</w:t>
            </w:r>
            <w:r>
              <w:rPr>
                <w:rFonts w:eastAsia="Lexend " w:cs="Lexend " w:ascii="Lexend" w:hAnsi="Lexend"/>
                <w:sz w:val="18"/>
                <w:szCs w:val="18"/>
                <w:lang w:val="sr-Latn-CS"/>
              </w:rPr>
              <w:t>ni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m iskustvima 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takođe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ć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e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olakšati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firmama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pronalaženje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zaposlenih i potencijalno biranje odabranih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č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lanova </w:t>
            </w:r>
            <w:r>
              <w:rPr>
                <w:rFonts w:eastAsia="Lexend " w:cs="Lexend " w:ascii="Lexend" w:hAnsi="Lexend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sr-Latn-RS" w:eastAsia="zh-CN" w:bidi="hi-IN"/>
              </w:rPr>
              <w:t>aplikacije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>.</w:t>
            </w:r>
          </w:p>
        </w:tc>
      </w:tr>
    </w:tbl>
    <w:p>
      <w:pPr>
        <w:pStyle w:val="Normal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numPr>
          <w:ilvl w:val="0"/>
          <w:numId w:val="0"/>
        </w:numPr>
        <w:ind w:left="720" w:hanging="0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6" w:name="_Toc161771497"/>
      <w:r>
        <w:rPr>
          <w:rFonts w:ascii="Lexend" w:hAnsi="Lexend"/>
          <w:lang w:val="sr-Latn-CS"/>
        </w:rPr>
        <w:t>Postavka pozicije proizvoda</w:t>
      </w:r>
      <w:bookmarkEnd w:id="6"/>
    </w:p>
    <w:p>
      <w:pPr>
        <w:pStyle w:val="Normal"/>
        <w:keepNext w:val="true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tbl>
      <w:tblPr>
        <w:tblW w:w="6663" w:type="dxa"/>
        <w:jc w:val="left"/>
        <w:tblInd w:w="12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551"/>
        <w:gridCol w:w="4111"/>
      </w:tblGrid>
      <w:tr>
        <w:trPr/>
        <w:tc>
          <w:tcPr>
            <w:tcW w:w="255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rFonts w:ascii="Lexend" w:hAnsi="Lexend"/>
                <w:i/>
                <w:i/>
                <w:lang w:val="sr-Latn-CS"/>
              </w:rPr>
            </w:pPr>
            <w:r>
              <w:rPr>
                <w:rFonts w:ascii="Lexend" w:hAnsi="Lexend"/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ind w:left="0" w:hanging="0"/>
              <w:rPr>
                <w:rFonts w:ascii="Lexend" w:hAnsi="Lexend"/>
                <w:sz w:val="18"/>
              </w:rPr>
            </w:pP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Studenti, Junior ,Senior Developeri i ostali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č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>lanovi IT sektora kao i firme i klijenti zainteresovani za usluge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rFonts w:ascii="Lexend" w:hAnsi="Lexend"/>
                <w:i/>
                <w:i/>
                <w:lang w:val="sr-Latn-CS"/>
              </w:rPr>
            </w:pPr>
            <w:r>
              <w:rPr>
                <w:rFonts w:ascii="Lexend" w:hAnsi="Lexend"/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ind w:left="0" w:hanging="0"/>
              <w:rPr>
                <w:rFonts w:ascii="Lexend" w:hAnsi="Lexend"/>
                <w:sz w:val="18"/>
              </w:rPr>
            </w:pPr>
            <w:r>
              <w:rPr>
                <w:rFonts w:eastAsia="Lexend " w:cs="Lexend " w:ascii="Lexend" w:hAnsi="Lexend"/>
                <w:color w:val="000000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ć</w:t>
            </w:r>
            <w:r>
              <w:rPr>
                <w:rFonts w:eastAsia="Lexend " w:cs="Lexend " w:ascii="Lexend" w:hAnsi="Lexend"/>
                <w:color w:val="000000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e </w:t>
            </w:r>
            <w:r>
              <w:rPr>
                <w:rFonts w:eastAsia="Lexend " w:cs="Lexend " w:ascii="Lexend" w:hAnsi="Lexend"/>
                <w:color w:val="000000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moći</w:t>
            </w:r>
            <w:r>
              <w:rPr>
                <w:rFonts w:eastAsia="Lexend " w:cs="Lexend " w:ascii="Lexend" w:hAnsi="Lexend"/>
                <w:color w:val="000000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sa </w:t>
            </w:r>
            <w:r>
              <w:rPr>
                <w:rFonts w:eastAsia="Lexend " w:cs="Lexend " w:ascii="Lexend" w:hAnsi="Lexend"/>
                <w:color w:val="000000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lakoćom</w:t>
            </w:r>
            <w:r>
              <w:rPr>
                <w:rFonts w:eastAsia="Lexend " w:cs="Lexend " w:ascii="Lexend" w:hAnsi="Lexend"/>
                <w:color w:val="000000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da ostvare svoje poslovne ciljeve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rFonts w:ascii="Lexend" w:hAnsi="Lexend"/>
                <w:i/>
                <w:i/>
                <w:lang w:val="sr-Latn-CS"/>
              </w:rPr>
            </w:pPr>
            <w:r>
              <w:rPr>
                <w:rFonts w:ascii="Lexend" w:hAnsi="Lexend"/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extBody"/>
              <w:widowControl w:val="false"/>
              <w:spacing w:before="0" w:after="12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  <w:t>Web aplikacija.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rFonts w:ascii="Lexend" w:hAnsi="Lexend"/>
                <w:i/>
                <w:i/>
                <w:lang w:val="sr-Latn-CS"/>
              </w:rPr>
            </w:pPr>
            <w:r>
              <w:rPr>
                <w:rFonts w:ascii="Lexend" w:hAnsi="Lexend"/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rPr>
                <w:rFonts w:ascii="Lexend" w:hAnsi="Lexend"/>
                <w:sz w:val="18"/>
              </w:rPr>
            </w:pP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 xml:space="preserve">- Na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našem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eastAsia="Lexend " w:cs="Lexend " w:ascii="Lexend" w:hAnsi="Lexend"/>
                <w:color w:val="auto"/>
                <w:kern w:val="0"/>
                <w:position w:val="0"/>
                <w:sz w:val="18"/>
                <w:sz w:val="18"/>
                <w:szCs w:val="18"/>
                <w:vertAlign w:val="baseline"/>
                <w:lang w:val="sr-Latn-RS" w:eastAsia="zh-CN" w:bidi="hi-IN"/>
              </w:rPr>
              <w:t>aplikacije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 xml:space="preserve"> je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moguće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 xml:space="preserve"> kreirati CV koji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može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 xml:space="preserve"> biti dostupan svim korisnicima i koji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može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služiti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 xml:space="preserve"> kao primer novim korisnicima.</w:t>
            </w:r>
          </w:p>
          <w:p>
            <w:pPr>
              <w:pStyle w:val="LOnormal"/>
              <w:widowControl w:val="false"/>
              <w:rPr>
                <w:rFonts w:ascii="Lexend" w:hAnsi="Lexend"/>
                <w:sz w:val="18"/>
              </w:rPr>
            </w:pP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 xml:space="preserve">- Direktna komunikacija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između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 xml:space="preserve">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č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>lanova (radnika) i poslodavca .</w:t>
            </w:r>
          </w:p>
          <w:p>
            <w:pPr>
              <w:pStyle w:val="LOnormal"/>
              <w:widowControl w:val="false"/>
              <w:rPr>
                <w:rFonts w:ascii="Lexend" w:hAnsi="Lexend"/>
                <w:sz w:val="18"/>
              </w:rPr>
            </w:pP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 xml:space="preserve">-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Mogućnost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 xml:space="preserve"> poslodavca da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pošalje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 xml:space="preserve"> ponudu za posao izabranim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č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</w:rPr>
              <w:t>lanovima (radnicima).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rFonts w:ascii="Lexend" w:hAnsi="Lexend"/>
                <w:i/>
                <w:i/>
                <w:lang w:val="sr-Latn-CS"/>
              </w:rPr>
            </w:pPr>
            <w:r>
              <w:rPr>
                <w:rFonts w:ascii="Lexend" w:hAnsi="Lexend"/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ind w:left="0" w:hanging="0"/>
              <w:rPr/>
            </w:pP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za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pronalaženje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posla </w:t>
            </w:r>
            <w:hyperlink r:id="rId6">
              <w:r>
                <w:rPr>
                  <w:rFonts w:eastAsia="Lexend " w:cs="Lexend " w:ascii="Lexend" w:hAnsi="Lexend"/>
                  <w:color w:val="000080"/>
                  <w:position w:val="0"/>
                  <w:sz w:val="18"/>
                  <w:sz w:val="18"/>
                  <w:szCs w:val="18"/>
                  <w:u w:val="single"/>
                  <w:vertAlign w:val="baseline"/>
                  <w:lang w:val="sr-Latn-CS"/>
                </w:rPr>
                <w:t>https://www.helloworld.rs/</w:t>
              </w:r>
            </w:hyperlink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, koji nema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mogućnost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direktne komunikacije korisnika i poslodavca, kao i slanje ponuda od strane poslodavca korisnicima.</w:t>
            </w:r>
          </w:p>
        </w:tc>
      </w:tr>
      <w:tr>
        <w:trPr/>
        <w:tc>
          <w:tcPr>
            <w:tcW w:w="25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auto" w:val="pct25"/>
          </w:tcPr>
          <w:p>
            <w:pPr>
              <w:pStyle w:val="TextBody"/>
              <w:widowControl w:val="false"/>
              <w:spacing w:before="0" w:after="120"/>
              <w:ind w:left="72" w:hanging="0"/>
              <w:rPr>
                <w:rFonts w:ascii="Lexend" w:hAnsi="Lexend"/>
                <w:i/>
                <w:i/>
                <w:lang w:val="sr-Latn-CS"/>
              </w:rPr>
            </w:pPr>
            <w:r>
              <w:rPr>
                <w:rFonts w:ascii="Lexend" w:hAnsi="Lexend"/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ind w:left="0" w:hanging="0"/>
              <w:rPr>
                <w:rFonts w:ascii="Lexend" w:hAnsi="Lexend"/>
                <w:sz w:val="18"/>
              </w:rPr>
            </w:pP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Poboljšati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razvoj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domaćih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firmi kao i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olakšati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IT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stručnjacima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 xml:space="preserve"> pristup novim poslovnim 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RS"/>
              </w:rPr>
              <w:t>š</w:t>
            </w:r>
            <w:r>
              <w:rPr>
                <w:rFonts w:eastAsia="Lexend " w:cs="Lexend " w:ascii="Lexend" w:hAnsi="Lexend"/>
                <w:position w:val="0"/>
                <w:sz w:val="18"/>
                <w:sz w:val="18"/>
                <w:szCs w:val="18"/>
                <w:vertAlign w:val="baseline"/>
                <w:lang w:val="sr-Latn-CS"/>
              </w:rPr>
              <w:t>ansama.</w:t>
            </w:r>
          </w:p>
        </w:tc>
      </w:tr>
    </w:tbl>
    <w:p>
      <w:pPr>
        <w:pStyle w:val="Normal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1"/>
        <w:rPr>
          <w:rFonts w:ascii="Lexend" w:hAnsi="Lexend"/>
        </w:rPr>
      </w:pPr>
      <w:bookmarkStart w:id="7" w:name="_Toc161771498"/>
      <w:r>
        <w:rPr>
          <w:rFonts w:ascii="Lexend" w:hAnsi="Lexend"/>
          <w:lang w:val="sr-Latn-CS"/>
        </w:rPr>
        <w:t>Opis korisnika</w:t>
      </w:r>
      <w:bookmarkEnd w:id="7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U ovom odeljku opisani su korisnici </w:t>
      </w:r>
      <w:r>
        <w:rPr>
          <w:rFonts w:ascii="Lexend" w:hAnsi="Lexend"/>
          <w:lang w:val="sr-Latn-RS" w:eastAsia="sr-Latn-CS"/>
        </w:rPr>
        <w:t>DvlHub-a</w:t>
      </w:r>
      <w:r>
        <w:rPr>
          <w:rFonts w:ascii="Lexend" w:hAnsi="Lexend"/>
          <w:lang w:val="sr-Latn-CS"/>
        </w:rPr>
        <w:t>. Postoje</w:t>
      </w:r>
      <w:r>
        <w:rPr>
          <w:rFonts w:ascii="Lexend" w:hAnsi="Lexend"/>
          <w:lang w:val="sr-Latn-RS"/>
        </w:rPr>
        <w:t xml:space="preserve"> 4 </w:t>
      </w:r>
      <w:r>
        <w:rPr>
          <w:rFonts w:ascii="Lexend" w:hAnsi="Lexend"/>
          <w:lang w:val="sr-Latn-CS"/>
        </w:rPr>
        <w:t xml:space="preserve">tipa korisnika: administrator, </w:t>
      </w:r>
      <w:r>
        <w:rPr>
          <w:rFonts w:ascii="Lexend" w:hAnsi="Lexend"/>
          <w:lang w:val="sr-Latn-RS"/>
        </w:rPr>
        <w:t>radnik</w:t>
      </w:r>
      <w:r>
        <w:rPr>
          <w:rFonts w:ascii="Lexend" w:hAnsi="Lexend"/>
          <w:lang w:val="sr-Latn-CS"/>
        </w:rPr>
        <w:t xml:space="preserve">, </w:t>
      </w:r>
      <w:r>
        <w:rPr>
          <w:rFonts w:ascii="Lexend" w:hAnsi="Lexend"/>
          <w:lang w:val="sr-Latn-RS" w:eastAsia="sr-Latn-CS"/>
        </w:rPr>
        <w:t>poslodavac (kompanija ili individu-a)</w:t>
      </w:r>
      <w:r>
        <w:rPr>
          <w:rFonts w:ascii="Lexend" w:hAnsi="Lexend"/>
          <w:lang w:val="sr-Latn-CS"/>
        </w:rPr>
        <w:t>, posetilac</w:t>
      </w:r>
      <w:r>
        <w:rPr>
          <w:rFonts w:ascii="Lexend" w:hAnsi="Lexend"/>
          <w:lang w:val="sr-Latn-RS"/>
        </w:rPr>
        <w:t xml:space="preserve"> aplikacije (Guest)</w:t>
      </w:r>
      <w:r>
        <w:rPr>
          <w:rFonts w:ascii="Lexend" w:hAnsi="Lexend"/>
          <w:lang w:val="sr-Latn-CS"/>
        </w:rPr>
        <w:t>.</w:t>
      </w:r>
    </w:p>
    <w:p>
      <w:pPr>
        <w:pStyle w:val="Heading2"/>
        <w:rPr>
          <w:rFonts w:ascii="Lexend" w:hAnsi="Lexend"/>
        </w:rPr>
      </w:pPr>
      <w:bookmarkStart w:id="8" w:name="_Toc161771499"/>
      <w:r>
        <w:rPr>
          <w:rFonts w:ascii="Lexend" w:hAnsi="Lexend"/>
          <w:lang w:val="sr-Latn-CS"/>
        </w:rPr>
        <w:t>Opis potencijalnog tržišta</w:t>
      </w:r>
      <w:bookmarkEnd w:id="8"/>
      <w:r>
        <w:rPr>
          <w:rFonts w:ascii="Lexend" w:hAnsi="Lexend"/>
          <w:lang w:val="sr-Latn-CS"/>
        </w:rPr>
        <w:t xml:space="preserve">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Potencijalni korisnici sistema su edukovani pojedinci sa poznavanjem </w:t>
      </w:r>
      <w:r>
        <w:rPr>
          <w:rFonts w:ascii="Lexend" w:hAnsi="Lexend"/>
          <w:lang w:val="sr-Latn-RS"/>
        </w:rPr>
        <w:t>raznih IT tehnologija , kao i poslodavci koji imaju zelju za proširenjem osoblja svoje organizacije.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Dizajn će biti što je moguće više zasnovan na podacima koji se čuvaju u bazi podataka što će omogućiti jednostavne modifikacije nakon instalacije sistema. </w:t>
      </w:r>
    </w:p>
    <w:p>
      <w:pPr>
        <w:pStyle w:val="Heading2"/>
        <w:rPr>
          <w:rFonts w:ascii="Lexend" w:hAnsi="Lexend"/>
        </w:rPr>
      </w:pPr>
      <w:bookmarkStart w:id="9" w:name="_Toc161771500"/>
      <w:r>
        <w:rPr>
          <w:rFonts w:ascii="Lexend" w:hAnsi="Lexend"/>
          <w:lang w:val="sr-Latn-CS"/>
        </w:rPr>
        <w:t>Profili korisnika</w:t>
      </w:r>
      <w:bookmarkEnd w:id="9"/>
    </w:p>
    <w:p>
      <w:pPr>
        <w:pStyle w:val="Normal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b/>
          <w:lang w:val="sr-Latn-CS"/>
        </w:rPr>
        <w:t>Administrator (</w:t>
      </w:r>
      <w:r>
        <w:rPr>
          <w:rFonts w:ascii="Lexend" w:hAnsi="Lexend"/>
          <w:b/>
          <w:lang w:val="sr-Latn-RS"/>
        </w:rPr>
        <w:t xml:space="preserve">skraćeno </w:t>
      </w:r>
      <w:r>
        <w:rPr>
          <w:rFonts w:ascii="Lexend" w:hAnsi="Lexend"/>
          <w:b/>
          <w:lang w:val="sr-Latn-RS" w:eastAsia="sr-Latn-CS"/>
        </w:rPr>
        <w:t>admin</w:t>
      </w:r>
      <w:r>
        <w:rPr>
          <w:rFonts w:ascii="Lexend" w:hAnsi="Lexend"/>
          <w:b/>
          <w:lang w:val="sr-Latn-CS"/>
        </w:rPr>
        <w:t>):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- Administrator je zadužen za održavanja reda , kao i brisanje korisnika i oglasa u koliko postoji potreba za tim.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- U ulozi administratora će se najčešće naći fakultetski obrazovana osoba sa visokim nivoom poznavanja rada na računaru i administriranja Web servera.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- Administrator će imati pristup </w:t>
      </w:r>
      <w:r>
        <w:rPr>
          <w:rFonts w:ascii="Lexend" w:hAnsi="Lexend"/>
          <w:lang w:val="sr-Latn-RS" w:eastAsia="sr-Latn-CS"/>
        </w:rPr>
        <w:t>višim</w:t>
      </w:r>
      <w:r>
        <w:rPr>
          <w:rFonts w:ascii="Lexend" w:hAnsi="Lexend"/>
          <w:lang w:val="sr-Latn-CS"/>
        </w:rPr>
        <w:t xml:space="preserve"> funkcijama sistema.</w:t>
      </w:r>
    </w:p>
    <w:p>
      <w:pPr>
        <w:pStyle w:val="TextBody"/>
        <w:rPr>
          <w:rFonts w:ascii="Lexend" w:hAnsi="Lexend"/>
          <w:b/>
          <w:b/>
          <w:lang w:val="sr-Latn-CS"/>
        </w:rPr>
      </w:pPr>
      <w:r>
        <w:rPr>
          <w:rFonts w:ascii="Lexend" w:hAnsi="Lexend"/>
          <w:b/>
          <w:lang w:val="sr-Latn-CS"/>
        </w:rPr>
      </w:r>
    </w:p>
    <w:p>
      <w:pPr>
        <w:pStyle w:val="TextBody"/>
        <w:rPr>
          <w:rFonts w:ascii="Lexend" w:hAnsi="Lexend"/>
          <w:b/>
          <w:b/>
          <w:lang w:val="sr-Latn-CS"/>
        </w:rPr>
      </w:pPr>
      <w:r>
        <w:rPr>
          <w:rFonts w:ascii="Lexend" w:hAnsi="Lexend"/>
          <w:b/>
          <w:lang w:val="sr-Latn-CS"/>
        </w:rPr>
      </w:r>
    </w:p>
    <w:p>
      <w:pPr>
        <w:pStyle w:val="TextBody"/>
        <w:rPr>
          <w:rFonts w:ascii="Lexend" w:hAnsi="Lexend"/>
          <w:b/>
          <w:b/>
          <w:lang w:val="sr-Latn-CS"/>
        </w:rPr>
      </w:pPr>
      <w:r>
        <w:rPr>
          <w:rFonts w:ascii="Lexend" w:hAnsi="Lexend"/>
          <w:b/>
          <w:lang w:val="sr-Latn-CS"/>
        </w:rPr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b/>
          <w:lang w:val="sr-Latn-RS" w:eastAsia="sr-Latn-CS"/>
        </w:rPr>
        <w:t>Poslodavac</w:t>
      </w:r>
      <w:r>
        <w:rPr>
          <w:rFonts w:ascii="Lexend" w:hAnsi="Lexend"/>
          <w:b/>
          <w:lang w:val="sr-Latn-CS"/>
        </w:rPr>
        <w:t>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- Ima mogućnost kreiranja oglasa kao i slanja zahteva određenim radnicima ukoliko žele.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 xml:space="preserve">- Poslodavci </w:t>
      </w:r>
      <w:r>
        <w:rPr>
          <w:rFonts w:ascii="Lexend" w:hAnsi="Lexend"/>
          <w:lang w:val="sr-Latn-RS" w:eastAsia="sr-Latn-CS"/>
        </w:rPr>
        <w:t>su</w:t>
      </w:r>
      <w:r>
        <w:rPr>
          <w:rFonts w:ascii="Lexend" w:hAnsi="Lexend"/>
          <w:lang w:val="sr-Latn-RS"/>
        </w:rPr>
        <w:t xml:space="preserve"> predstavnici kompanija ili individu-e kojima je potreban radnik radi ostvarivanja svojih poslovnih ciljeva.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- Poslodavci će imati sve funckionalnosti predviđene za njih.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b/>
          <w:lang w:val="sr-Latn-RS" w:eastAsia="sr-Latn-CS"/>
        </w:rPr>
        <w:t>Radnik</w:t>
      </w:r>
      <w:r>
        <w:rPr>
          <w:rFonts w:ascii="Lexend" w:hAnsi="Lexend"/>
          <w:b/>
          <w:lang w:val="sr-Latn-CS"/>
        </w:rPr>
        <w:t>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- Radnik je korisnik koji koristi ovaj produkt u cilju ostvarivanja novčane dobiti i rešavanja svog poslovnog statusa.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- Radnik je osoba sa poznavanjem tehnologija IT sektora , smatra se da ima višu stručnu spremu , ali to nije uvek pravilo.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- Radnik će imati pristup funkcionalnostima koje su namenjeni njemu, a to su sve one vezane za apliciranje za posao.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b/>
          <w:lang w:val="sr-Latn-CS"/>
        </w:rPr>
        <w:t>Posetilac</w:t>
      </w:r>
      <w:r>
        <w:rPr>
          <w:rFonts w:ascii="Lexend" w:hAnsi="Lexend"/>
          <w:b/>
          <w:lang w:val="sr-Latn-RS"/>
        </w:rPr>
        <w:t>: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- Posetilac </w:t>
      </w:r>
      <w:r>
        <w:rPr>
          <w:rFonts w:ascii="Lexend" w:hAnsi="Lexend"/>
          <w:lang w:val="sr-Latn-RS"/>
        </w:rPr>
        <w:t>j</w:t>
      </w:r>
      <w:r>
        <w:rPr>
          <w:rFonts w:ascii="Lexend" w:hAnsi="Lexend"/>
          <w:lang w:val="sr-Latn-CS"/>
        </w:rPr>
        <w:t xml:space="preserve">e osoba zainteresovana za </w:t>
      </w:r>
      <w:r>
        <w:rPr>
          <w:rFonts w:ascii="Lexend" w:hAnsi="Lexend"/>
          <w:lang w:val="sr-Latn-RS" w:eastAsia="sr-Latn-CS"/>
        </w:rPr>
        <w:t xml:space="preserve">naš proizvod </w:t>
      </w:r>
      <w:r>
        <w:rPr>
          <w:rFonts w:ascii="Lexend" w:hAnsi="Lexend"/>
          <w:lang w:val="sr-Latn-CS"/>
        </w:rPr>
        <w:t xml:space="preserve">, a najčešće </w:t>
      </w:r>
      <w:r>
        <w:rPr>
          <w:rFonts w:ascii="Lexend" w:hAnsi="Lexend"/>
          <w:lang w:val="sr-Latn-RS" w:eastAsia="sr-Latn-CS"/>
        </w:rPr>
        <w:t>je to osoba u ili upoznata sa IT- sektorom, što ne mora biti uvek pravilo.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 </w:t>
      </w:r>
      <w:r>
        <w:rPr>
          <w:rFonts w:ascii="Lexend" w:hAnsi="Lexend"/>
          <w:lang w:val="sr-Latn-CS"/>
        </w:rPr>
        <w:t xml:space="preserve">- Posetilac ima pristup svim </w:t>
      </w:r>
      <w:r>
        <w:rPr>
          <w:rFonts w:ascii="Lexend" w:hAnsi="Lexend"/>
          <w:lang w:val="sr-Latn-RS"/>
        </w:rPr>
        <w:t>javnim i osnovim informacijama o</w:t>
      </w:r>
      <w:r>
        <w:rPr>
          <w:rFonts w:ascii="Lexend" w:hAnsi="Lexend"/>
          <w:lang w:val="sr-Latn-RS" w:eastAsia="sr-Latn-CS"/>
        </w:rPr>
        <w:t xml:space="preserve">glasima i članovima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web aplikacije</w:t>
      </w:r>
      <w:r>
        <w:rPr>
          <w:rFonts w:ascii="Lexend" w:hAnsi="Lexend"/>
          <w:lang w:val="sr-Latn-CS" w:eastAsia="sr-Latn-CS"/>
        </w:rPr>
        <w:t>.</w:t>
      </w:r>
    </w:p>
    <w:p>
      <w:pPr>
        <w:pStyle w:val="Heading2"/>
        <w:rPr>
          <w:rFonts w:ascii="Lexend" w:hAnsi="Lexend"/>
        </w:rPr>
      </w:pPr>
      <w:bookmarkStart w:id="10" w:name="_Toc161771501"/>
      <w:r>
        <w:rPr>
          <w:rFonts w:ascii="Lexend" w:hAnsi="Lexend"/>
          <w:lang w:val="sr-Latn-CS"/>
        </w:rPr>
        <w:t>Opis okruženja</w:t>
      </w:r>
      <w:bookmarkEnd w:id="10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Korisnici sistema pristupaju sistemu preko Web-a što zahteva minimum modemsku Internet konekciju. Ne postoje posebna ograničenja u pogledu okruženja.</w:t>
      </w:r>
    </w:p>
    <w:p>
      <w:pPr>
        <w:pStyle w:val="Heading2"/>
        <w:rPr>
          <w:rFonts w:ascii="Lexend" w:hAnsi="Lexend"/>
        </w:rPr>
      </w:pPr>
      <w:bookmarkStart w:id="11" w:name="_Toc161771502"/>
      <w:r>
        <w:rPr>
          <w:rFonts w:ascii="Lexend" w:hAnsi="Lexend"/>
          <w:lang w:val="sr-Latn-CS"/>
        </w:rPr>
        <w:t>Osnovne potrebe korisnika</w:t>
      </w:r>
      <w:bookmarkEnd w:id="11"/>
      <w:r>
        <w:rPr>
          <w:rFonts w:ascii="Lexend" w:hAnsi="Lexend"/>
          <w:lang w:val="sr-Latn-CS"/>
        </w:rPr>
        <w:t xml:space="preserve"> </w:t>
      </w:r>
    </w:p>
    <w:p>
      <w:pPr>
        <w:pStyle w:val="Normal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Osnovne potrebe korisnika identifikovane na osnovu intervjuisanja potencijalnih korisnika su: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b/>
          <w:lang w:val="sr-Latn-CS"/>
        </w:rPr>
        <w:t xml:space="preserve">Ne postojanje </w:t>
      </w:r>
      <w:r>
        <w:rPr>
          <w:rFonts w:ascii="Lexend" w:hAnsi="Lexend"/>
          <w:b/>
          <w:lang w:val="sr-Latn-RS"/>
        </w:rPr>
        <w:t>direkte komunikacije između radnika i poslodavca bez uključivanja druge platofrme</w:t>
      </w:r>
      <w:r>
        <w:rPr>
          <w:rFonts w:ascii="Lexend" w:hAnsi="Lexend"/>
          <w:b/>
          <w:lang w:val="sr-Latn-CS"/>
        </w:rPr>
        <w:t>.</w:t>
      </w:r>
      <w:r>
        <w:rPr>
          <w:rFonts w:ascii="Lexend" w:hAnsi="Lexend"/>
          <w:lang w:val="sr-Latn-CS"/>
        </w:rPr>
        <w:t xml:space="preserve">  Trenutno ne postoji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funkcionalnost</w:t>
      </w:r>
      <w:r>
        <w:rPr>
          <w:rFonts w:ascii="Lexend" w:hAnsi="Lexend"/>
          <w:lang w:val="sr-Latn-CS"/>
        </w:rPr>
        <w:t xml:space="preserve"> za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komunikaciju</w:t>
      </w:r>
      <w:r>
        <w:rPr>
          <w:rFonts w:ascii="Lexend" w:hAnsi="Lexend"/>
          <w:lang w:val="sr-Latn-CS"/>
        </w:rPr>
        <w:t xml:space="preserve">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između poslodavca i radnika na principu private message na ostalim znanim platformama ovog tipa.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eastAsia="Times New Roman" w:cs="Times New Roman" w:ascii="Lexend" w:hAnsi="Lexend"/>
          <w:b/>
          <w:color w:val="auto"/>
          <w:kern w:val="0"/>
          <w:sz w:val="20"/>
          <w:szCs w:val="20"/>
          <w:lang w:val="sr-Latn-RS" w:eastAsia="sr-Latn-CS" w:bidi="ar-SA"/>
        </w:rPr>
        <w:t xml:space="preserve">Zastasujuci UI sa neintuitivnim funcionisanjem. </w:t>
      </w:r>
      <w:r>
        <w:rPr>
          <w:rFonts w:eastAsia="Times New Roman" w:cs="Times New Roman" w:ascii="Lexend" w:hAnsi="Lexend"/>
          <w:b w:val="false"/>
          <w:bCs w:val="false"/>
          <w:color w:val="auto"/>
          <w:kern w:val="0"/>
          <w:sz w:val="20"/>
          <w:szCs w:val="20"/>
          <w:lang w:val="sr-Latn-RS" w:eastAsia="sr-Latn-CS" w:bidi="ar-SA"/>
        </w:rPr>
        <w:t>Zbog neiskutva, mnogi mladi i novi ljudi u IT sektoru su zastrašeni traženjem posla online, zbog kompleksnosti platforme i UI-a.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eastAsia="Times New Roman" w:cs="Times New Roman" w:ascii="Lexend" w:hAnsi="Lexend"/>
          <w:b/>
          <w:color w:val="auto"/>
          <w:kern w:val="0"/>
          <w:sz w:val="20"/>
          <w:szCs w:val="20"/>
          <w:lang w:val="sr-Latn-RS" w:eastAsia="sr-Latn-CS" w:bidi="ar-SA"/>
        </w:rPr>
        <w:t>Nemogućnost poslodavca da licno ponudi posao radniku</w:t>
      </w:r>
      <w:r>
        <w:rPr>
          <w:rFonts w:ascii="Lexend" w:hAnsi="Lexend"/>
          <w:b/>
          <w:lang w:val="sr-Latn-CS"/>
        </w:rPr>
        <w:t>.</w:t>
      </w:r>
      <w:r>
        <w:rPr>
          <w:rFonts w:ascii="Lexend" w:hAnsi="Lexend"/>
          <w:lang w:val="sr-Latn-CS"/>
        </w:rPr>
        <w:t xml:space="preserve"> 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Na tržištu retko koja platforma pruža ovu funciolanost zbog činjenice da autori istih smatraju da poslodavci ne žele trošiti vreme tražeci radnike aktivno.</w:t>
      </w:r>
    </w:p>
    <w:p>
      <w:pPr>
        <w:pStyle w:val="Heading2"/>
        <w:rPr>
          <w:rFonts w:ascii="Lexend" w:hAnsi="Lexend"/>
        </w:rPr>
      </w:pPr>
      <w:bookmarkStart w:id="12" w:name="_Toc161771503"/>
      <w:r>
        <w:rPr>
          <w:rFonts w:ascii="Lexend" w:hAnsi="Lexend"/>
          <w:lang w:val="sr-Latn-CS"/>
        </w:rPr>
        <w:t>Alternative i konkurencija</w:t>
      </w:r>
      <w:bookmarkEnd w:id="12"/>
    </w:p>
    <w:p>
      <w:pPr>
        <w:pStyle w:val="TextBody"/>
        <w:rPr>
          <w:rFonts w:ascii="Lexend" w:hAnsi="Lexend"/>
        </w:rPr>
      </w:pPr>
      <w:r>
        <w:rPr>
          <w:rFonts w:ascii="Lexend" w:hAnsi="Lexend"/>
          <w:color w:val="000000"/>
          <w:lang w:val="sr-Latn-RS"/>
        </w:rPr>
        <w:t xml:space="preserve">Istraživanje vezano za analizu </w:t>
      </w:r>
      <w:r>
        <w:rPr>
          <w:rFonts w:ascii="Lexend" w:hAnsi="Lexend"/>
          <w:color w:val="000000"/>
          <w:lang w:val="sr-Latn-CS"/>
        </w:rPr>
        <w:t xml:space="preserve">postojećih proizvoda koji bi u potpunosti rešili navedene probleme </w:t>
      </w:r>
      <w:r>
        <w:rPr>
          <w:rFonts w:ascii="Lexend" w:hAnsi="Lexend"/>
          <w:color w:val="000000"/>
          <w:lang w:val="sr-Latn-RS"/>
        </w:rPr>
        <w:t xml:space="preserve">je pokazalo da postoji skroman broj alternativa. Pri definisanju zahteva našeg projekta imali smo u vidu da naša konkurencija ima veći budzet i razvojni tim, ali stavljanjem akcenta </w:t>
      </w:r>
      <w:r>
        <w:rPr>
          <w:rFonts w:eastAsia="Times New Roman" w:cs="Times New Roman" w:ascii="Lexend" w:hAnsi="Lexend"/>
          <w:color w:val="000000"/>
          <w:kern w:val="0"/>
          <w:sz w:val="20"/>
          <w:szCs w:val="20"/>
          <w:lang w:val="sr-Latn-RS" w:eastAsia="sr-Latn-CS" w:bidi="ar-SA"/>
        </w:rPr>
        <w:t>na</w:t>
      </w:r>
      <w:r>
        <w:rPr>
          <w:rFonts w:ascii="Lexend" w:hAnsi="Lexend"/>
          <w:color w:val="000000"/>
          <w:lang w:val="sr-Latn-RS"/>
        </w:rPr>
        <w:t xml:space="preserve"> pristupačnost  i intuitivni način rada mozemo se takmičiti sa njima, kao i sa čistijim dizajnom sa dobrom kompozicijom boja.</w:t>
      </w:r>
    </w:p>
    <w:p>
      <w:pPr>
        <w:pStyle w:val="Heading1"/>
        <w:numPr>
          <w:ilvl w:val="0"/>
          <w:numId w:val="13"/>
        </w:numPr>
        <w:rPr>
          <w:rFonts w:ascii="Lexend" w:hAnsi="Lexend"/>
        </w:rPr>
      </w:pPr>
      <w:bookmarkStart w:id="13" w:name="_Toc161771504"/>
      <w:r>
        <w:rPr>
          <w:rFonts w:ascii="Lexend" w:hAnsi="Lexend"/>
          <w:lang w:val="sr-Latn-CS"/>
        </w:rPr>
        <w:t>Opis proizvoda</w:t>
      </w:r>
      <w:bookmarkEnd w:id="13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U ovom odeljku je dat pogled na osnovne mogućnosti </w:t>
      </w:r>
      <w:r>
        <w:rPr>
          <w:rFonts w:ascii="Lexend" w:hAnsi="Lexend"/>
          <w:lang w:val="sr-Latn-CS" w:eastAsia="sr-Latn-CS"/>
        </w:rPr>
        <w:t>DvlHub</w:t>
      </w:r>
      <w:r>
        <w:rPr>
          <w:rFonts w:ascii="Lexend" w:hAnsi="Lexend"/>
          <w:lang w:val="sr-Latn-CS"/>
        </w:rPr>
        <w:t xml:space="preserve"> </w:t>
      </w:r>
      <w:r>
        <w:rPr>
          <w:rFonts w:ascii="Lexend" w:hAnsi="Lexend"/>
          <w:lang w:val="sr-Latn-RS" w:eastAsia="sr-Latn-CS"/>
        </w:rPr>
        <w:t>web aplikacije</w:t>
      </w:r>
      <w:r>
        <w:rPr>
          <w:rFonts w:ascii="Lexend" w:hAnsi="Lexend"/>
          <w:lang w:val="sr-Latn-CS"/>
        </w:rPr>
        <w:t xml:space="preserve">, kontekst u kome sistem treba da funkcioniše i konfiguracija sistema. </w:t>
      </w:r>
    </w:p>
    <w:p>
      <w:pPr>
        <w:pStyle w:val="Heading2"/>
        <w:rPr>
          <w:rFonts w:ascii="Lexend" w:hAnsi="Lexend"/>
        </w:rPr>
      </w:pPr>
      <w:bookmarkStart w:id="14" w:name="_Toc161771505"/>
      <w:r>
        <w:rPr>
          <w:rFonts w:ascii="Lexend" w:hAnsi="Lexend"/>
          <w:lang w:val="sr-Latn-CS"/>
        </w:rPr>
        <w:t>Perspektiva proizvoda</w:t>
      </w:r>
      <w:bookmarkEnd w:id="14"/>
      <w:r>
        <w:rPr>
          <w:rFonts w:ascii="Lexend" w:hAnsi="Lexend"/>
          <w:lang w:val="sr-Latn-CS"/>
        </w:rPr>
        <w:t xml:space="preserve"> 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 w:eastAsia="sr-Latn-CS"/>
        </w:rPr>
        <w:t>DvlHub</w:t>
      </w:r>
      <w:r>
        <w:rPr>
          <w:rFonts w:ascii="Lexend" w:hAnsi="Lexend"/>
          <w:lang w:val="sr-Latn-CS"/>
        </w:rPr>
        <w:t xml:space="preserve">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web aplikacija</w:t>
      </w:r>
      <w:r>
        <w:rPr>
          <w:rFonts w:ascii="Lexend" w:hAnsi="Lexend"/>
          <w:lang w:val="sr-Latn-CS"/>
        </w:rPr>
        <w:t xml:space="preserve"> će zameniti postojeće Web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aplikacije</w:t>
      </w:r>
      <w:r>
        <w:rPr>
          <w:rFonts w:ascii="Lexend" w:hAnsi="Lexend"/>
          <w:lang w:val="sr-Latn-CS"/>
        </w:rPr>
        <w:t>. Novi sistem će koristiti postojeći DBMS instaliran na mašini koja predstavlja Web server. Dijagram koji pokazuje kontekst sistema je dat na slici 6.1.1.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 w:eastAsia="sr-Latn-CS"/>
        </w:rPr>
        <w:t>Dvlhub</w:t>
      </w:r>
      <w:r>
        <w:rPr>
          <w:rFonts w:ascii="Lexend" w:hAnsi="Lexend"/>
          <w:lang w:val="sr-Latn-CS"/>
        </w:rPr>
        <w:t xml:space="preserve"> će biti zasnovan na klijent/server arhitekturi Web aplikacija ilustrovanoj na slici 6.1.2. Serverski deo će se izvršavati u kontekstu Web servera na personalnom računaru koji je za to namenjen. Pri izboru tehnologije potrebno je voditi računa da sistem može raditi i na Linux i na Windows platformi. Serverske komponente će komunicirati sa DBMS-om koji se nalazi na istoj mašini.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Tanki 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>
      <w:pPr>
        <w:pStyle w:val="TextBody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308610</wp:posOffset>
            </wp:positionH>
            <wp:positionV relativeFrom="paragraph">
              <wp:posOffset>-6350</wp:posOffset>
            </wp:positionV>
            <wp:extent cx="5403215" cy="166243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720" w:hanging="0"/>
        <w:rPr>
          <w:rFonts w:ascii="Lexend" w:hAnsi="Lexend"/>
          <w:b/>
          <w:b/>
          <w:lang w:val="sr-Latn-CS"/>
        </w:rPr>
      </w:pPr>
      <w:r>
        <w:rPr>
          <w:rFonts w:ascii="Lexend" w:hAnsi="Lexend"/>
          <w:b/>
          <w:lang w:val="sr-Latn-CS"/>
        </w:rPr>
      </w:r>
    </w:p>
    <w:p>
      <w:pPr>
        <w:pStyle w:val="TextBody"/>
        <w:jc w:val="center"/>
        <w:rPr>
          <w:rFonts w:ascii="Lexend" w:hAnsi="Lexend"/>
        </w:rPr>
      </w:pPr>
      <w:r>
        <w:rPr>
          <w:rFonts w:ascii="Lexend" w:hAnsi="Lexend"/>
          <w:b/>
          <w:lang w:val="sr-Latn-CS"/>
        </w:rPr>
        <w:t xml:space="preserve">Slika 6.1.1. Kontekst sistema </w:t>
      </w:r>
      <w:r>
        <w:rPr>
          <w:rFonts w:eastAsia="Times New Roman" w:cs="Times New Roman" w:ascii="Lexend" w:hAnsi="Lexend"/>
          <w:b/>
          <w:color w:val="auto"/>
          <w:kern w:val="0"/>
          <w:sz w:val="20"/>
          <w:szCs w:val="20"/>
          <w:lang w:val="sr-Latn-RS" w:eastAsia="sr-Latn-CS" w:bidi="ar-SA"/>
        </w:rPr>
        <w:t>DvlHub</w:t>
      </w:r>
    </w:p>
    <w:p>
      <w:pPr>
        <w:pStyle w:val="TextBody"/>
        <w:rPr>
          <w:rFonts w:ascii="Lexend" w:hAnsi="Lexend"/>
          <w:b/>
          <w:b/>
        </w:rPr>
      </w:pPr>
      <w:r>
        <w:rPr>
          <w:rFonts w:ascii="Lexend" w:hAnsi="Lexend"/>
          <w:b/>
        </w:rPr>
      </w:r>
    </w:p>
    <w:p>
      <w:pPr>
        <w:pStyle w:val="TextBody"/>
        <w:ind w:left="2552" w:hanging="0"/>
        <w:rPr>
          <w:rFonts w:ascii="Lexend" w:hAnsi="Lexend"/>
          <w:b/>
          <w:b/>
          <w:lang w:val="sr-Latn-CS"/>
        </w:rPr>
      </w:pPr>
      <w:r>
        <w:rPr>
          <w:rFonts w:ascii="Lexend" w:hAnsi="Lexend"/>
          <w:b/>
          <w:lang w:val="sr-Latn-C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6100" cy="174244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center"/>
        <w:rPr>
          <w:rFonts w:ascii="Lexend" w:hAnsi="Lexend"/>
        </w:rPr>
      </w:pPr>
      <w:r>
        <w:rPr>
          <w:rFonts w:ascii="Lexend" w:hAnsi="Lexend"/>
          <w:b/>
          <w:lang w:val="sr-Latn-CS"/>
        </w:rPr>
        <w:t xml:space="preserve">Slika 6.1.2. Pregled sistema </w:t>
      </w:r>
      <w:r>
        <w:rPr>
          <w:rFonts w:eastAsia="Times New Roman" w:cs="Times New Roman" w:ascii="Lexend" w:hAnsi="Lexend"/>
          <w:b/>
          <w:color w:val="auto"/>
          <w:kern w:val="0"/>
          <w:sz w:val="20"/>
          <w:szCs w:val="20"/>
          <w:lang w:val="sr-Latn-RS" w:eastAsia="sr-Latn-CS" w:bidi="ar-SA"/>
        </w:rPr>
        <w:t>DvlHub</w:t>
      </w:r>
    </w:p>
    <w:p>
      <w:pPr>
        <w:pStyle w:val="Normal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15" w:name="_Toc161771506"/>
      <w:r>
        <w:rPr>
          <w:rFonts w:ascii="Lexend" w:hAnsi="Lexend"/>
          <w:lang w:val="sr-Latn-CS"/>
        </w:rPr>
        <w:t>Pregled mogućnosti</w:t>
      </w:r>
      <w:bookmarkEnd w:id="15"/>
      <w:r>
        <w:rPr>
          <w:rFonts w:ascii="Lexend" w:hAnsi="Lexend"/>
          <w:lang w:val="sr-Latn-CS"/>
        </w:rPr>
        <w:t xml:space="preserve">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Tabela prikazana u ovom odeljku identifikuje osnovne mogućnosti </w:t>
      </w:r>
      <w:r>
        <w:rPr>
          <w:rFonts w:ascii="Lexend" w:hAnsi="Lexend"/>
          <w:lang w:val="sr-Latn-CS" w:eastAsia="sr-Latn-CS"/>
        </w:rPr>
        <w:t>DvlHub</w:t>
      </w:r>
      <w:r>
        <w:rPr>
          <w:rFonts w:ascii="Lexend" w:hAnsi="Lexend"/>
          <w:lang w:val="sr-Latn-CS"/>
        </w:rPr>
        <w:t xml:space="preserve"> </w:t>
      </w:r>
      <w:r>
        <w:rPr>
          <w:rFonts w:ascii="Lexend" w:hAnsi="Lexend"/>
          <w:lang w:val="sr-Latn-RS"/>
        </w:rPr>
        <w:t xml:space="preserve">web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aplikacije</w:t>
      </w:r>
      <w:r>
        <w:rPr>
          <w:rFonts w:ascii="Lexend" w:hAnsi="Lexend"/>
          <w:lang w:val="sr-Latn-CS"/>
        </w:rPr>
        <w:t xml:space="preserve"> u pogledu prednosti koje nudi i funkcionalnosti koje te prednosti ostvaruju. Dodatni opis funkcionalnih zahteva je dat u odeljku 7 ovog dokumenta.</w:t>
      </w:r>
    </w:p>
    <w:p>
      <w:pPr>
        <w:pStyle w:val="TextBody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tbl>
      <w:tblPr>
        <w:tblW w:w="8748" w:type="dxa"/>
        <w:jc w:val="left"/>
        <w:tblInd w:w="8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29"/>
        <w:gridCol w:w="4518"/>
      </w:tblGrid>
      <w:tr>
        <w:trPr/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Prednosti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rFonts w:ascii="Lexend" w:hAnsi="Lexend"/>
                <w:b/>
                <w:b/>
                <w:lang w:val="sr-Latn-CS"/>
              </w:rPr>
            </w:pPr>
            <w:r>
              <w:rPr>
                <w:rFonts w:ascii="Lexend" w:hAnsi="Lexend"/>
                <w:b/>
                <w:lang w:val="sr-Latn-CS"/>
              </w:rPr>
              <w:t>Funkcionalnosti</w:t>
            </w:r>
          </w:p>
        </w:tc>
      </w:tr>
      <w:tr>
        <w:trPr/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rFonts w:ascii="Lexend" w:hAnsi="Lexend" w:eastAsia="Times New Roman" w:cs="Times New Roman"/>
                <w:color w:val="auto"/>
                <w:kern w:val="0"/>
                <w:sz w:val="20"/>
                <w:szCs w:val="20"/>
                <w:lang w:val="sr-Latn-RS" w:eastAsia="sr-Latn-CS" w:bidi="ar-SA"/>
              </w:rPr>
            </w:pPr>
            <w:r>
              <w:rPr>
                <w:rFonts w:eastAsia="Times New Roman" w:cs="Times New Roman" w:ascii="Lexend" w:hAnsi="Lexend"/>
                <w:color w:val="auto"/>
                <w:kern w:val="0"/>
                <w:sz w:val="20"/>
                <w:szCs w:val="20"/>
                <w:lang w:val="sr-Latn-RS" w:eastAsia="sr-Latn-CS" w:bidi="ar-SA"/>
              </w:rPr>
              <w:t>Direktna komunikacija klijenta i poslodavca.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rFonts w:ascii="Lexend" w:hAnsi="Lexend" w:eastAsia="Times New Roman" w:cs="Times New Roman"/>
                <w:color w:val="auto"/>
                <w:kern w:val="0"/>
                <w:sz w:val="20"/>
                <w:szCs w:val="20"/>
                <w:lang w:val="sr-Latn-RS" w:eastAsia="sr-Latn-CS" w:bidi="ar-SA"/>
              </w:rPr>
            </w:pPr>
            <w:r>
              <w:rPr>
                <w:rFonts w:eastAsia="Times New Roman" w:cs="Times New Roman" w:ascii="Lexend" w:hAnsi="Lexend"/>
                <w:color w:val="auto"/>
                <w:kern w:val="0"/>
                <w:sz w:val="20"/>
                <w:szCs w:val="20"/>
                <w:lang w:val="sr-Latn-RS" w:eastAsia="sr-Latn-CS" w:bidi="ar-SA"/>
              </w:rPr>
              <w:t>Jednostavan private message sistem.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  <w:tr>
        <w:trPr/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rFonts w:ascii="Lexend" w:hAnsi="Lexend" w:eastAsia="Times New Roman" w:cs="Times New Roman"/>
                <w:color w:val="auto"/>
                <w:kern w:val="0"/>
                <w:sz w:val="20"/>
                <w:szCs w:val="20"/>
                <w:lang w:val="sr-Latn-RS" w:eastAsia="sr-Latn-CS" w:bidi="ar-SA"/>
              </w:rPr>
            </w:pPr>
            <w:r>
              <w:rPr>
                <w:rFonts w:eastAsia="Times New Roman" w:cs="Times New Roman" w:ascii="Lexend" w:hAnsi="Lexend"/>
                <w:color w:val="auto"/>
                <w:kern w:val="0"/>
                <w:sz w:val="20"/>
                <w:szCs w:val="20"/>
                <w:lang w:val="sr-Latn-RS" w:eastAsia="sr-Latn-CS" w:bidi="ar-SA"/>
              </w:rPr>
              <w:t>Poslodavac ima mogućnost slanja ponuda radnicima.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rFonts w:ascii="Lexend" w:hAnsi="Lexend"/>
                <w:lang w:val="sr-Latn-RS"/>
              </w:rPr>
            </w:pPr>
            <w:r>
              <w:rPr>
                <w:rFonts w:eastAsia="Times New Roman" w:cs="Times New Roman" w:ascii="Lexend" w:hAnsi="Lexend"/>
                <w:color w:val="auto"/>
                <w:kern w:val="0"/>
                <w:sz w:val="20"/>
                <w:szCs w:val="20"/>
                <w:lang w:val="sr-Latn-RS" w:eastAsia="sr-Latn-CS" w:bidi="ar-SA"/>
              </w:rPr>
              <w:t>Poslodavac ce imati funkciju slanja ponuda radnicima koji se manifestovati u vidu accept/decline prozora.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  <w:tr>
        <w:trPr/>
        <w:tc>
          <w:tcPr>
            <w:tcW w:w="4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rFonts w:ascii="Lexend" w:hAnsi="Lexend" w:eastAsia="Times New Roman" w:cs="Times New Roman"/>
                <w:color w:val="auto"/>
                <w:kern w:val="0"/>
                <w:sz w:val="20"/>
                <w:szCs w:val="20"/>
                <w:lang w:val="sr-Latn-RS" w:eastAsia="sr-Latn-CS" w:bidi="ar-SA"/>
              </w:rPr>
            </w:pPr>
            <w:r>
              <w:rPr>
                <w:rFonts w:eastAsia="Times New Roman" w:cs="Times New Roman" w:ascii="Lexend" w:hAnsi="Lexend"/>
                <w:color w:val="auto"/>
                <w:kern w:val="0"/>
                <w:sz w:val="20"/>
                <w:szCs w:val="20"/>
                <w:lang w:val="sr-Latn-RS" w:eastAsia="sr-Latn-CS" w:bidi="ar-SA"/>
              </w:rPr>
              <w:t>Estetičan dizajn, kao i dobra kombinacija boja.</w:t>
            </w:r>
          </w:p>
        </w:tc>
        <w:tc>
          <w:tcPr>
            <w:tcW w:w="4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ind w:left="0" w:hanging="0"/>
              <w:rPr>
                <w:rFonts w:ascii="Lexend" w:hAnsi="Lexend"/>
                <w:lang w:eastAsia="sr-Latn-CS"/>
              </w:rPr>
            </w:pPr>
            <w:r>
              <w:rPr>
                <w:rFonts w:eastAsia="Times New Roman" w:cs="Times New Roman" w:ascii="Lexend" w:hAnsi="Lexend"/>
                <w:color w:val="auto"/>
                <w:kern w:val="0"/>
                <w:sz w:val="20"/>
                <w:szCs w:val="20"/>
                <w:lang w:val="sr-Latn-RS" w:eastAsia="sr-Latn-CS" w:bidi="ar-SA"/>
              </w:rPr>
              <w:t xml:space="preserve">Prikaz </w:t>
            </w:r>
            <w:r>
              <w:rPr>
                <w:rFonts w:eastAsia="Times New Roman" w:cs="Times New Roman" w:ascii="Lexend" w:hAnsi="Lexend"/>
                <w:color w:val="auto"/>
                <w:kern w:val="0"/>
                <w:sz w:val="20"/>
                <w:szCs w:val="20"/>
                <w:lang w:val="sr-Latn-CS" w:eastAsia="sr-Latn-CS" w:bidi="ar-SA"/>
              </w:rPr>
              <w:t xml:space="preserve">sadržaja </w:t>
            </w:r>
            <w:r>
              <w:rPr>
                <w:rFonts w:eastAsia="Times New Roman" w:cs="Times New Roman" w:ascii="Lexend" w:hAnsi="Lexend"/>
                <w:color w:val="auto"/>
                <w:kern w:val="0"/>
                <w:sz w:val="20"/>
                <w:szCs w:val="20"/>
                <w:lang w:val="sr-Latn-RS" w:eastAsia="sr-Latn-CS" w:bidi="ar-SA"/>
              </w:rPr>
              <w:t>ima dobru kompozicuju boja i raspored što je korisnicima prijatnije za oko.</w:t>
            </w:r>
          </w:p>
          <w:p>
            <w:pPr>
              <w:pStyle w:val="TextBody"/>
              <w:widowControl w:val="false"/>
              <w:spacing w:before="0" w:after="0"/>
              <w:ind w:left="0" w:hanging="0"/>
              <w:rPr>
                <w:rFonts w:ascii="Lexend" w:hAnsi="Lexend"/>
                <w:lang w:val="sr-Latn-CS"/>
              </w:rPr>
            </w:pPr>
            <w:r>
              <w:rPr>
                <w:rFonts w:ascii="Lexend" w:hAnsi="Lexend"/>
                <w:lang w:val="sr-Latn-CS"/>
              </w:rPr>
            </w:r>
          </w:p>
        </w:tc>
      </w:tr>
    </w:tbl>
    <w:p>
      <w:pPr>
        <w:pStyle w:val="TextBody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2"/>
        <w:rPr>
          <w:rFonts w:ascii="Lexend" w:hAnsi="Lexend"/>
        </w:rPr>
      </w:pPr>
      <w:bookmarkStart w:id="16" w:name="_Toc161771507"/>
      <w:r>
        <w:rPr>
          <w:rFonts w:ascii="Lexend" w:hAnsi="Lexend"/>
          <w:lang w:val="sr-Latn-CS"/>
        </w:rPr>
        <w:t>Pretpostavke i zavisnosti</w:t>
      </w:r>
      <w:bookmarkEnd w:id="16"/>
      <w:r>
        <w:rPr>
          <w:rFonts w:ascii="Lexend" w:hAnsi="Lexend"/>
          <w:lang w:val="sr-Latn-CS"/>
        </w:rPr>
        <w:t xml:space="preserve">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 w:eastAsia="sr-Latn-CS"/>
        </w:rPr>
        <w:t>DvlHub</w:t>
      </w:r>
      <w:r>
        <w:rPr>
          <w:rFonts w:ascii="Lexend" w:hAnsi="Lexend"/>
          <w:lang w:val="sr-Latn-CS"/>
        </w:rPr>
        <w:t xml:space="preserve"> , kao Web aplikacija je zavisan od: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Podrška Web servera za izabrani skripting jezik.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Podrška skripting jezika za Linux i Windows platformu.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Mogućnost povezivanja sa DBMS-om iz skripting jezika.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Podrška DBMS-a za Linux i Windows platformu.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Funkcionalnosti Web čitača koje korisnici upotrebljavaju za pristupanje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aplikaciji</w:t>
      </w:r>
      <w:r>
        <w:rPr>
          <w:rFonts w:ascii="Lexend" w:hAnsi="Lexend"/>
          <w:lang w:val="sr-Latn-CS"/>
        </w:rPr>
        <w:t>.</w:t>
      </w:r>
    </w:p>
    <w:p>
      <w:pPr>
        <w:pStyle w:val="Heading2"/>
        <w:rPr>
          <w:rFonts w:ascii="Lexend" w:hAnsi="Lexend"/>
        </w:rPr>
      </w:pPr>
      <w:bookmarkStart w:id="17" w:name="_Toc161771508"/>
      <w:r>
        <w:rPr>
          <w:rFonts w:ascii="Lexend" w:hAnsi="Lexend"/>
          <w:lang w:val="sr-Latn-CS"/>
        </w:rPr>
        <w:t>Cena</w:t>
      </w:r>
      <w:bookmarkEnd w:id="17"/>
      <w:r>
        <w:rPr>
          <w:rFonts w:ascii="Lexend" w:hAnsi="Lexend"/>
          <w:lang w:val="sr-Latn-CS"/>
        </w:rPr>
        <w:t xml:space="preserve">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Zbog ograničenja u pogledu budžeta, cena razvoja sistema ne sme da premaši sumu od 250.000 dinara.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Za instalaciju sistema će biti iskorišćeni postojeća Web server mašina tako da nije potrebno odvajati poseban budžet za kupovinu hardvera.</w:t>
      </w:r>
    </w:p>
    <w:p>
      <w:pPr>
        <w:pStyle w:val="Heading2"/>
        <w:rPr>
          <w:rFonts w:ascii="Lexend" w:hAnsi="Lexend"/>
        </w:rPr>
      </w:pPr>
      <w:bookmarkStart w:id="18" w:name="_Toc161771509"/>
      <w:r>
        <w:rPr>
          <w:rFonts w:ascii="Lexend" w:hAnsi="Lexend"/>
          <w:lang w:val="sr-Latn-CS"/>
        </w:rPr>
        <w:t>Licenciranje i instalacija</w:t>
      </w:r>
      <w:bookmarkEnd w:id="18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Sistem će za početak biti instaliran samo</w:t>
      </w:r>
      <w:r>
        <w:rPr>
          <w:rFonts w:ascii="Lexend" w:hAnsi="Lexend"/>
          <w:lang w:val="sr-Latn-RS"/>
        </w:rPr>
        <w:t xml:space="preserve"> na </w:t>
      </w:r>
      <w:r>
        <w:rPr>
          <w:rFonts w:ascii="Lexend" w:hAnsi="Lexend"/>
          <w:lang w:val="sr-Latn-CS"/>
        </w:rPr>
        <w:t xml:space="preserve">lokalnom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serveru (računaru)</w:t>
      </w:r>
      <w:r>
        <w:rPr>
          <w:rFonts w:ascii="Lexend" w:hAnsi="Lexend"/>
          <w:lang w:val="sr-Latn-CS"/>
        </w:rPr>
        <w:t xml:space="preserve"> tako da ne postoje posebni zahtevi u pogledu licenciranja.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K</w:t>
      </w:r>
      <w:r>
        <w:rPr>
          <w:rFonts w:ascii="Lexend" w:hAnsi="Lexend"/>
          <w:lang w:val="sr-Latn-RS"/>
        </w:rPr>
        <w:t>od</w:t>
      </w:r>
      <w:r>
        <w:rPr>
          <w:rFonts w:ascii="Lexend" w:hAnsi="Lexend"/>
          <w:lang w:val="sr-Latn-CS"/>
        </w:rPr>
        <w:t xml:space="preserve"> </w:t>
      </w:r>
      <w:r>
        <w:rPr>
          <w:rFonts w:ascii="Lexend" w:hAnsi="Lexend"/>
          <w:lang w:val="sr-Latn-CS" w:eastAsia="sr-Latn-CS"/>
        </w:rPr>
        <w:t>DvlHub</w:t>
      </w:r>
      <w:r>
        <w:rPr>
          <w:rFonts w:ascii="Lexend" w:hAnsi="Lexend"/>
          <w:lang w:val="sr-Latn-CS"/>
        </w:rPr>
        <w:t xml:space="preserve">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web aplikacije nema</w:t>
      </w:r>
      <w:r>
        <w:rPr>
          <w:rFonts w:ascii="Lexend" w:hAnsi="Lexend"/>
          <w:lang w:val="sr-Latn-CS"/>
        </w:rPr>
        <w:t xml:space="preserve">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potrebe za</w:t>
      </w:r>
      <w:r>
        <w:rPr>
          <w:rFonts w:ascii="Lexend" w:hAnsi="Lexend"/>
          <w:lang w:val="sr-Latn-CS"/>
        </w:rPr>
        <w:t xml:space="preserve"> poseb</w:t>
      </w:r>
      <w:r>
        <w:rPr>
          <w:rFonts w:ascii="Lexend" w:hAnsi="Lexend"/>
          <w:lang w:val="sr-Latn-RS"/>
        </w:rPr>
        <w:t>nim</w:t>
      </w:r>
      <w:r>
        <w:rPr>
          <w:rFonts w:ascii="Lexend" w:hAnsi="Lexend"/>
          <w:lang w:val="sr-Latn-CS"/>
        </w:rPr>
        <w:t xml:space="preserve"> instalacio</w:t>
      </w:r>
      <w:r>
        <w:rPr>
          <w:rFonts w:ascii="Lexend" w:hAnsi="Lexend"/>
          <w:lang w:val="sr-Latn-RS"/>
        </w:rPr>
        <w:t>nim</w:t>
      </w:r>
      <w:r>
        <w:rPr>
          <w:rFonts w:ascii="Lexend" w:hAnsi="Lexend"/>
          <w:lang w:val="sr-Latn-CS"/>
        </w:rPr>
        <w:t xml:space="preserve"> program</w:t>
      </w:r>
      <w:r>
        <w:rPr>
          <w:rFonts w:ascii="Lexend" w:hAnsi="Lexend"/>
          <w:lang w:val="sr-Latn-RS"/>
        </w:rPr>
        <w:t>om</w:t>
      </w:r>
      <w:r>
        <w:rPr>
          <w:rFonts w:ascii="Lexend" w:hAnsi="Lexend"/>
          <w:lang w:val="sr-Latn-CS"/>
        </w:rPr>
        <w:t>. Ipak, potrebno je obezbediti automatizaciju procesa kreiranja baze podataka.</w:t>
      </w:r>
    </w:p>
    <w:p>
      <w:pPr>
        <w:pStyle w:val="Heading1"/>
        <w:rPr>
          <w:rFonts w:ascii="Lexend" w:hAnsi="Lexend"/>
        </w:rPr>
      </w:pPr>
      <w:bookmarkStart w:id="19" w:name="_Toc161771510"/>
      <w:r>
        <w:rPr>
          <w:rFonts w:ascii="Lexend" w:hAnsi="Lexend"/>
          <w:lang w:val="sr-Latn-CS"/>
        </w:rPr>
        <w:t>Funkcionalni zahtevi</w:t>
      </w:r>
      <w:bookmarkEnd w:id="19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U ovom odeljku su definisane funkcionalnosti </w:t>
      </w:r>
      <w:r>
        <w:rPr>
          <w:rFonts w:ascii="Lexend" w:hAnsi="Lexend"/>
          <w:lang w:val="sr-Latn-CS" w:eastAsia="sr-Latn-CS"/>
        </w:rPr>
        <w:t>DvlHub</w:t>
      </w:r>
      <w:r>
        <w:rPr>
          <w:rFonts w:ascii="Lexend" w:hAnsi="Lexend"/>
          <w:lang w:val="sr-Latn-CS"/>
        </w:rPr>
        <w:t xml:space="preserve"> sistema. Opisane funkcionalnosti predstavljaju osnovne mogućnosti sistema koje je neophodno implementirati da bi se zadovoljile potrebe korisnika. </w:t>
      </w:r>
    </w:p>
    <w:p>
      <w:pPr>
        <w:pStyle w:val="Heading2"/>
        <w:rPr>
          <w:rFonts w:ascii="Lexend" w:hAnsi="Lexend"/>
        </w:rPr>
      </w:pPr>
      <w:bookmarkStart w:id="20" w:name="_Toc161771511"/>
      <w:r>
        <w:rPr>
          <w:rFonts w:ascii="Lexend" w:hAnsi="Lexend"/>
          <w:lang w:val="sr-Latn-CS"/>
        </w:rPr>
        <w:t xml:space="preserve">Prijavljivanje na </w:t>
      </w:r>
      <w:bookmarkEnd w:id="20"/>
      <w:r>
        <w:rPr>
          <w:rFonts w:eastAsia="Times New Roman" w:cs="Arial" w:ascii="Lexend" w:hAnsi="Lexend"/>
          <w:b/>
          <w:bCs/>
          <w:color w:val="auto"/>
          <w:kern w:val="0"/>
          <w:sz w:val="20"/>
          <w:szCs w:val="20"/>
          <w:lang w:val="sr-Latn-RS" w:eastAsia="sr-Latn-CS" w:bidi="ar-SA"/>
        </w:rPr>
        <w:t>web aplikaciju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Za administratora, </w:t>
      </w:r>
      <w:r>
        <w:rPr>
          <w:rFonts w:ascii="Lexend" w:hAnsi="Lexend"/>
          <w:lang w:val="sr-Latn-CS" w:eastAsia="sr-Latn-CS"/>
        </w:rPr>
        <w:t>poslodavce i radnike</w:t>
      </w:r>
      <w:r>
        <w:rPr>
          <w:rFonts w:ascii="Lexend" w:hAnsi="Lexend"/>
          <w:lang w:val="sr-Latn-CS"/>
        </w:rPr>
        <w:t xml:space="preserve"> se mora obezbediti prijavljivanje na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web aplikacju</w:t>
      </w:r>
      <w:r>
        <w:rPr>
          <w:rFonts w:ascii="Lexend" w:hAnsi="Lexend"/>
          <w:lang w:val="sr-Latn-CS"/>
        </w:rPr>
        <w:t xml:space="preserve"> korišćenjem korisničkog imena i lozinke. Sistem treba da obezbedi korisniku mogućnost promene lozinke.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Posetioci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web aplikacije</w:t>
      </w:r>
      <w:r>
        <w:rPr>
          <w:rFonts w:ascii="Lexend" w:hAnsi="Lexend"/>
          <w:lang w:val="sr-Latn-CS"/>
        </w:rPr>
        <w:t xml:space="preserve"> pristupaju informacijama bez potrebe prijavljivanja na sistem, uz nemogućnost </w:t>
      </w:r>
      <w:r>
        <w:rPr>
          <w:rFonts w:ascii="Lexend" w:hAnsi="Lexend"/>
          <w:lang w:val="sr-Latn-RS"/>
        </w:rPr>
        <w:t xml:space="preserve">korišćenja </w:t>
      </w:r>
      <w:r>
        <w:rPr>
          <w:rFonts w:ascii="Lexend" w:hAnsi="Lexend"/>
          <w:lang w:val="sr-Latn-CS"/>
        </w:rPr>
        <w:t>funkcionalnost</w:t>
      </w:r>
      <w:r>
        <w:rPr>
          <w:rFonts w:ascii="Lexend" w:hAnsi="Lexend"/>
          <w:lang w:val="sr-Latn-RS"/>
        </w:rPr>
        <w:t>i</w:t>
      </w:r>
      <w:r>
        <w:rPr>
          <w:rFonts w:ascii="Lexend" w:hAnsi="Lexend"/>
          <w:lang w:val="sr-Latn-CS"/>
        </w:rPr>
        <w:t xml:space="preserve">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aplikacije</w:t>
      </w:r>
      <w:r>
        <w:rPr>
          <w:rFonts w:ascii="Lexend" w:hAnsi="Lexend"/>
          <w:lang w:val="sr-Latn-CS"/>
        </w:rPr>
        <w:t>.</w:t>
      </w:r>
    </w:p>
    <w:p>
      <w:pPr>
        <w:pStyle w:val="Heading2"/>
        <w:rPr>
          <w:rFonts w:ascii="Lexend" w:hAnsi="Lexend"/>
        </w:rPr>
      </w:pPr>
      <w:r>
        <w:rPr>
          <w:rFonts w:eastAsia="Lexend " w:cs="Lexend " w:ascii="Lexend" w:hAnsi="Lexend"/>
          <w:b/>
          <w:bCs/>
          <w:position w:val="0"/>
          <w:sz w:val="18"/>
          <w:sz w:val="18"/>
          <w:szCs w:val="18"/>
          <w:vertAlign w:val="baseline"/>
          <w:lang w:val="en-US" w:eastAsia="sr-Latn-CS"/>
        </w:rPr>
        <w:t>K</w:t>
      </w:r>
      <w:r>
        <w:rPr>
          <w:rFonts w:eastAsia="Lexend " w:cs="Lexend " w:ascii="Lexend" w:hAnsi="Lexend"/>
          <w:b/>
          <w:bCs/>
          <w:position w:val="0"/>
          <w:sz w:val="18"/>
          <w:sz w:val="18"/>
          <w:szCs w:val="18"/>
          <w:vertAlign w:val="baseline"/>
          <w:lang w:val="sr-Latn-CS" w:eastAsia="sr-Latn-CS"/>
        </w:rPr>
        <w:t>reiranje CV-a i propratnog pisma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Svaki radnik će imati mogućnost kreiranja CV-a uz jednosta</w:t>
      </w:r>
      <w:r>
        <w:rPr>
          <w:rFonts w:ascii="Lexend" w:hAnsi="Lexend"/>
          <w:lang w:val="sr-Latn-RS"/>
        </w:rPr>
        <w:t>vni</w:t>
      </w:r>
      <w:r>
        <w:rPr>
          <w:rFonts w:ascii="Lexend" w:hAnsi="Lexend"/>
          <w:lang w:val="sr-Latn-CS"/>
        </w:rPr>
        <w:t xml:space="preserve"> i intuitivni UI, nakon toga ce imati i ured</w:t>
      </w:r>
      <w:r>
        <w:rPr>
          <w:rFonts w:ascii="Lexend" w:hAnsi="Lexend"/>
          <w:lang w:val="sr-Latn-RS"/>
        </w:rPr>
        <w:t>niji</w:t>
      </w:r>
      <w:r>
        <w:rPr>
          <w:rFonts w:ascii="Lexend" w:hAnsi="Lexend"/>
          <w:lang w:val="sr-Latn-CS"/>
        </w:rPr>
        <w:t xml:space="preserve"> pregled samo</w:t>
      </w:r>
      <w:r>
        <w:rPr>
          <w:rFonts w:ascii="Lexend" w:hAnsi="Lexend"/>
          <w:lang w:val="sr-Latn-RS"/>
        </w:rPr>
        <w:t>g</w:t>
      </w:r>
      <w:r>
        <w:rPr>
          <w:rFonts w:ascii="Lexend" w:hAnsi="Lexend"/>
          <w:lang w:val="sr-Latn-CS"/>
        </w:rPr>
        <w:t xml:space="preserve"> CV-a.</w:t>
      </w:r>
    </w:p>
    <w:p>
      <w:pPr>
        <w:pStyle w:val="Heading2"/>
        <w:rPr>
          <w:rFonts w:ascii="Lexend" w:hAnsi="Lexend"/>
        </w:rPr>
      </w:pPr>
      <w:bookmarkStart w:id="21" w:name="_Toc161771513"/>
      <w:r>
        <w:rPr>
          <w:rFonts w:ascii="Lexend" w:hAnsi="Lexend"/>
          <w:lang w:val="sr-Latn-CS"/>
        </w:rPr>
        <w:t>Kreiranje, brisanje članova</w:t>
      </w:r>
      <w:bookmarkEnd w:id="21"/>
      <w:r>
        <w:rPr>
          <w:rFonts w:ascii="Lexend" w:hAnsi="Lexend"/>
          <w:lang w:val="sr-Latn-CS"/>
        </w:rPr>
        <w:t>, upravljanje oglasima !!!!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Administrator ima mogućnost brisanja postojećih korisnickih naloga za sve korisnike. Takođe ima mogućnost brisanja oglasa poslodavaca u</w:t>
      </w:r>
      <w:r>
        <w:rPr>
          <w:rFonts w:ascii="Lexend" w:hAnsi="Lexend"/>
          <w:lang w:val="sr-Latn-RS"/>
        </w:rPr>
        <w:t xml:space="preserve">koliko je </w:t>
      </w:r>
      <w:r>
        <w:rPr>
          <w:rFonts w:ascii="Lexend" w:hAnsi="Lexend"/>
          <w:lang w:val="sr-Latn-CS"/>
        </w:rPr>
        <w:t>oglas neprimeren ili nevalidan.</w:t>
      </w:r>
    </w:p>
    <w:p>
      <w:pPr>
        <w:pStyle w:val="Heading2"/>
        <w:rPr>
          <w:rFonts w:ascii="Lexend" w:hAnsi="Lexend"/>
        </w:rPr>
      </w:pPr>
      <w:r>
        <w:rPr>
          <w:rFonts w:cs="Arial" w:ascii="Lexend" w:hAnsi="Lexend"/>
          <w:b/>
          <w:bCs/>
          <w:sz w:val="20"/>
          <w:szCs w:val="20"/>
          <w:lang w:val="sr-Latn-CS" w:eastAsia="sr-Latn-CS"/>
        </w:rPr>
        <w:t>Direktan kontrakt između poslodavca i radnika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Poslodavac će imati mogućnost slanja poruke i obaveš</w:t>
      </w:r>
      <w:r>
        <w:rPr>
          <w:rFonts w:ascii="Lexend" w:hAnsi="Lexend"/>
          <w:lang w:val="sr-Latn-RS"/>
        </w:rPr>
        <w:t xml:space="preserve">tenja, </w:t>
      </w:r>
      <w:r>
        <w:rPr>
          <w:rFonts w:ascii="Lexend" w:hAnsi="Lexend"/>
          <w:lang w:val="sr-Latn-CS"/>
        </w:rPr>
        <w:t>radnik</w:t>
      </w:r>
      <w:r>
        <w:rPr>
          <w:rFonts w:ascii="Lexend" w:hAnsi="Lexend"/>
          <w:lang w:val="sr-Latn-RS"/>
        </w:rPr>
        <w:t>u</w:t>
      </w:r>
      <w:r>
        <w:rPr>
          <w:rFonts w:ascii="Lexend" w:hAnsi="Lexend"/>
          <w:lang w:val="sr-Latn-CS"/>
        </w:rPr>
        <w:t xml:space="preserve"> bez potreb</w:t>
      </w:r>
      <w:r>
        <w:rPr>
          <w:rFonts w:ascii="Lexend" w:hAnsi="Lexend"/>
          <w:lang w:val="sr-Latn-RS"/>
        </w:rPr>
        <w:t>e</w:t>
      </w:r>
      <w:r>
        <w:rPr>
          <w:rFonts w:ascii="Lexend" w:hAnsi="Lexend"/>
          <w:lang w:val="sr-Latn-CS"/>
        </w:rPr>
        <w:t xml:space="preserve"> za nekim alternativnim načinima komunikacije.</w:t>
      </w:r>
    </w:p>
    <w:p>
      <w:pPr>
        <w:pStyle w:val="Heading2"/>
        <w:rPr>
          <w:rFonts w:ascii="Lexend" w:hAnsi="Lexend"/>
        </w:rPr>
      </w:pPr>
      <w:r>
        <w:rPr>
          <w:rFonts w:cs="Arial" w:ascii="Lexend" w:hAnsi="Lexend"/>
          <w:b/>
          <w:bCs/>
          <w:sz w:val="20"/>
          <w:szCs w:val="20"/>
          <w:lang w:val="sr-Latn-CS" w:eastAsia="sr-Latn-CS"/>
        </w:rPr>
        <w:t xml:space="preserve">Postavljanje oglasa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Članovi koji su se registrovali kao „Poslodavac“ će imati mogućnost postavljanja oglasa</w:t>
      </w:r>
      <w:r>
        <w:rPr>
          <w:rFonts w:ascii="Lexend" w:hAnsi="Lexend"/>
          <w:lang w:val="sr-Latn-RS"/>
        </w:rPr>
        <w:t xml:space="preserve"> u </w:t>
      </w:r>
      <w:r>
        <w:rPr>
          <w:rFonts w:ascii="Lexend" w:hAnsi="Lexend"/>
          <w:lang w:val="sr-Latn-CS"/>
        </w:rPr>
        <w:t xml:space="preserve">kojim specifikuju: </w:t>
      </w:r>
      <w:r>
        <w:rPr>
          <w:rFonts w:ascii="Lexend" w:hAnsi="Lexend"/>
          <w:lang w:val="en-US"/>
        </w:rPr>
        <w:t>od čega se sastoji posao, koja stručna sprema je neophodna (ako postoji potreba), iznos plate, neophodna znanja i tehnologije sa kojima se radi, lokacija same firme (u koliko je kompanija u pitanju), i da li postoji mogućnost da se posao obavlja online.</w:t>
      </w:r>
    </w:p>
    <w:p>
      <w:pPr>
        <w:pStyle w:val="Heading2"/>
        <w:rPr>
          <w:rFonts w:ascii="Lexend" w:hAnsi="Lexend"/>
        </w:rPr>
      </w:pPr>
      <w:bookmarkStart w:id="22" w:name="_Toc161771516"/>
      <w:r>
        <w:rPr>
          <w:rFonts w:cs="Arial" w:ascii="Lexend" w:hAnsi="Lexend"/>
          <w:b/>
          <w:bCs/>
          <w:sz w:val="20"/>
          <w:szCs w:val="20"/>
          <w:lang w:val="en-US" w:eastAsia="sr-Latn-CS"/>
        </w:rPr>
        <w:t>E</w:t>
      </w:r>
      <w:bookmarkEnd w:id="22"/>
      <w:r>
        <w:rPr>
          <w:rFonts w:cs="Arial" w:ascii="Lexend" w:hAnsi="Lexend"/>
          <w:b/>
          <w:bCs/>
          <w:sz w:val="20"/>
          <w:szCs w:val="20"/>
          <w:lang w:val="en-US" w:eastAsia="sr-Latn-CS"/>
        </w:rPr>
        <w:t>fikasno pretrazivanje oglasa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en-US" w:eastAsia="sr-Latn-CS"/>
        </w:rPr>
        <w:t>Pretrazivanje oglasa sa sistemom sužavanja istih u cilju pronalaženj</w:t>
      </w:r>
      <w:r>
        <w:rPr>
          <w:rFonts w:ascii="Lexend" w:hAnsi="Lexend"/>
          <w:lang w:val="sr-Latn-RS" w:eastAsia="sr-Latn-CS"/>
        </w:rPr>
        <w:t>a</w:t>
      </w:r>
      <w:r>
        <w:rPr>
          <w:rFonts w:ascii="Lexend" w:hAnsi="Lexend"/>
          <w:lang w:val="en-US" w:eastAsia="sr-Latn-CS"/>
        </w:rPr>
        <w:t xml:space="preserve"> odgovarajućih oglasa uz minimalnu potrošnju vremena i resursa servera.</w:t>
      </w:r>
    </w:p>
    <w:p>
      <w:pPr>
        <w:pStyle w:val="Heading2"/>
        <w:rPr>
          <w:rFonts w:ascii="Lexend" w:hAnsi="Lexend"/>
        </w:rPr>
      </w:pPr>
      <w:bookmarkStart w:id="23" w:name="_Toc161771517"/>
      <w:r>
        <w:rPr>
          <w:rFonts w:cs="Arial" w:ascii="Lexend" w:hAnsi="Lexend"/>
          <w:b/>
          <w:bCs/>
          <w:sz w:val="20"/>
          <w:szCs w:val="20"/>
          <w:lang w:val="en-US" w:eastAsia="sr-Latn-CS"/>
        </w:rPr>
        <w:t>S</w:t>
      </w:r>
      <w:bookmarkEnd w:id="23"/>
      <w:r>
        <w:rPr>
          <w:rFonts w:cs="Arial" w:ascii="Lexend" w:hAnsi="Lexend"/>
          <w:b/>
          <w:bCs/>
          <w:sz w:val="20"/>
          <w:szCs w:val="20"/>
          <w:lang w:val="en-US" w:eastAsia="sr-Latn-CS"/>
        </w:rPr>
        <w:t xml:space="preserve">istem u kom firma može poslati </w:t>
      </w:r>
      <w:r>
        <w:rPr>
          <w:rFonts w:cs="Arial" w:ascii="Lexend" w:hAnsi="Lexend"/>
          <w:b/>
          <w:bCs/>
          <w:sz w:val="20"/>
          <w:szCs w:val="20"/>
          <w:lang w:val="sr-Latn-RS" w:eastAsia="sr-Latn-CS"/>
        </w:rPr>
        <w:t>ponude radnicima!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RS"/>
        </w:rPr>
        <w:t>P</w:t>
      </w:r>
      <w:r>
        <w:rPr>
          <w:rFonts w:ascii="Lexend" w:hAnsi="Lexend"/>
          <w:lang w:val="sr-Latn-CS"/>
        </w:rPr>
        <w:t xml:space="preserve">oslodavac ima će mogućnost slanja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ponude</w:t>
      </w:r>
      <w:r>
        <w:rPr>
          <w:rFonts w:ascii="Lexend" w:hAnsi="Lexend"/>
          <w:lang w:val="sr-Latn-CS"/>
        </w:rPr>
        <w:t xml:space="preserve">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određenim radnicima.</w:t>
      </w:r>
    </w:p>
    <w:p>
      <w:pPr>
        <w:pStyle w:val="Heading1"/>
        <w:numPr>
          <w:ilvl w:val="0"/>
          <w:numId w:val="14"/>
        </w:numPr>
        <w:rPr>
          <w:rFonts w:ascii="Lexend" w:hAnsi="Lexend"/>
        </w:rPr>
      </w:pPr>
      <w:bookmarkStart w:id="24" w:name="_Toc161771518"/>
      <w:r>
        <w:rPr>
          <w:rFonts w:ascii="Lexend" w:hAnsi="Lexend"/>
          <w:lang w:val="sr-Latn-CS"/>
        </w:rPr>
        <w:t>Ograničenja</w:t>
      </w:r>
      <w:bookmarkEnd w:id="24"/>
      <w:r>
        <w:rPr>
          <w:rFonts w:ascii="Lexend" w:hAnsi="Lexend"/>
          <w:lang w:val="sr-Latn-CS"/>
        </w:rPr>
        <w:t xml:space="preserve">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Kao dopuna pretpostavki i zavisnosti definisanih u odeljku 6, </w:t>
      </w:r>
      <w:r>
        <w:rPr>
          <w:rFonts w:ascii="Lexend" w:hAnsi="Lexend"/>
          <w:lang w:val="sr-Latn-RS" w:eastAsia="sr-Latn-CS"/>
        </w:rPr>
        <w:t>DvlHub</w:t>
      </w:r>
      <w:r>
        <w:rPr>
          <w:rFonts w:ascii="Lexend" w:hAnsi="Lexend"/>
          <w:lang w:val="sr-Latn-CS"/>
        </w:rPr>
        <w:t xml:space="preserve">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web aplikacija</w:t>
      </w:r>
      <w:r>
        <w:rPr>
          <w:rFonts w:ascii="Lexend" w:hAnsi="Lexend"/>
          <w:lang w:val="sr-Latn-CS"/>
        </w:rPr>
        <w:t xml:space="preserve"> će biti razvijan pod sledećim ograničenjima: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Sistem neće zahtevati nabavljanje novog hardvera.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Sistem će se osloniti na besplatna softverska rešenja (</w:t>
      </w:r>
      <w:r>
        <w:rPr>
          <w:rFonts w:ascii="Lexend" w:hAnsi="Lexend"/>
          <w:color w:val="000000"/>
          <w:lang w:val="sr-Latn-CS"/>
        </w:rPr>
        <w:t>skripting jezik,</w:t>
      </w:r>
      <w:r>
        <w:rPr>
          <w:rFonts w:ascii="Lexend" w:hAnsi="Lexend"/>
          <w:lang w:val="sr-Latn-CS"/>
        </w:rPr>
        <w:t xml:space="preserve"> DBMS, Web server), tako da neće zahtevati kupovinu dodatnog softvera.</w:t>
      </w:r>
    </w:p>
    <w:p>
      <w:pPr>
        <w:pStyle w:val="Heading1"/>
        <w:numPr>
          <w:ilvl w:val="0"/>
          <w:numId w:val="15"/>
        </w:numPr>
        <w:rPr>
          <w:rFonts w:ascii="Lexend" w:hAnsi="Lexend"/>
        </w:rPr>
      </w:pPr>
      <w:bookmarkStart w:id="25" w:name="_Toc161771519"/>
      <w:r>
        <w:rPr>
          <w:rFonts w:ascii="Lexend" w:hAnsi="Lexend"/>
          <w:lang w:val="sr-Latn-CS"/>
        </w:rPr>
        <w:t>Zahtevi u pogledu kvaliteta</w:t>
      </w:r>
      <w:bookmarkEnd w:id="25"/>
      <w:r>
        <w:rPr>
          <w:rFonts w:ascii="Lexend" w:hAnsi="Lexend"/>
          <w:lang w:val="sr-Latn-CS"/>
        </w:rPr>
        <w:t xml:space="preserve"> 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U ovom odeljku definisan je očekivani kvalitet u pogledu performansi, robusnosti, tolerancije na otkaze i lakoće korišćenja.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Dostupnost:  Sistem će biti dostupan 24 časa dnevno, 7 dana u nedelji.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Lakoća korišćenja:  Sistem će posedovati jednostavan i intuitivan interfejs prilagođen profilima korisnika koji će ga koristiti.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Održavanje:  Sistem treba biti jednostavan za održavanje. Potrebno je izdvojiti grafički dizajn od sadržaja. Podatke koje čine sadržaj treba čuvati u bazi podataka.</w:t>
      </w:r>
    </w:p>
    <w:p>
      <w:pPr>
        <w:pStyle w:val="TextBody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TextBody"/>
        <w:rPr>
          <w:rFonts w:ascii="Lexend" w:hAnsi="Lexend"/>
          <w:lang w:val="sr-Latn-CS"/>
        </w:rPr>
      </w:pPr>
      <w:r>
        <w:rPr>
          <w:rFonts w:ascii="Lexend" w:hAnsi="Lexend"/>
          <w:lang w:val="sr-Latn-CS"/>
        </w:rPr>
      </w:r>
    </w:p>
    <w:p>
      <w:pPr>
        <w:pStyle w:val="Heading1"/>
        <w:tabs>
          <w:tab w:val="clear" w:pos="720"/>
          <w:tab w:val="left" w:pos="1276" w:leader="none"/>
        </w:tabs>
        <w:rPr>
          <w:rFonts w:ascii="Lexend" w:hAnsi="Lexend"/>
        </w:rPr>
      </w:pPr>
      <w:bookmarkStart w:id="26" w:name="_Toc161771520"/>
      <w:r>
        <w:rPr>
          <w:rFonts w:ascii="Lexend" w:hAnsi="Lexend"/>
          <w:lang w:val="sr-Latn-CS"/>
        </w:rPr>
        <w:t>Prioritet funkcionalnosti</w:t>
      </w:r>
      <w:bookmarkEnd w:id="26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Prijavljivanje n</w:t>
      </w:r>
      <w:r>
        <w:rPr>
          <w:rFonts w:ascii="Lexend" w:hAnsi="Lexend"/>
          <w:lang w:val="sr-Latn-RS"/>
        </w:rPr>
        <w:t>a platformu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Kreiranje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oglasa i publikacija istog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RS"/>
        </w:rPr>
        <w:t>Slanje zahteva za dati posao (definisan u oglasu)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Mehanizam pretraživanja oglasa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Private message sistem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Mehanizam slanja ponuda radnicima od strane poslodavaca</w:t>
      </w:r>
    </w:p>
    <w:p>
      <w:pPr>
        <w:pStyle w:val="Heading1"/>
        <w:rPr>
          <w:rFonts w:ascii="Lexend" w:hAnsi="Lexend"/>
        </w:rPr>
      </w:pPr>
      <w:bookmarkStart w:id="27" w:name="_Toc161771521"/>
      <w:r>
        <w:rPr>
          <w:rFonts w:ascii="Lexend" w:hAnsi="Lexend"/>
          <w:lang w:val="sr-Latn-CS"/>
        </w:rPr>
        <w:t>Nefunkcionalni zahtevi</w:t>
      </w:r>
      <w:bookmarkEnd w:id="27"/>
      <w:r>
        <w:rPr>
          <w:rFonts w:ascii="Lexend" w:hAnsi="Lexend"/>
          <w:lang w:val="sr-Latn-CS"/>
        </w:rPr>
        <w:t xml:space="preserve"> </w:t>
      </w:r>
    </w:p>
    <w:p>
      <w:pPr>
        <w:pStyle w:val="Heading2"/>
        <w:rPr>
          <w:rFonts w:ascii="Lexend" w:hAnsi="Lexend"/>
        </w:rPr>
      </w:pPr>
      <w:bookmarkStart w:id="28" w:name="_Toc161771522"/>
      <w:r>
        <w:rPr>
          <w:rFonts w:ascii="Lexend" w:hAnsi="Lexend"/>
          <w:lang w:val="sr-Latn-CS"/>
        </w:rPr>
        <w:t>Zahtevi u pogledu standardizacije</w:t>
      </w:r>
      <w:bookmarkEnd w:id="28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Klasifikaciju publikacija treba standardizovati sa postojećom tipologijom propisanom od strane Ministarstva za nauku i sport.</w:t>
      </w:r>
    </w:p>
    <w:p>
      <w:pPr>
        <w:pStyle w:val="Heading2"/>
        <w:rPr>
          <w:rFonts w:ascii="Lexend" w:hAnsi="Lexend"/>
        </w:rPr>
      </w:pPr>
      <w:bookmarkStart w:id="29" w:name="_Toc161771523"/>
      <w:r>
        <w:rPr>
          <w:rFonts w:ascii="Lexend" w:hAnsi="Lexend"/>
          <w:lang w:val="sr-Latn-CS"/>
        </w:rPr>
        <w:t>Sistemski zahtevi</w:t>
      </w:r>
      <w:bookmarkEnd w:id="29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 w:eastAsia="sr-Latn-CS"/>
        </w:rPr>
        <w:t>DvlHub</w:t>
      </w:r>
      <w:r>
        <w:rPr>
          <w:rFonts w:ascii="Lexend" w:hAnsi="Lexend"/>
          <w:lang w:val="sr-Latn-CS"/>
        </w:rPr>
        <w:t xml:space="preserve"> će biti realizovan korišćenjem </w:t>
      </w:r>
      <w:r>
        <w:rPr>
          <w:rFonts w:ascii="Lexend" w:hAnsi="Lexend"/>
          <w:lang w:val="sr-Latn-CS" w:eastAsia="sr-Latn-CS"/>
        </w:rPr>
        <w:t>C# u ASP.NET core framework-u</w:t>
      </w:r>
      <w:r>
        <w:rPr>
          <w:rFonts w:ascii="Lexend" w:hAnsi="Lexend"/>
          <w:lang w:val="sr-Latn-CS"/>
        </w:rPr>
        <w:t xml:space="preserve">, dok će kao DBMS koristiti </w:t>
      </w:r>
      <w:r>
        <w:rPr>
          <w:rFonts w:ascii="Lexend" w:hAnsi="Lexend"/>
          <w:lang w:val="sr-Latn-CS" w:eastAsia="sr-Latn-CS"/>
        </w:rPr>
        <w:t>Azure Data studio-a</w:t>
      </w:r>
      <w:r>
        <w:rPr>
          <w:rFonts w:ascii="Lexend" w:hAnsi="Lexend"/>
          <w:lang w:val="sr-Latn-CS"/>
        </w:rPr>
        <w:t>.</w:t>
      </w:r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Korisnički interfejs Web aplikacije mora da bude optimizovan za sledeće Web čitače:</w:t>
      </w:r>
    </w:p>
    <w:p>
      <w:pPr>
        <w:pStyle w:val="TextBody"/>
        <w:numPr>
          <w:ilvl w:val="0"/>
          <w:numId w:val="8"/>
        </w:numPr>
        <w:rPr>
          <w:rFonts w:ascii="Lexend" w:hAnsi="Lexend"/>
        </w:rPr>
      </w:pPr>
      <w:r>
        <w:rPr>
          <w:rFonts w:ascii="Lexend" w:hAnsi="Lexend"/>
          <w:lang w:val="sr-Latn-CS"/>
        </w:rPr>
        <w:t>Internet Explorer 10+</w:t>
      </w:r>
    </w:p>
    <w:p>
      <w:pPr>
        <w:pStyle w:val="TextBody"/>
        <w:numPr>
          <w:ilvl w:val="0"/>
          <w:numId w:val="8"/>
        </w:numPr>
        <w:rPr>
          <w:rFonts w:ascii="Lexend" w:hAnsi="Lexend"/>
        </w:rPr>
      </w:pPr>
      <w:r>
        <w:rPr>
          <w:rFonts w:ascii="Lexend" w:hAnsi="Lexend"/>
          <w:lang w:val="sr-Latn-CS"/>
        </w:rPr>
        <w:t>Opera 8+</w:t>
      </w:r>
    </w:p>
    <w:p>
      <w:pPr>
        <w:pStyle w:val="TextBody"/>
        <w:numPr>
          <w:ilvl w:val="0"/>
          <w:numId w:val="8"/>
        </w:numPr>
        <w:rPr>
          <w:rFonts w:ascii="Lexend" w:hAnsi="Lexend"/>
        </w:rPr>
      </w:pPr>
      <w:r>
        <w:rPr>
          <w:rFonts w:ascii="Lexend" w:hAnsi="Lexend"/>
          <w:lang w:val="sr-Latn-CS"/>
        </w:rPr>
        <w:t>FireFox (Mozilla)</w:t>
      </w:r>
    </w:p>
    <w:p>
      <w:pPr>
        <w:pStyle w:val="TextBody"/>
        <w:numPr>
          <w:ilvl w:val="0"/>
          <w:numId w:val="8"/>
        </w:numPr>
        <w:rPr>
          <w:rFonts w:ascii="Lexend" w:hAnsi="Lexend"/>
        </w:rPr>
      </w:pPr>
      <w:r>
        <w:rPr>
          <w:rFonts w:ascii="Lexend" w:hAnsi="Lexend"/>
          <w:lang w:val="sr-Latn-RS"/>
        </w:rPr>
        <w:t>Chromium</w:t>
      </w:r>
    </w:p>
    <w:p>
      <w:pPr>
        <w:pStyle w:val="Heading2"/>
        <w:rPr>
          <w:rFonts w:ascii="Lexend" w:hAnsi="Lexend"/>
        </w:rPr>
      </w:pPr>
      <w:bookmarkStart w:id="30" w:name="_Toc161771524"/>
      <w:r>
        <w:rPr>
          <w:rFonts w:ascii="Lexend" w:hAnsi="Lexend"/>
          <w:lang w:val="sr-Latn-CS"/>
        </w:rPr>
        <w:t>Zahtevi u pogledu performansi</w:t>
      </w:r>
      <w:bookmarkEnd w:id="30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Nema posebnih zahteva u pogledu performansi sistema.</w:t>
      </w:r>
    </w:p>
    <w:p>
      <w:pPr>
        <w:pStyle w:val="Heading2"/>
        <w:rPr>
          <w:rFonts w:ascii="Lexend" w:hAnsi="Lexend"/>
        </w:rPr>
      </w:pPr>
      <w:bookmarkStart w:id="31" w:name="_Toc161771525"/>
      <w:r>
        <w:rPr>
          <w:rFonts w:ascii="Lexend" w:hAnsi="Lexend"/>
          <w:lang w:val="sr-Latn-CS"/>
        </w:rPr>
        <w:t>Zahtevi u pogledu okruženja</w:t>
      </w:r>
      <w:bookmarkEnd w:id="31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Nema posebnih zahteva u pogledu okruženja. </w:t>
      </w:r>
    </w:p>
    <w:p>
      <w:pPr>
        <w:pStyle w:val="Heading1"/>
        <w:rPr>
          <w:rFonts w:ascii="Lexend" w:hAnsi="Lexend"/>
        </w:rPr>
      </w:pPr>
      <w:bookmarkStart w:id="32" w:name="_Toc161771526"/>
      <w:r>
        <w:rPr>
          <w:rFonts w:ascii="Lexend" w:hAnsi="Lexend"/>
          <w:lang w:val="sr-Latn-CS"/>
        </w:rPr>
        <w:t>Dokumentacija</w:t>
      </w:r>
      <w:bookmarkEnd w:id="32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U ovom odeljku su opisani zahtevi u pogledu dokumentacije koju treba pripremiti za </w:t>
      </w:r>
      <w:r>
        <w:rPr>
          <w:rFonts w:ascii="Lexend" w:hAnsi="Lexend"/>
          <w:lang w:val="sr-Latn-CS" w:eastAsia="sr-Latn-CS"/>
        </w:rPr>
        <w:t>DvlHub</w:t>
      </w:r>
      <w:r>
        <w:rPr>
          <w:rFonts w:ascii="Lexend" w:hAnsi="Lexend"/>
          <w:lang w:val="sr-Latn-CS"/>
        </w:rPr>
        <w:t xml:space="preserve"> projekat.</w:t>
      </w:r>
    </w:p>
    <w:p>
      <w:pPr>
        <w:pStyle w:val="Heading2"/>
        <w:rPr>
          <w:rFonts w:ascii="Lexend" w:hAnsi="Lexend"/>
        </w:rPr>
      </w:pPr>
      <w:bookmarkStart w:id="33" w:name="_Toc161771527"/>
      <w:r>
        <w:rPr>
          <w:rFonts w:ascii="Lexend" w:hAnsi="Lexend"/>
          <w:lang w:val="sr-Latn-CS"/>
        </w:rPr>
        <w:t>Korisničko uputstvo</w:t>
      </w:r>
      <w:bookmarkEnd w:id="33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Sistem će biti intuitivan za korišćenje i neće posedovati štampano korisničko uputstvo.</w:t>
      </w:r>
    </w:p>
    <w:p>
      <w:pPr>
        <w:pStyle w:val="Heading2"/>
        <w:rPr>
          <w:rFonts w:ascii="Lexend" w:hAnsi="Lexend"/>
        </w:rPr>
      </w:pPr>
      <w:bookmarkStart w:id="34" w:name="_Toc161771528"/>
      <w:r>
        <w:rPr>
          <w:rFonts w:ascii="Lexend" w:hAnsi="Lexend"/>
          <w:i/>
          <w:iCs/>
          <w:lang w:val="sr-Latn-CS"/>
        </w:rPr>
        <w:t>Online</w:t>
      </w:r>
      <w:r>
        <w:rPr>
          <w:rFonts w:ascii="Lexend" w:hAnsi="Lexend"/>
          <w:lang w:val="sr-Latn-CS"/>
        </w:rPr>
        <w:t xml:space="preserve"> uputstvo</w:t>
      </w:r>
      <w:bookmarkEnd w:id="34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Potrebno je obezbediti </w:t>
      </w:r>
      <w:r>
        <w:rPr>
          <w:rFonts w:ascii="Lexend" w:hAnsi="Lexend"/>
          <w:i/>
          <w:iCs/>
          <w:lang w:val="sr-Latn-CS"/>
        </w:rPr>
        <w:t>online</w:t>
      </w:r>
      <w:r>
        <w:rPr>
          <w:rFonts w:ascii="Lexend" w:hAnsi="Lexend"/>
          <w:lang w:val="sr-Latn-CS"/>
        </w:rPr>
        <w:t xml:space="preserve"> uputstvo za neke od naprednijih funkcionalnosti sistema. Online uputstvo treba koncipirati kao podršku za obavljanje odgovarajućih aktivnosti.</w:t>
      </w:r>
    </w:p>
    <w:p>
      <w:pPr>
        <w:pStyle w:val="Heading2"/>
        <w:rPr>
          <w:rFonts w:ascii="Lexend" w:hAnsi="Lexend"/>
        </w:rPr>
      </w:pPr>
      <w:bookmarkStart w:id="35" w:name="_Toc161771529"/>
      <w:r>
        <w:rPr>
          <w:rFonts w:ascii="Lexend" w:hAnsi="Lexend"/>
          <w:lang w:val="sr-Latn-CS"/>
        </w:rPr>
        <w:t>Uputstvo za instalaciju i konfigurisanje</w:t>
      </w:r>
      <w:bookmarkEnd w:id="35"/>
    </w:p>
    <w:p>
      <w:pPr>
        <w:pStyle w:val="TextBody"/>
        <w:rPr>
          <w:rFonts w:ascii="Lexend" w:hAnsi="Lexend"/>
        </w:rPr>
      </w:pPr>
      <w:r>
        <w:rPr>
          <w:rFonts w:ascii="Lexend" w:hAnsi="Lexend"/>
          <w:lang w:val="sr-Latn-CS"/>
        </w:rPr>
        <w:t>Uputstvo za instalaciju i konfigurisanje serverskog dela sistema će sadržati: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Zahteve u pogledu instaliranog softvera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Instrukcije za instaliranje sistema i kreiranje baze podataka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1080" w:leader="none"/>
        </w:tabs>
        <w:ind w:left="1080" w:hanging="360"/>
        <w:rPr>
          <w:rFonts w:ascii="Lexend" w:hAnsi="Lexend"/>
        </w:rPr>
      </w:pPr>
      <w:r>
        <w:rPr>
          <w:rFonts w:ascii="Lexend" w:hAnsi="Lexend"/>
          <w:lang w:val="sr-Latn-CS"/>
        </w:rPr>
        <w:t>Uputstvo za konfigurisanje portala</w:t>
      </w:r>
    </w:p>
    <w:p>
      <w:pPr>
        <w:pStyle w:val="Heading2"/>
        <w:numPr>
          <w:ilvl w:val="1"/>
          <w:numId w:val="16"/>
        </w:numPr>
        <w:rPr>
          <w:rFonts w:ascii="Lexend" w:hAnsi="Lexend"/>
        </w:rPr>
      </w:pPr>
      <w:bookmarkStart w:id="36" w:name="_Toc161771530"/>
      <w:r>
        <w:rPr>
          <w:rFonts w:ascii="Lexend" w:hAnsi="Lexend"/>
          <w:lang w:val="sr-Latn-CS"/>
        </w:rPr>
        <w:t>Pakovanje proizvoda</w:t>
      </w:r>
      <w:bookmarkEnd w:id="36"/>
    </w:p>
    <w:p>
      <w:pPr>
        <w:pStyle w:val="TextBody"/>
        <w:spacing w:before="0" w:after="120"/>
        <w:rPr>
          <w:rFonts w:ascii="Lexend" w:hAnsi="Lexend"/>
        </w:rPr>
      </w:pPr>
      <w:r>
        <w:rPr>
          <w:rFonts w:ascii="Lexend" w:hAnsi="Lexend"/>
          <w:lang w:val="sr-Latn-CS"/>
        </w:rPr>
        <w:t xml:space="preserve">Proizvod ne zahteva posebno pakovanje </w:t>
      </w:r>
      <w:r>
        <w:rPr>
          <w:rFonts w:eastAsia="Times New Roman" w:cs="Times New Roman" w:ascii="Lexend" w:hAnsi="Lexend"/>
          <w:color w:val="auto"/>
          <w:kern w:val="0"/>
          <w:sz w:val="20"/>
          <w:szCs w:val="20"/>
          <w:lang w:val="sr-Latn-RS" w:eastAsia="sr-Latn-CS" w:bidi="ar-SA"/>
        </w:rPr>
        <w:t>jer je web aplikacija.</w:t>
      </w:r>
    </w:p>
    <w:sectPr>
      <w:headerReference w:type="default" r:id="rId9"/>
      <w:footerReference w:type="default" r:id="rId10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xend">
    <w:charset w:val="00"/>
    <w:family w:val="roman"/>
    <w:pitch w:val="variable"/>
  </w:font>
  <w:font w:name="Lexend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0955" cy="2095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60" cy="20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55pt;height:1.5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2805"/>
      <w:gridCol w:w="4053"/>
      <w:gridCol w:w="2628"/>
    </w:tblGrid>
    <w:tr>
      <w:trPr>
        <w:trHeight w:val="280" w:hRule="atLeast"/>
      </w:trPr>
      <w:tc>
        <w:tcPr>
          <w:tcW w:w="2805" w:type="dxa"/>
          <w:tcBorders/>
        </w:tcPr>
        <w:p>
          <w:pPr>
            <w:pStyle w:val="Normal"/>
            <w:widowControl w:val="false"/>
            <w:ind w:right="360" w:hanging="0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/>
            </w:rPr>
            <w:t>Poverljivo</w:t>
          </w:r>
        </w:p>
      </w:tc>
      <w:tc>
        <w:tcPr>
          <w:tcW w:w="4053" w:type="dxa"/>
          <w:tcBorders/>
        </w:tcPr>
        <w:p>
          <w:pPr>
            <w:pStyle w:val="LOnormal"/>
            <w:widowControl w:val="false"/>
            <w:jc w:val="center"/>
            <w:rPr>
              <w:rFonts w:ascii="Lexend" w:hAnsi="Lexend"/>
            </w:rPr>
          </w:pPr>
          <w:r>
            <w:rPr>
              <w:rFonts w:eastAsia="Noto Sans Symbols" w:cs="Noto Sans Symbols" w:ascii="Lexend" w:hAnsi="Lexend"/>
              <w:position w:val="0"/>
              <w:sz w:val="20"/>
              <w:sz w:val="20"/>
              <w:vertAlign w:val="baseline"/>
              <w:lang w:val="sr-Latn-CS"/>
            </w:rPr>
            <w:t>©</w:t>
          </w:r>
          <w:r>
            <w:rPr>
              <w:rFonts w:eastAsia="Arial" w:cs="Arial" w:ascii="Lexend" w:hAnsi="Lexend"/>
              <w:position w:val="0"/>
              <w:sz w:val="20"/>
              <w:sz w:val="20"/>
              <w:szCs w:val="20"/>
              <w:vertAlign w:val="baseline"/>
              <w:lang w:val="sr-Latn-CS"/>
            </w:rPr>
            <w:t>Ignify</w:t>
          </w:r>
          <w:r>
            <w:rPr>
              <w:rFonts w:eastAsia="Arial" w:cs="Arial" w:ascii="Lexend" w:hAnsi="Lexend"/>
              <w:position w:val="0"/>
              <w:sz w:val="20"/>
              <w:sz w:val="20"/>
              <w:vertAlign w:val="baseline"/>
              <w:lang w:val="sr-Latn-CS"/>
            </w:rPr>
            <w:t>, 2022</w:t>
          </w:r>
        </w:p>
      </w:tc>
      <w:tc>
        <w:tcPr>
          <w:tcW w:w="2628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>
              <w:rFonts w:ascii="Lexend" w:hAnsi="Lexend"/>
              <w:lang w:val="sr-Latn-CS"/>
            </w:rPr>
            <w:t xml:space="preserve">Strana </w:t>
          </w:r>
          <w:r>
            <w:rPr>
              <w:rStyle w:val="Pagenumber"/>
              <w:rFonts w:ascii="Lexend" w:hAnsi="Lexend"/>
              <w:lang w:val="sr-Latn-CS"/>
            </w:rPr>
            <w:fldChar w:fldCharType="begin"/>
          </w:r>
          <w:r>
            <w:rPr>
              <w:rStyle w:val="Pagenumber"/>
              <w:rFonts w:ascii="Lexend" w:hAnsi="Lexend"/>
              <w:lang w:val="sr-Latn-CS"/>
            </w:rPr>
            <w:instrText> PAGE </w:instrText>
          </w:r>
          <w:r>
            <w:rPr>
              <w:rStyle w:val="Pagenumber"/>
              <w:rFonts w:ascii="Lexend" w:hAnsi="Lexend"/>
              <w:lang w:val="sr-Latn-CS"/>
            </w:rPr>
            <w:fldChar w:fldCharType="separate"/>
          </w:r>
          <w:r>
            <w:rPr>
              <w:rStyle w:val="Pagenumber"/>
              <w:rFonts w:ascii="Lexend" w:hAnsi="Lexend"/>
              <w:lang w:val="sr-Latn-CS"/>
            </w:rPr>
            <w:t>12</w:t>
          </w:r>
          <w:r>
            <w:rPr>
              <w:rStyle w:val="Pagenumber"/>
              <w:rFonts w:ascii="Lexend" w:hAnsi="Lexend"/>
              <w:lang w:val="sr-Latn-CS"/>
            </w:rPr>
            <w:fldChar w:fldCharType="end"/>
          </w:r>
          <w:r>
            <w:rPr>
              <w:rStyle w:val="Pagenumber"/>
              <w:rFonts w:ascii="Lexend" w:hAnsi="Lexend"/>
              <w:lang w:val="sr-Latn-CS"/>
            </w:rPr>
            <w:t xml:space="preserve"> od </w:t>
          </w:r>
          <w:r>
            <w:rPr>
              <w:rStyle w:val="Pagenumber"/>
              <w:rFonts w:ascii="Lexend" w:hAnsi="Lexend"/>
              <w:lang w:val="sr-Latn-CS"/>
            </w:rPr>
            <w:fldChar w:fldCharType="begin"/>
          </w:r>
          <w:r>
            <w:rPr>
              <w:rStyle w:val="Pagenumber"/>
              <w:rFonts w:ascii="Lexend" w:hAnsi="Lexend"/>
              <w:lang w:val="sr-Latn-CS"/>
            </w:rPr>
            <w:instrText> NUMPAGES </w:instrText>
          </w:r>
          <w:r>
            <w:rPr>
              <w:rStyle w:val="Pagenumber"/>
              <w:rFonts w:ascii="Lexend" w:hAnsi="Lexend"/>
              <w:lang w:val="sr-Latn-CS"/>
            </w:rPr>
            <w:fldChar w:fldCharType="separate"/>
          </w:r>
          <w:r>
            <w:rPr>
              <w:rStyle w:val="Pagenumber"/>
              <w:rFonts w:ascii="Lexend" w:hAnsi="Lexend"/>
              <w:lang w:val="sr-Latn-CS"/>
            </w:rPr>
            <w:t>12</w:t>
          </w:r>
          <w:r>
            <w:rPr>
              <w:rStyle w:val="Pagenumber"/>
              <w:rFonts w:ascii="Lexend" w:hAnsi="Lexend"/>
              <w:lang w:val="sr-Latn-CS"/>
            </w:rPr>
            <w:fldChar w:fldCharType="end"/>
          </w:r>
        </w:p>
      </w:tc>
    </w:tr>
  </w:tbl>
  <w:p>
    <w:pPr>
      <w:pStyle w:val="Footer"/>
      <w:rPr>
        <w:lang w:val="sr-Latn-CS"/>
      </w:rPr>
    </w:pPr>
    <w:r>
      <w:rPr>
        <w:lang w:val="sr-Latn-C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3928110</wp:posOffset>
          </wp:positionH>
          <wp:positionV relativeFrom="paragraph">
            <wp:posOffset>13970</wp:posOffset>
          </wp:positionV>
          <wp:extent cx="2012950" cy="611505"/>
          <wp:effectExtent l="0" t="0" r="0" b="0"/>
          <wp:wrapTopAndBottom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07" t="-696" r="-207" b="-696"/>
                  <a:stretch>
                    <a:fillRect/>
                  </a:stretch>
                </pic:blipFill>
                <pic:spPr bwMode="auto">
                  <a:xfrm>
                    <a:off x="0" y="0"/>
                    <a:ext cx="2012950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>
        <w:bottom w:val="single" w:sz="6" w:space="1" w:color="000000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rFonts w:eastAsia="Lexend" w:cs="Lexend" w:ascii="Lexend" w:hAnsi="Lexend"/>
              <w:position w:val="0"/>
              <w:sz w:val="20"/>
              <w:sz w:val="20"/>
              <w:szCs w:val="20"/>
              <w:vertAlign w:val="baseline"/>
              <w:lang w:val="sr-Latn-CS"/>
            </w:rPr>
            <w:t>DvlHub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/>
            </w:rPr>
            <w:t xml:space="preserve">  </w:t>
          </w:r>
          <w:r>
            <w:rPr>
              <w:rFonts w:ascii="Lexend" w:hAnsi="Lexend"/>
              <w:lang w:val="sr-Latn-CS"/>
            </w:rPr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/>
            </w:rPr>
            <w:t>Vizija sistema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>
              <w:rFonts w:ascii="Lexend" w:hAnsi="Lexend"/>
              <w:lang w:val="sr-Latn-CS"/>
            </w:rPr>
          </w:pPr>
          <w:r>
            <w:rPr>
              <w:rFonts w:ascii="Lexend" w:hAnsi="Lexend"/>
              <w:lang w:val="sr-Latn-CS"/>
            </w:rPr>
            <w:t xml:space="preserve">  </w:t>
          </w:r>
          <w:r>
            <w:rPr>
              <w:rFonts w:ascii="Lexend" w:hAnsi="Lexend"/>
              <w:lang w:val="sr-Latn-CS"/>
            </w:rPr>
            <w:t>Datum:  06.04.2022. god.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rPr>
              <w:position w:val="0"/>
              <w:sz w:val="20"/>
              <w:sz w:val="20"/>
              <w:vertAlign w:val="baseline"/>
            </w:rPr>
          </w:pPr>
          <w:r>
            <w:rPr>
              <w:rFonts w:eastAsia="Lexend" w:cs="Lexend" w:ascii="Lexend" w:hAnsi="Lexend"/>
              <w:position w:val="0"/>
              <w:sz w:val="20"/>
              <w:sz w:val="20"/>
              <w:szCs w:val="20"/>
              <w:vertAlign w:val="baseline"/>
              <w:lang w:val="sr-Latn-CS"/>
            </w:rPr>
            <w:t>Ignify –</w:t>
          </w:r>
          <w:r>
            <w:rPr>
              <w:rFonts w:eastAsia="Lexend" w:cs="Lexend" w:ascii="Lexend" w:hAnsi="Lexend"/>
              <w:position w:val="0"/>
              <w:sz w:val="20"/>
              <w:sz w:val="20"/>
              <w:vertAlign w:val="baseline"/>
              <w:lang w:val="sr-Latn-CS"/>
            </w:rPr>
            <w:t xml:space="preserve"> DvlHub - 01</w:t>
          </w:r>
        </w:p>
      </w:tc>
    </w:tr>
  </w:tbl>
  <w:p>
    <w:pPr>
      <w:pStyle w:val="Header"/>
      <w:rPr>
        <w:lang w:val="sr-Latn-CS"/>
      </w:rPr>
    </w:pPr>
    <w:r>
      <w:rPr>
        <w:lang w:val="sr-Latn-C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  <w:num w:numId="14">
    <w:abstractNumId w:val="1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  <w:num w:numId="15">
    <w:abstractNumId w:val="1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  <w:num w:numId="16">
    <w:abstractNumId w:val="1"/>
    <w:lvlOverride w:ilvl="4">
      <w:lvl w:ilvl="4">
        <w:start w:val="1"/>
        <w:numFmt w:val="decimal"/>
        <w:lvlText w:val="%1.%2.%3.%4.%5"/>
        <w:lvlJc w:val="left"/>
        <w:pPr>
          <w:tabs>
            <w:tab w:val="num" w:pos="0"/>
          </w:tabs>
          <w:ind w:left="0" w:hanging="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hanging="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hanging="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hanging="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hanging="0"/>
        </w:pPr>
      </w:lvl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sr-Latn-C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  <w:numId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bCs w:val="false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bCs w:val="false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basedOn w:val="DefaultParagraphFont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qFormat/>
    <w:pPr/>
    <w:rPr>
      <w:b/>
      <w:bCs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autoRedefine/>
    <w:semiHidden/>
    <w:pPr>
      <w:ind w:left="600" w:hanging="0"/>
    </w:pPr>
    <w:rPr/>
  </w:style>
  <w:style w:type="paragraph" w:styleId="Contents5">
    <w:name w:val="TOC 5"/>
    <w:basedOn w:val="Normal"/>
    <w:next w:val="Normal"/>
    <w:autoRedefine/>
    <w:semiHidden/>
    <w:pPr>
      <w:ind w:left="800" w:hanging="0"/>
    </w:pPr>
    <w:rPr/>
  </w:style>
  <w:style w:type="paragraph" w:styleId="Contents6">
    <w:name w:val="TOC 6"/>
    <w:basedOn w:val="Normal"/>
    <w:next w:val="Normal"/>
    <w:autoRedefine/>
    <w:semiHidden/>
    <w:pPr>
      <w:ind w:left="1000" w:hanging="0"/>
    </w:pPr>
    <w:rPr/>
  </w:style>
  <w:style w:type="paragraph" w:styleId="Contents7">
    <w:name w:val="TOC 7"/>
    <w:basedOn w:val="Normal"/>
    <w:next w:val="Normal"/>
    <w:autoRedefine/>
    <w:semiHidden/>
    <w:pPr>
      <w:ind w:left="1200" w:hanging="0"/>
    </w:pPr>
    <w:rPr/>
  </w:style>
  <w:style w:type="paragraph" w:styleId="Contents8">
    <w:name w:val="TOC 8"/>
    <w:basedOn w:val="Normal"/>
    <w:next w:val="Normal"/>
    <w:autoRedefine/>
    <w:semiHidden/>
    <w:pPr>
      <w:ind w:left="1400" w:hanging="0"/>
    </w:pPr>
    <w:rPr/>
  </w:style>
  <w:style w:type="paragraph" w:styleId="Contents9">
    <w:name w:val="TOC 9"/>
    <w:basedOn w:val="Normal"/>
    <w:next w:val="Normal"/>
    <w:autoRedefine/>
    <w:semiHidden/>
    <w:pPr>
      <w:ind w:left="1600" w:hanging="0"/>
    </w:pPr>
    <w:rPr/>
  </w:style>
  <w:style w:type="paragraph" w:styleId="Footnote">
    <w:name w:val="Footnote Text"/>
    <w:basedOn w:val="Normal"/>
    <w:semiHidden/>
    <w:pPr/>
    <w:rPr/>
  </w:style>
  <w:style w:type="paragraph" w:styleId="FrameContents">
    <w:name w:val="Frame Contents"/>
    <w:basedOn w:val="Normal"/>
    <w:qFormat/>
    <w:pPr/>
    <w:rPr/>
  </w:style>
  <w:style w:type="paragraph" w:styleId="LOnormal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en-US" w:eastAsia="zh-CN" w:bidi="hi-IN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hyperlink" Target="https://www.helloworld.r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2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373</TotalTime>
  <Application>LibreOffice/7.2.2.2$Windows_X86_64 LibreOffice_project/02b2acce88a210515b4a5bb2e46cbfb63fe97d56</Application>
  <AppVersion>15.0000</AppVersion>
  <Pages>12</Pages>
  <Words>2107</Words>
  <Characters>12737</Characters>
  <CharactersWithSpaces>14606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2021-03-09T06:29:00Z</dcterms:created>
  <dc:creator>Wylie College</dc:creator>
  <dc:description/>
  <dc:language>sr-Latn-RS</dc:language>
  <cp:lastModifiedBy/>
  <cp:lastPrinted>1601-01-01T00:00:00Z</cp:lastPrinted>
  <dcterms:modified xsi:type="dcterms:W3CDTF">2022-04-26T14:05:18Z</dcterms:modified>
  <cp:revision>275</cp:revision>
  <dc:subject>C-Registration System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