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Lexend" w:hAnsi="Lexend"/>
        </w:rPr>
      </w:pPr>
      <w:r>
        <w:rPr>
          <w:rFonts w:ascii="Lexend" w:hAnsi="Lexend"/>
          <w:lang w:val="sr-Latn-CS"/>
        </w:rPr>
        <w:t>DvlHub</w:t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Lexend" w:hAnsi="Lexend"/>
        </w:rPr>
      </w:pPr>
      <w:r>
        <w:rPr>
          <w:rFonts w:ascii="Lexend" w:hAnsi="Lexend"/>
          <w:lang w:val="sr-Latn-CS"/>
        </w:rPr>
        <w:t>Development hub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>
          <w:rFonts w:ascii="Lexend" w:hAnsi="Lexend"/>
          <w:lang w:val="sr-Latn-CS"/>
        </w:rPr>
        <w:t xml:space="preserve">Plan realizacije projekta 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rFonts w:ascii="Lexend" w:hAnsi="Lexend"/>
        </w:rPr>
      </w:pPr>
      <w:r>
        <w:rPr>
          <w:rFonts w:ascii="Lexend" w:hAnsi="Lexend"/>
          <w:sz w:val="28"/>
          <w:lang w:val="sr-Latn-CS"/>
        </w:rPr>
        <w:t>Verzija 1.0</w:t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Pregled izmena</w:t>
      </w:r>
    </w:p>
    <w:tbl>
      <w:tblPr>
        <w:tblW w:w="9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3"/>
        <w:gridCol w:w="3600"/>
        <w:gridCol w:w="2192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Verzija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Opis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27.03.2022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Inicijalna verzija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Nikola, Marko,Stefan, Jovana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</w:tbl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  <w:r>
        <w:br w:type="page"/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fldChar w:fldCharType="begin"/>
          </w:r>
          <w:r>
            <w:rPr>
              <w:rFonts w:ascii="Lexend" w:hAnsi="Lexend"/>
              <w:lang w:val="sr-Latn-CS"/>
            </w:rPr>
            <w:instrText> TOC \o "1-3" \h</w:instrText>
          </w:r>
          <w:r>
            <w:rPr>
              <w:rFonts w:ascii="Lexend" w:hAnsi="Lexend"/>
              <w:lang w:val="sr-Latn-CS"/>
            </w:rPr>
            <w:fldChar w:fldCharType="separate"/>
          </w:r>
          <w:r>
            <w:rPr>
              <w:rFonts w:ascii="Lexend" w:hAnsi="Lexend"/>
              <w:lang w:val="sr-Latn-CS"/>
            </w:rPr>
            <w:t>1.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Cilj dokumenta</w:t>
          </w:r>
          <w:r>
            <w:rPr>
              <w:rFonts w:ascii="Lexend" w:hAnsi="Lexend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2.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Opseg dokumenta</w:t>
          </w:r>
          <w:r>
            <w:rPr>
              <w:rFonts w:ascii="Lexend" w:hAnsi="Lexend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3.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Reference</w:t>
          </w:r>
          <w:r>
            <w:rPr>
              <w:rFonts w:ascii="Lexend" w:hAnsi="Lexend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4.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Plan razvojnih faza</w:t>
          </w:r>
          <w:r>
            <w:rPr>
              <w:rFonts w:ascii="Lexend" w:hAnsi="Lexend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i/>
              <w:lang w:val="sr-Latn-CS"/>
            </w:rPr>
            <w:t>5.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Raspored aktivnosti</w:t>
          </w:r>
          <w:r>
            <w:rPr>
              <w:rFonts w:ascii="Lexend" w:hAnsi="Lexend"/>
            </w:rPr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i/>
              <w:lang w:val="sr-Latn-CS"/>
            </w:rPr>
            <w:t>6.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Ciljevi iteracija</w:t>
          </w:r>
          <w:r>
            <w:rPr>
              <w:rFonts w:ascii="Lexend" w:hAnsi="Lexend"/>
            </w:rPr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i/>
              <w:lang w:val="sr-Latn-CS"/>
            </w:rPr>
            <w:t>7.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Verzije</w:t>
          </w:r>
          <w:r>
            <w:rPr>
              <w:rFonts w:ascii="Lexend" w:hAnsi="Lexend"/>
            </w:rPr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8.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Plan korišćenja resursa</w:t>
          </w:r>
          <w:r>
            <w:rPr>
              <w:rFonts w:ascii="Lexend" w:hAnsi="Lexend"/>
            </w:rPr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8.1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Organizaciona struktura</w:t>
          </w:r>
          <w:r>
            <w:rPr>
              <w:rFonts w:ascii="Lexend" w:hAnsi="Lexend"/>
            </w:rPr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8.2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Kadrovska politika</w:t>
          </w:r>
          <w:r>
            <w:rPr>
              <w:rFonts w:ascii="Lexend" w:hAnsi="Lexend"/>
            </w:rPr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8.3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Plan obuke</w:t>
          </w:r>
          <w:r>
            <w:rPr>
              <w:rFonts w:ascii="Lexend" w:hAnsi="Lexend"/>
            </w:rPr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rFonts w:ascii="Lexend" w:hAnsi="Lexend"/>
            </w:rPr>
          </w:pPr>
          <w:r>
            <w:rPr>
              <w:rFonts w:ascii="Lexend" w:hAnsi="Lexend"/>
              <w:lang w:val="sr-Latn-CS"/>
            </w:rPr>
            <w:t>9.</w:t>
          </w:r>
          <w:r>
            <w:rPr>
              <w:rFonts w:ascii="Lexend" w:hAnsi="Lexend"/>
              <w:sz w:val="24"/>
              <w:szCs w:val="24"/>
              <w:lang w:val="sr-CS" w:eastAsia="sr-CS"/>
            </w:rPr>
            <w:tab/>
          </w:r>
          <w:r>
            <w:rPr>
              <w:rFonts w:ascii="Lexend" w:hAnsi="Lexend"/>
              <w:lang w:val="sr-Latn-CS"/>
            </w:rPr>
            <w:t>Cena realizacije projekta</w:t>
          </w:r>
          <w:r>
            <w:rPr>
              <w:rFonts w:ascii="Lexend" w:hAnsi="Lexend"/>
            </w:rPr>
            <w:tab/>
            <w:t>7</w:t>
          </w:r>
          <w:r>
            <w:rPr>
              <w:rFonts w:ascii="Lexend" w:hAnsi="Lexend"/>
            </w:rPr>
            <w:fldChar w:fldCharType="end"/>
          </w:r>
        </w:p>
      </w:sdtContent>
    </w:sdt>
    <w:p>
      <w:pPr>
        <w:pStyle w:val="Title"/>
        <w:rPr>
          <w:rFonts w:ascii="Lexend" w:hAnsi="Lexend"/>
        </w:rPr>
      </w:pPr>
      <w:r>
        <w:br w:type="page"/>
      </w:r>
      <w:r>
        <w:rPr>
          <w:rFonts w:ascii="Lexend" w:hAnsi="Lexend"/>
          <w:lang w:val="sr-Latn-CS"/>
        </w:rPr>
        <w:t xml:space="preserve">Plan realizacije projekta </w:t>
      </w:r>
    </w:p>
    <w:p>
      <w:pPr>
        <w:pStyle w:val="Heading1"/>
        <w:numPr>
          <w:ilvl w:val="0"/>
          <w:numId w:val="17"/>
        </w:numPr>
        <w:rPr>
          <w:rFonts w:ascii="Lexend" w:hAnsi="Lexend"/>
        </w:rPr>
      </w:pPr>
      <w:bookmarkStart w:id="0" w:name="_Toc225188564"/>
      <w:r>
        <w:rPr>
          <w:rFonts w:ascii="Lexend" w:hAnsi="Lexend"/>
          <w:lang w:val="sr-Latn-CS"/>
        </w:rPr>
        <w:t>Cilj dokumenta</w:t>
      </w:r>
      <w:bookmarkEnd w:id="0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Cilj dokumenta je definisanje projektnog zadataka i formiranje tima za razvoj web aplikacije za posredovanje u pronalazenju radnika i poslova.  </w:t>
      </w:r>
    </w:p>
    <w:p>
      <w:pPr>
        <w:pStyle w:val="Heading1"/>
        <w:numPr>
          <w:ilvl w:val="0"/>
          <w:numId w:val="18"/>
        </w:numPr>
        <w:rPr>
          <w:rFonts w:ascii="Lexend" w:hAnsi="Lexend"/>
        </w:rPr>
      </w:pPr>
      <w:bookmarkStart w:id="1" w:name="_Toc225188565"/>
      <w:r>
        <w:rPr>
          <w:rFonts w:ascii="Lexend" w:hAnsi="Lexend"/>
          <w:lang w:val="sr-Latn-CS"/>
        </w:rPr>
        <w:t>Opseg dokumenta</w:t>
      </w:r>
      <w:bookmarkEnd w:id="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Heading1"/>
        <w:numPr>
          <w:ilvl w:val="0"/>
          <w:numId w:val="19"/>
        </w:numPr>
        <w:rPr>
          <w:rFonts w:ascii="Lexend" w:hAnsi="Lexend"/>
        </w:rPr>
      </w:pPr>
      <w:bookmarkStart w:id="2" w:name="_Toc225188566"/>
      <w:r>
        <w:rPr>
          <w:rFonts w:ascii="Lexend" w:hAnsi="Lexend"/>
          <w:lang w:val="sr-Latn-CS"/>
        </w:rPr>
        <w:t>Reference</w:t>
      </w:r>
      <w:bookmarkEnd w:id="2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Predlog projekta, D01_Predlog_Projekta.docx,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Planirani raspored aktivnosti na projektu, D03_Raspored_Aktivnosti.xml,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Heading1"/>
        <w:numPr>
          <w:ilvl w:val="0"/>
          <w:numId w:val="20"/>
        </w:numPr>
        <w:rPr>
          <w:rFonts w:ascii="Lexend" w:hAnsi="Lexend"/>
        </w:rPr>
      </w:pPr>
      <w:bookmarkStart w:id="3" w:name="_Toc225188567"/>
      <w:r>
        <w:rPr>
          <w:rFonts w:ascii="Lexend" w:hAnsi="Lexend"/>
          <w:lang w:val="sr-Latn-CS"/>
        </w:rPr>
        <w:t>Plan razvojnih faza</w:t>
      </w:r>
      <w:bookmarkEnd w:id="3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tbl>
      <w:tblPr>
        <w:tblW w:w="5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0"/>
        <w:gridCol w:w="1800"/>
        <w:gridCol w:w="162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Trajanje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3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4 nedelja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 nedelje</w:t>
            </w:r>
          </w:p>
        </w:tc>
      </w:tr>
    </w:tbl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rPr>
          <w:rFonts w:ascii="Lexend" w:hAnsi="Lexend"/>
        </w:rPr>
      </w:pPr>
      <w:r>
        <w:rPr>
          <w:rFonts w:ascii="Lexend" w:hAnsi="Lexend"/>
          <w:lang w:val="sr-Latn-CS"/>
        </w:rPr>
        <w:t>U tabeli 4.1 prikazane su faze i odgovarajuće zahtevane rezultate vezane za njihov završetak.</w:t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  <w:r>
        <w:br w:type="page"/>
      </w:r>
    </w:p>
    <w:tbl>
      <w:tblPr>
        <w:tblW w:w="86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3"/>
        <w:gridCol w:w="4822"/>
        <w:gridCol w:w="2601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pageBreakBefore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Faza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Rezultati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Planiranje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vizije sistema.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Početak izrade dokumenta o zahtevima.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Razrada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Završetak izrade dokumenta o zahtevima.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arhitekturnog projekta.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prototipa korisničkog interfejsa.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Izrada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detaljnog projekta.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beta verzije sistema.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plana testiranja.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Testiranje sistema.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izveštaja o testiranju.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konačne verzije.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Okončanje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Faza okončanja uključuje pripremu pratećeg materijala i distribuciju softvera korisnicima.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Izrada korisničkog uputstva.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Distribucija i instalacija sistema.</w:t>
            </w:r>
          </w:p>
        </w:tc>
      </w:tr>
    </w:tbl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Lexend" w:hAnsi="Lexend"/>
        </w:rPr>
      </w:pPr>
      <w:r>
        <w:rPr>
          <w:rFonts w:ascii="Lexend" w:hAnsi="Lexend"/>
          <w:b/>
          <w:lang w:val="sr-Latn-CS"/>
        </w:rPr>
        <w:t>Tabela 4.1 Faze projekta i zahtevani rezultati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Svaka faza u razvoju sistema je podeljena na iteracije opisane u odeljku 6. 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Gantov dijagram dat u odeljku 5 ilustruje raspored aktivnosti na realizaciji projekta kroz faze, iteracije i očekivane rezultate. Dužina projekta je procenjena na 10 nedelja.</w:t>
      </w:r>
    </w:p>
    <w:p>
      <w:pPr>
        <w:pStyle w:val="Heading1"/>
        <w:numPr>
          <w:ilvl w:val="0"/>
          <w:numId w:val="21"/>
        </w:numPr>
        <w:rPr>
          <w:rFonts w:ascii="Lexend" w:hAnsi="Lexend"/>
        </w:rPr>
      </w:pPr>
      <w:bookmarkStart w:id="4" w:name="_Toc225188568"/>
      <w:r>
        <w:rPr>
          <w:rFonts w:ascii="Lexend" w:hAnsi="Lexend"/>
          <w:lang w:val="sr-Latn-CS"/>
        </w:rPr>
        <w:t>Raspored aktivnosti</w:t>
      </w:r>
      <w:bookmarkEnd w:id="4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Planirani raspored aktivnosti koji prikazuje faze, iteracije i očekivane rezultate projekta sadržan je u dokumentu DvlHub – Planirani raspored aktivnosti [2].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Pogledati dokument: </w:t>
      </w:r>
      <w:r>
        <w:rPr>
          <w:rFonts w:ascii="Lexend" w:hAnsi="Lexend"/>
          <w:b/>
          <w:sz w:val="21"/>
          <w:szCs w:val="21"/>
          <w:lang w:val="sr-Latn-CS"/>
        </w:rPr>
        <w:t>D03_Raspored_Aktivnosti.xml</w:t>
      </w:r>
    </w:p>
    <w:p>
      <w:pPr>
        <w:pStyle w:val="Heading1"/>
        <w:numPr>
          <w:ilvl w:val="0"/>
          <w:numId w:val="22"/>
        </w:numPr>
        <w:rPr>
          <w:rFonts w:ascii="Lexend" w:hAnsi="Lexend"/>
        </w:rPr>
      </w:pPr>
      <w:bookmarkStart w:id="5" w:name="_Toc225188569"/>
      <w:r>
        <w:rPr>
          <w:rFonts w:ascii="Lexend" w:hAnsi="Lexend"/>
          <w:lang w:val="sr-Latn-CS"/>
        </w:rPr>
        <w:t>Ciljevi iteracija</w:t>
      </w:r>
      <w:bookmarkEnd w:id="5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smanjenje rizika,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ranije dobijanje funkcionalnih verzija sistema i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maksimalnu fleksibilnost u planiranju funkcionalnosti za narednu verziju.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Sledeća tabela opisuje iteracije zajedno sa očekivanim rezultatima i pridruženim rizicima.</w:t>
      </w:r>
    </w:p>
    <w:tbl>
      <w:tblPr>
        <w:tblW w:w="8421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9"/>
        <w:gridCol w:w="1349"/>
        <w:gridCol w:w="1968"/>
        <w:gridCol w:w="1557"/>
        <w:gridCol w:w="2198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Faza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Iteracija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Opis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Rezultati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Rizici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Planiranje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Preliminarna iteracija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Definisanje zahteva i poslovnih mogućnosti.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Modelovanje domena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Vizija sistema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Razjašnjavanje korisničkih zahteva na samom početku.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realističnog plana realizacija.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Utvrđivanje opravdanosti projekta sa poslovne tačke gledišta.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Razrada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R1 Iteracija – Razvoj arhitekturnog prototipa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Analiza slučajeva korišćenja i arhitekturno projektovanje.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prototipa korisničkog interfejsa.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Dokument o zahtevima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Arhitekturni projekat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Arhitekturni prototip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Prototip korisničkog interfejsa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Razjašnjavanje arhitekturnih nedoumica.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Ublažavanje tehničkih rizika.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Rano dobijanje prototipa koji može biti ocenjen od strane korisnika.</w:t>
            </w:r>
          </w:p>
        </w:tc>
      </w:tr>
      <w:tr>
        <w:trPr/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Izrada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I1 Iteracija – Razvoj beta verzija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Implementacija i testiranje beta verzije.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Detaljni projekat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Beta verzija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Plan testiranja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Implementacija svih ključnih funkcionalnosti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Dobijanje povratne reakcije od korisnika pre implementacije konačne verzije.</w:t>
            </w:r>
          </w:p>
        </w:tc>
      </w:tr>
      <w:tr>
        <w:trPr/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I2 Iteracija – Razvoj konačne verzije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Razvoj konačne verzije.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Izveštaj o testiranju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Konačna verzija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Softver ocenjen od strane korisnika.</w:t>
            </w:r>
          </w:p>
          <w:p>
            <w:pPr>
              <w:pStyle w:val="TextBody"/>
              <w:widowControl w:val="false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Visok nivo kvaliteta proizvoda.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Umanjenje verovatnoće pojave greški.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Okončanje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F1 Iteracija – Izlazak proizvoda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  <w:t>Priprema pratećeg materijala, distribuiranje i instalacija sistema.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b/>
                <w:b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b/>
                <w:sz w:val="18"/>
                <w:szCs w:val="18"/>
                <w:lang w:val="sr-Latn-CS"/>
              </w:rPr>
              <w:t>Proizvod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sz w:val="18"/>
                <w:szCs w:val="18"/>
                <w:lang w:val="sr-Latn-CS"/>
              </w:rPr>
            </w:pPr>
            <w:r>
              <w:rPr>
                <w:rFonts w:ascii="Lexend" w:hAnsi="Lexend"/>
                <w:sz w:val="18"/>
                <w:szCs w:val="18"/>
                <w:lang w:val="sr-Latn-CS"/>
              </w:rPr>
            </w:r>
          </w:p>
        </w:tc>
      </w:tr>
    </w:tbl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1"/>
        <w:numPr>
          <w:ilvl w:val="0"/>
          <w:numId w:val="23"/>
        </w:numPr>
        <w:rPr>
          <w:rFonts w:ascii="Lexend" w:hAnsi="Lexend"/>
        </w:rPr>
      </w:pPr>
      <w:bookmarkStart w:id="6" w:name="_Toc225188570"/>
      <w:r>
        <w:rPr>
          <w:rFonts w:ascii="Lexend" w:hAnsi="Lexend"/>
          <w:lang w:val="sr-Latn-CS"/>
        </w:rPr>
        <w:t>Verzije</w:t>
      </w:r>
      <w:bookmarkEnd w:id="6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Pre konačne verzije biće izdata beta verzija koja će biti dostavljena korisnicima na ispitivanje.</w:t>
      </w:r>
    </w:p>
    <w:p>
      <w:pPr>
        <w:pStyle w:val="Heading1"/>
        <w:numPr>
          <w:ilvl w:val="0"/>
          <w:numId w:val="24"/>
        </w:numPr>
        <w:rPr>
          <w:rFonts w:ascii="Lexend" w:hAnsi="Lexend"/>
        </w:rPr>
      </w:pPr>
      <w:bookmarkStart w:id="7" w:name="_Toc225188571"/>
      <w:r>
        <w:rPr>
          <w:rFonts w:ascii="Lexend" w:hAnsi="Lexend"/>
          <w:lang w:val="sr-Latn-CS"/>
        </w:rPr>
        <w:t>Plan korišćenja resursa</w:t>
      </w:r>
      <w:bookmarkEnd w:id="7"/>
    </w:p>
    <w:p>
      <w:pPr>
        <w:pStyle w:val="Heading2"/>
        <w:widowControl/>
        <w:numPr>
          <w:ilvl w:val="1"/>
          <w:numId w:val="25"/>
        </w:numPr>
        <w:rPr>
          <w:rFonts w:ascii="Lexend" w:hAnsi="Lexend"/>
        </w:rPr>
      </w:pPr>
      <w:bookmarkStart w:id="8" w:name="_Toc225188572"/>
      <w:r>
        <w:rPr>
          <w:rFonts w:ascii="Lexend" w:hAnsi="Lexend"/>
          <w:lang w:val="sr-Latn-CS"/>
        </w:rPr>
        <w:t>Organizaciona struktura</w:t>
      </w:r>
      <w:bookmarkEnd w:id="8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Organizaciona struktura ljudstva angažovanog na projektu prikazana je na sledećem grafikonu: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311785</wp:posOffset>
            </wp:positionH>
            <wp:positionV relativeFrom="paragraph">
              <wp:posOffset>635</wp:posOffset>
            </wp:positionV>
            <wp:extent cx="5274310" cy="23761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Heading2"/>
        <w:widowControl/>
        <w:numPr>
          <w:ilvl w:val="1"/>
          <w:numId w:val="26"/>
        </w:numPr>
        <w:rPr>
          <w:rFonts w:ascii="Lexend" w:hAnsi="Lexend"/>
        </w:rPr>
      </w:pPr>
      <w:bookmarkStart w:id="9" w:name="_Toc225188573"/>
      <w:r>
        <w:rPr>
          <w:rFonts w:ascii="Lexend" w:hAnsi="Lexend"/>
          <w:lang w:val="sr-Latn-CS"/>
        </w:rPr>
        <w:t>Kadrovska politika</w:t>
      </w:r>
      <w:bookmarkEnd w:id="9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Osobe identifikovane na organizacionom grafikonu u odeljku 8.1 čine tim koji će razvijati projekat DvlHub. Projektni tim se neće menjati u toku realizacije projekta.</w:t>
      </w:r>
    </w:p>
    <w:p>
      <w:pPr>
        <w:pStyle w:val="Heading2"/>
        <w:widowControl/>
        <w:numPr>
          <w:ilvl w:val="1"/>
          <w:numId w:val="27"/>
        </w:numPr>
        <w:rPr>
          <w:rFonts w:ascii="Lexend" w:hAnsi="Lexend"/>
        </w:rPr>
      </w:pPr>
      <w:bookmarkStart w:id="10" w:name="_Toc225188574"/>
      <w:r>
        <w:rPr>
          <w:rFonts w:ascii="Lexend" w:hAnsi="Lexend"/>
          <w:lang w:val="sr-Latn-CS"/>
        </w:rPr>
        <w:t>Plan obuke</w:t>
      </w:r>
      <w:bookmarkEnd w:id="10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Za projektni tim će biti organizovana obuka iz sledećih oblasti: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Upoznavanje sa </w:t>
      </w:r>
      <w:r>
        <w:rPr>
          <w:rFonts w:ascii="Lexend" w:hAnsi="Lexend"/>
          <w:i/>
          <w:lang w:val="sr-Latn-CS"/>
        </w:rPr>
        <w:t>Bootstrap</w:t>
      </w:r>
      <w:r>
        <w:rPr>
          <w:rFonts w:ascii="Lexend" w:hAnsi="Lexend"/>
        </w:rPr>
        <w:t xml:space="preserve">-om, </w:t>
      </w:r>
      <w:r>
        <w:rPr>
          <w:rFonts w:ascii="Lexend" w:hAnsi="Lexend"/>
          <w:i/>
        </w:rPr>
        <w:t>Angular</w:t>
      </w:r>
      <w:r>
        <w:rPr>
          <w:rFonts w:ascii="Lexend" w:hAnsi="Lexend"/>
        </w:rPr>
        <w:t xml:space="preserve">-om i </w:t>
      </w:r>
      <w:r>
        <w:rPr>
          <w:rFonts w:ascii="Lexend" w:hAnsi="Lexend"/>
          <w:i/>
        </w:rPr>
        <w:t>React</w:t>
      </w:r>
      <w:r>
        <w:rPr>
          <w:rFonts w:ascii="Lexend" w:hAnsi="Lexend"/>
        </w:rPr>
        <w:t>-om.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Web programiranje u Javascriptu-u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Upoznavanje sa Rational Unified Process-om</w:t>
      </w:r>
    </w:p>
    <w:p>
      <w:pPr>
        <w:pStyle w:val="TextBody"/>
        <w:tabs>
          <w:tab w:val="clear" w:pos="720"/>
          <w:tab w:val="left" w:pos="1080" w:leader="none"/>
        </w:tabs>
        <w:ind w:left="720" w:hanging="0"/>
        <w:rPr/>
      </w:pPr>
      <w:r>
        <w:rPr/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Glavni izvor infomacija bice website w3school.com.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</w:rPr>
        <w:t>Prvi kurs je zakazan na početku prve faze projekta, dok bi drugi treba da bude organizovan pri kraju faze razrade. Predavači za kurseve su nađeni i kontaktirani.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28"/>
        </w:numPr>
        <w:rPr>
          <w:rFonts w:ascii="Lexend" w:hAnsi="Lexend"/>
        </w:rPr>
      </w:pPr>
      <w:bookmarkStart w:id="11" w:name="_Toc225188575"/>
      <w:r>
        <w:rPr>
          <w:rFonts w:ascii="Lexend" w:hAnsi="Lexend"/>
          <w:lang w:val="sr-Latn-CS"/>
        </w:rPr>
        <w:t>Cena realizacije projekta</w:t>
      </w:r>
      <w:bookmarkEnd w:id="1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Budžet definisan za projekat na osnovu preliminarnih procena je dat u nastavku:</w:t>
      </w:r>
    </w:p>
    <w:tbl>
      <w:tblPr>
        <w:tblW w:w="652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695"/>
        <w:gridCol w:w="885"/>
        <w:gridCol w:w="953"/>
        <w:gridCol w:w="271"/>
        <w:gridCol w:w="1714"/>
        <w:gridCol w:w="570"/>
        <w:gridCol w:w="1440"/>
      </w:tblGrid>
      <w:tr>
        <w:trPr>
          <w:trHeight w:val="255" w:hRule="atLeast"/>
          <w:cantSplit w:val="true"/>
        </w:trPr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center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Budžet projekta DvlHub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Rad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8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Aktivnosti</w:t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Trud (PD)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Cena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Specifikacija zahteva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Analiza i projektovanje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32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25,600.00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Implementacija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75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60,000.00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Testiranje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Instalacija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3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2,400.00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22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i/>
                <w:i/>
                <w:iCs/>
                <w:lang w:val="sr-Latn-CS"/>
              </w:rPr>
            </w:pPr>
            <w:r>
              <w:rPr>
                <w:rFonts w:ascii="Lexend" w:hAnsi="Lexend"/>
                <w:i/>
                <w:iCs/>
                <w:lang w:val="sr-Latn-CS"/>
              </w:rPr>
              <w:t>Ukupna trud: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150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120,000.00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UKUPNO ZA RAD: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240,000.00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Ostalo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Putovanja i smeštaj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Transport robe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Usluge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Materijal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526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Drugi direktni troškovi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UKUPNO ZA OSTALO: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0.00 Din.</w:t>
            </w:r>
          </w:p>
        </w:tc>
      </w:tr>
      <w:tr>
        <w:trPr>
          <w:trHeight w:val="114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sz w:val="16"/>
                <w:szCs w:val="16"/>
                <w:lang w:val="sr-Latn-CS"/>
              </w:rPr>
            </w:pPr>
            <w:r>
              <w:rPr>
                <w:rFonts w:ascii="Lexend" w:hAnsi="Lexend"/>
                <w:sz w:val="16"/>
                <w:szCs w:val="16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rFonts w:ascii="Lexend" w:hAnsi="Lexend"/>
                <w:b/>
                <w:b/>
                <w:bCs/>
                <w:lang w:val="sr-Latn-CS"/>
              </w:rPr>
            </w:pPr>
            <w:r>
              <w:rPr>
                <w:rFonts w:ascii="Lexend" w:hAnsi="Lexend"/>
                <w:b/>
                <w:bCs/>
                <w:lang w:val="sr-Latn-CS"/>
              </w:rPr>
              <w:t>UKUPAN BUDŽET: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240,000.00 Din.</w:t>
            </w:r>
          </w:p>
        </w:tc>
      </w:tr>
    </w:tbl>
    <w:p>
      <w:pPr>
        <w:pStyle w:val="TextBody"/>
        <w:spacing w:before="0" w:after="120"/>
        <w:rPr>
          <w:rFonts w:ascii="Lexend" w:hAnsi="Lexend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09" w:top="1440" w:footer="709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exend">
    <w:charset w:val="00"/>
    <w:family w:val="roman"/>
    <w:pitch w:val="variable"/>
  </w:font>
  <w:font w:name="Lexend">
    <w:charset w:val="01"/>
    <w:family w:val="auto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" cy="1714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16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5pt;height:1.2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537"/>
      <w:gridCol w:w="4517"/>
      <w:gridCol w:w="2195"/>
    </w:tblGrid>
    <w:tr>
      <w:trPr>
        <w:trHeight w:val="345" w:hRule="atLeast"/>
      </w:trPr>
      <w:tc>
        <w:tcPr>
          <w:tcW w:w="2537" w:type="dxa"/>
          <w:tcBorders/>
        </w:tcPr>
        <w:p>
          <w:pPr>
            <w:pStyle w:val="Normal"/>
            <w:widowControl w:val="false"/>
            <w:ind w:right="360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Poverljivo</w:t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color w:val="000000"/>
              <w:sz w:val="27"/>
              <w:szCs w:val="27"/>
            </w:rPr>
            <w:t xml:space="preserve"> </w:t>
          </w:r>
          <w:r>
            <w:rPr>
              <w:rFonts w:ascii="Lexend" w:hAnsi="Lexend"/>
              <w:color w:val="000000"/>
            </w:rPr>
            <w:t>Ignify, 2022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rFonts w:ascii="Lexend" w:hAnsi="Lexend"/>
              <w:lang w:val="sr-Latn-CS"/>
            </w:rPr>
            <w:t xml:space="preserve">Strana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PAGE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7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  <w:r>
            <w:rPr>
              <w:rStyle w:val="Pagenumber"/>
              <w:rFonts w:ascii="Lexend" w:hAnsi="Lexend"/>
              <w:lang w:val="sr-Latn-CS"/>
            </w:rPr>
            <w:t xml:space="preserve"> od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NUMPAGES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8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3745865</wp:posOffset>
          </wp:positionH>
          <wp:positionV relativeFrom="paragraph">
            <wp:posOffset>146050</wp:posOffset>
          </wp:positionV>
          <wp:extent cx="2012950" cy="611505"/>
          <wp:effectExtent l="0" t="0" r="0" b="0"/>
          <wp:wrapTopAndBottom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07" t="-696" r="-207" b="-696"/>
                  <a:stretch>
                    <a:fillRect/>
                  </a:stretch>
                </pic:blipFill>
                <pic:spPr bwMode="auto">
                  <a:xfrm>
                    <a:off x="0" y="0"/>
                    <a:ext cx="2012950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sr-Latn-CS"/>
      </w:rPr>
    </w:pPr>
    <w:r>
      <w:rPr>
        <w:rFonts w:ascii="Arial" w:hAnsi="Arial"/>
        <w:b/>
        <w:sz w:val="36"/>
        <w:lang w:val="sr-Latn-CS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286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DvlHub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before="40" w:after="0"/>
            <w:ind w:right="68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Datum: 27.03.2022. god.</w:t>
          </w:r>
        </w:p>
      </w:tc>
    </w:tr>
    <w:tr>
      <w:trPr/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Ignify-DvlHub-02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5"/>
    <w:lvlOverride w:ilvl="0">
      <w:startOverride w:val="1"/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056dd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rsid w:val="001056dd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056dd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056dd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1056dd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1056d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056d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056dd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1056d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056d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056dd"/>
    <w:rPr/>
  </w:style>
  <w:style w:type="character" w:styleId="BalloonTextChar" w:customStyle="1">
    <w:name w:val="Balloon Text Char"/>
    <w:basedOn w:val="DefaultParagraphFont"/>
    <w:link w:val="BalloonText"/>
    <w:qFormat/>
    <w:rsid w:val="008964e0"/>
    <w:rPr>
      <w:rFonts w:ascii="Tahoma" w:hAnsi="Tahoma" w:cs="Tahoma"/>
      <w:sz w:val="16"/>
      <w:szCs w:val="16"/>
      <w:lang w:eastAsia="sr-Latn-C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Normal"/>
    <w:qFormat/>
    <w:rsid w:val="00ec4b61"/>
    <w:pPr>
      <w:suppressAutoHyphens w:val="true"/>
      <w:spacing w:lineRule="auto" w:line="240"/>
      <w:jc w:val="center"/>
    </w:pPr>
    <w:rPr>
      <w:rFonts w:ascii="Arial" w:hAnsi="Arial" w:cs="Arial"/>
      <w:b/>
      <w:sz w:val="36"/>
      <w:lang w:eastAsia="zh-CN"/>
    </w:rPr>
  </w:style>
  <w:style w:type="paragraph" w:styleId="TextBody">
    <w:name w:val="Body Text"/>
    <w:basedOn w:val="Normal"/>
    <w:rsid w:val="001056dd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2" w:customStyle="1">
    <w:name w:val="Paragraph2"/>
    <w:basedOn w:val="Normal"/>
    <w:qFormat/>
    <w:rsid w:val="001056d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056d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056d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1056dd"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525a35"/>
    <w:pPr>
      <w:tabs>
        <w:tab w:val="clear" w:pos="720"/>
        <w:tab w:val="right" w:pos="9015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525a35"/>
    <w:pPr>
      <w:tabs>
        <w:tab w:val="clear" w:pos="720"/>
        <w:tab w:val="right" w:pos="9015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1056dd"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1056d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056d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rsid w:val="001056dd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1056dd"/>
    <w:pPr>
      <w:ind w:left="800" w:hanging="0"/>
    </w:pPr>
    <w:rPr/>
  </w:style>
  <w:style w:type="paragraph" w:styleId="Tabletext" w:customStyle="1">
    <w:name w:val="Tabletext"/>
    <w:basedOn w:val="Normal"/>
    <w:qFormat/>
    <w:rsid w:val="001056dd"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rsid w:val="001056dd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1056dd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1056dd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1056dd"/>
    <w:pPr>
      <w:ind w:left="1600" w:hanging="0"/>
    </w:pPr>
    <w:rPr/>
  </w:style>
  <w:style w:type="paragraph" w:styleId="Nspace" w:customStyle="1">
    <w:name w:val="n+ space"/>
    <w:qFormat/>
    <w:rsid w:val="001056dd"/>
    <w:pPr>
      <w:widowControl w:val="false"/>
      <w:tabs>
        <w:tab w:val="clear" w:pos="720"/>
        <w:tab w:val="left" w:pos="1440" w:leader="none"/>
      </w:tabs>
      <w:suppressAutoHyphens w:val="true"/>
      <w:bidi w:val="0"/>
      <w:spacing w:lineRule="exact" w:line="280" w:before="0" w:after="200"/>
      <w:ind w:left="1440" w:hanging="360"/>
      <w:jc w:val="left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Paraspace" w:customStyle="1">
    <w:name w:val="para space"/>
    <w:qFormat/>
    <w:rsid w:val="001056dd"/>
    <w:pPr>
      <w:keepNext w:val="true"/>
      <w:widowControl w:val="false"/>
      <w:suppressAutoHyphens w:val="true"/>
      <w:bidi w:val="0"/>
      <w:spacing w:lineRule="exact" w:line="280" w:before="0" w:after="200"/>
      <w:ind w:left="1080" w:hanging="0"/>
      <w:jc w:val="both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8964e0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26</TotalTime>
  <Application>LibreOffice/7.2.2.2$Windows_X86_64 LibreOffice_project/02b2acce88a210515b4a5bb2e46cbfb63fe97d56</Application>
  <AppVersion>15.0000</AppVersion>
  <Pages>8</Pages>
  <Words>1004</Words>
  <Characters>6451</Characters>
  <CharactersWithSpaces>7261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2022-04-06T18:56:00Z</dcterms:created>
  <dc:creator>Wylie College</dc:creator>
  <dc:description/>
  <dc:language>sr-Latn-RS</dc:language>
  <cp:lastModifiedBy/>
  <cp:lastPrinted>1999-04-23T13:49:00Z</cp:lastPrinted>
  <dcterms:modified xsi:type="dcterms:W3CDTF">2022-04-27T12:01:03Z</dcterms:modified>
  <cp:revision>27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