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14A3" w14:textId="77777777" w:rsidR="001D386D" w:rsidRPr="003A3349" w:rsidRDefault="003A3349" w:rsidP="00B24BC6">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Abilities</w:t>
      </w:r>
      <w:r w:rsidR="001D386D" w:rsidRPr="003A3349">
        <w:rPr>
          <w:rFonts w:ascii="Times New Roman" w:eastAsia="Times New Roman" w:hAnsi="Times New Roman" w:cs="Times New Roman"/>
          <w:b/>
          <w:i/>
          <w:sz w:val="20"/>
          <w:szCs w:val="20"/>
        </w:rPr>
        <w:t>:</w:t>
      </w:r>
    </w:p>
    <w:p w14:paraId="6E9A873B" w14:textId="77777777" w:rsidR="001D386D" w:rsidRPr="003A3349" w:rsidRDefault="001D386D" w:rsidP="001D386D">
      <w:pPr>
        <w:pStyle w:val="ListeParagraf"/>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Strong understanding of </w:t>
      </w:r>
    </w:p>
    <w:p w14:paraId="32B1D6A4" w14:textId="57D6B0C2" w:rsidR="001D1B48" w:rsidRPr="001D1B48" w:rsidRDefault="001D1B48" w:rsidP="001D386D">
      <w:pPr>
        <w:pStyle w:val="ListeParagraf"/>
        <w:numPr>
          <w:ilvl w:val="1"/>
          <w:numId w:val="7"/>
        </w:numPr>
        <w:spacing w:after="34" w:line="240" w:lineRule="auto"/>
        <w:jc w:val="both"/>
        <w:rPr>
          <w:rFonts w:ascii="Times New Roman" w:hAnsi="Times New Roman" w:cs="Times New Roman"/>
          <w:sz w:val="20"/>
          <w:szCs w:val="20"/>
        </w:rPr>
      </w:pPr>
      <w:r>
        <w:rPr>
          <w:rFonts w:ascii="Times New Roman" w:hAnsi="Times New Roman" w:cs="Times New Roman"/>
          <w:sz w:val="20"/>
          <w:szCs w:val="20"/>
        </w:rPr>
        <w:t>C++ and MQL5 trading strategy development</w:t>
      </w:r>
    </w:p>
    <w:p w14:paraId="3942D05B" w14:textId="57F0246A" w:rsidR="001D386D" w:rsidRPr="00D57D98" w:rsidRDefault="001D386D" w:rsidP="001D386D">
      <w:pPr>
        <w:pStyle w:val="ListeParagraf"/>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 xml:space="preserve">Python libraries: pandas, numpy, scipy, statsmodels, pyfolio, scikit-learn, xgboost and </w:t>
      </w:r>
    </w:p>
    <w:p w14:paraId="533FF884" w14:textId="6247EE39" w:rsidR="003A3349" w:rsidRPr="00D57D98" w:rsidRDefault="001D386D" w:rsidP="003A3349">
      <w:pPr>
        <w:pStyle w:val="ListeParagraf"/>
        <w:numPr>
          <w:ilvl w:val="1"/>
          <w:numId w:val="7"/>
        </w:numPr>
        <w:spacing w:after="34" w:line="240" w:lineRule="auto"/>
        <w:jc w:val="both"/>
        <w:rPr>
          <w:rFonts w:ascii="Times New Roman" w:hAnsi="Times New Roman" w:cs="Times New Roman"/>
          <w:sz w:val="20"/>
          <w:szCs w:val="20"/>
        </w:rPr>
      </w:pPr>
      <w:r w:rsidRPr="00D57D98">
        <w:rPr>
          <w:rFonts w:ascii="Times New Roman" w:eastAsia="Times New Roman" w:hAnsi="Times New Roman" w:cs="Times New Roman"/>
          <w:sz w:val="20"/>
          <w:szCs w:val="20"/>
        </w:rPr>
        <w:t>Aspects of finance, mathematics, probability, statistics and machine learning required for building and automated trading systems</w:t>
      </w:r>
    </w:p>
    <w:p w14:paraId="582DC867" w14:textId="77143156" w:rsidR="003A3349" w:rsidRPr="00006470" w:rsidRDefault="003A3349" w:rsidP="003A3349">
      <w:pPr>
        <w:pStyle w:val="ListeParagraf"/>
        <w:numPr>
          <w:ilvl w:val="1"/>
          <w:numId w:val="7"/>
        </w:numPr>
        <w:spacing w:after="34" w:line="240" w:lineRule="auto"/>
        <w:jc w:val="both"/>
        <w:rPr>
          <w:rFonts w:ascii="Times New Roman" w:hAnsi="Times New Roman" w:cs="Times New Roman"/>
          <w:b/>
          <w:sz w:val="20"/>
          <w:szCs w:val="20"/>
        </w:rPr>
      </w:pPr>
      <w:r w:rsidRPr="00D57D98">
        <w:rPr>
          <w:rFonts w:ascii="Times New Roman" w:eastAsia="Times New Roman" w:hAnsi="Times New Roman" w:cs="Times New Roman"/>
          <w:sz w:val="20"/>
          <w:szCs w:val="20"/>
        </w:rPr>
        <w:t>Trading systems, math models and algorithms for simulation, backtesting and validation</w:t>
      </w:r>
    </w:p>
    <w:p w14:paraId="6F6DF932" w14:textId="77777777" w:rsidR="003A3349" w:rsidRPr="003A3349" w:rsidRDefault="001D386D" w:rsidP="001D386D">
      <w:pPr>
        <w:pStyle w:val="ListeParagraf"/>
        <w:numPr>
          <w:ilvl w:val="0"/>
          <w:numId w:val="7"/>
        </w:numPr>
        <w:spacing w:after="34"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Problem solving </w:t>
      </w:r>
      <w:r w:rsidR="003A3349" w:rsidRPr="003A3349">
        <w:rPr>
          <w:rFonts w:ascii="Times New Roman" w:eastAsia="Times New Roman" w:hAnsi="Times New Roman" w:cs="Times New Roman"/>
          <w:i/>
          <w:sz w:val="20"/>
          <w:szCs w:val="20"/>
        </w:rPr>
        <w:t>attitude</w:t>
      </w:r>
    </w:p>
    <w:p w14:paraId="68FDF4F0" w14:textId="77777777" w:rsidR="001D386D" w:rsidRPr="003A3349" w:rsidRDefault="009F4F7A" w:rsidP="001D386D">
      <w:pPr>
        <w:pStyle w:val="ListeParagraf"/>
        <w:numPr>
          <w:ilvl w:val="0"/>
          <w:numId w:val="7"/>
        </w:numPr>
        <w:spacing w:after="34"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New market</w:t>
      </w:r>
      <w:r w:rsidR="001D386D" w:rsidRPr="003A3349">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indices and </w:t>
      </w:r>
      <w:r w:rsidR="00953D2D">
        <w:rPr>
          <w:rFonts w:ascii="Times New Roman" w:eastAsia="Times New Roman" w:hAnsi="Times New Roman" w:cs="Times New Roman"/>
          <w:i/>
          <w:sz w:val="20"/>
          <w:szCs w:val="20"/>
        </w:rPr>
        <w:t xml:space="preserve">new </w:t>
      </w:r>
      <w:r>
        <w:rPr>
          <w:rFonts w:ascii="Times New Roman" w:eastAsia="Times New Roman" w:hAnsi="Times New Roman" w:cs="Times New Roman"/>
          <w:i/>
          <w:sz w:val="20"/>
          <w:szCs w:val="20"/>
        </w:rPr>
        <w:t xml:space="preserve">trading </w:t>
      </w:r>
      <w:r w:rsidR="001D386D" w:rsidRPr="003A3349">
        <w:rPr>
          <w:rFonts w:ascii="Times New Roman" w:eastAsia="Times New Roman" w:hAnsi="Times New Roman" w:cs="Times New Roman"/>
          <w:i/>
          <w:sz w:val="20"/>
          <w:szCs w:val="20"/>
        </w:rPr>
        <w:t>algorithm</w:t>
      </w:r>
      <w:r>
        <w:rPr>
          <w:rFonts w:ascii="Times New Roman" w:eastAsia="Times New Roman" w:hAnsi="Times New Roman" w:cs="Times New Roman"/>
          <w:i/>
          <w:sz w:val="20"/>
          <w:szCs w:val="20"/>
        </w:rPr>
        <w:t>s</w:t>
      </w:r>
      <w:r w:rsidR="001D386D" w:rsidRPr="003A3349">
        <w:rPr>
          <w:rFonts w:ascii="Times New Roman" w:eastAsia="Times New Roman" w:hAnsi="Times New Roman" w:cs="Times New Roman"/>
          <w:i/>
          <w:sz w:val="20"/>
          <w:szCs w:val="20"/>
        </w:rPr>
        <w:t xml:space="preserve"> development</w:t>
      </w:r>
    </w:p>
    <w:p w14:paraId="71AA8C1A" w14:textId="77777777" w:rsidR="001D386D" w:rsidRPr="003A3349" w:rsidRDefault="001D386D" w:rsidP="00B24BC6">
      <w:pPr>
        <w:spacing w:after="25" w:line="240" w:lineRule="auto"/>
        <w:jc w:val="both"/>
        <w:rPr>
          <w:rFonts w:ascii="Times New Roman" w:eastAsia="Times New Roman" w:hAnsi="Times New Roman" w:cs="Times New Roman"/>
          <w:b/>
          <w:i/>
          <w:sz w:val="20"/>
          <w:szCs w:val="20"/>
        </w:rPr>
      </w:pPr>
    </w:p>
    <w:p w14:paraId="36CDB762" w14:textId="451BC9C7" w:rsidR="00EB0A2A" w:rsidRPr="003A3349" w:rsidRDefault="00C85B54" w:rsidP="00B24BC6">
      <w:pPr>
        <w:spacing w:after="25"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Developed for</w:t>
      </w:r>
      <w:r w:rsidR="00EB0A2A" w:rsidRPr="003A3349">
        <w:rPr>
          <w:rFonts w:ascii="Times New Roman" w:eastAsia="Times New Roman" w:hAnsi="Times New Roman" w:cs="Times New Roman"/>
          <w:b/>
          <w:i/>
          <w:sz w:val="20"/>
          <w:szCs w:val="20"/>
        </w:rPr>
        <w:t xml:space="preserve">: </w:t>
      </w:r>
    </w:p>
    <w:p w14:paraId="0D0100D9" w14:textId="6C66EAD4" w:rsidR="00EB0A2A" w:rsidRPr="003A3349" w:rsidRDefault="00C85B54" w:rsidP="00EB0A2A">
      <w:pPr>
        <w:pStyle w:val="ListeParagraf"/>
        <w:numPr>
          <w:ilvl w:val="0"/>
          <w:numId w:val="8"/>
        </w:numPr>
        <w:spacing w:after="5" w:line="240" w:lineRule="auto"/>
        <w:jc w:val="both"/>
        <w:rPr>
          <w:rFonts w:ascii="Times New Roman" w:hAnsi="Times New Roman" w:cs="Times New Roman"/>
          <w:sz w:val="20"/>
          <w:szCs w:val="20"/>
        </w:rPr>
      </w:pPr>
      <w:r>
        <w:rPr>
          <w:rFonts w:ascii="Times New Roman" w:eastAsia="Times New Roman" w:hAnsi="Times New Roman" w:cs="Times New Roman"/>
          <w:b/>
          <w:i/>
          <w:sz w:val="20"/>
          <w:szCs w:val="20"/>
        </w:rPr>
        <w:t>Languages</w:t>
      </w:r>
      <w:r w:rsidR="00EB0A2A" w:rsidRPr="003A3349">
        <w:rPr>
          <w:rFonts w:ascii="Times New Roman" w:eastAsia="Times New Roman" w:hAnsi="Times New Roman" w:cs="Times New Roman"/>
          <w:i/>
          <w:sz w:val="20"/>
          <w:szCs w:val="20"/>
        </w:rPr>
        <w:t xml:space="preserve">: </w:t>
      </w:r>
      <w:r w:rsidR="001D1B48">
        <w:rPr>
          <w:rFonts w:ascii="Times New Roman" w:eastAsia="Times New Roman" w:hAnsi="Times New Roman" w:cs="Times New Roman"/>
          <w:i/>
          <w:sz w:val="20"/>
          <w:szCs w:val="20"/>
        </w:rPr>
        <w:t xml:space="preserve">C++, </w:t>
      </w:r>
      <w:r w:rsidR="00EB0A2A" w:rsidRPr="003A3349">
        <w:rPr>
          <w:rFonts w:ascii="Times New Roman" w:eastAsia="Times New Roman" w:hAnsi="Times New Roman" w:cs="Times New Roman"/>
          <w:i/>
          <w:sz w:val="20"/>
          <w:szCs w:val="20"/>
        </w:rPr>
        <w:t xml:space="preserve">Python, R, R-Markdown, Java, Excel VBA. </w:t>
      </w:r>
    </w:p>
    <w:p w14:paraId="7A8A3AED" w14:textId="7EE92C71" w:rsidR="00EB0A2A" w:rsidRPr="003A3349" w:rsidRDefault="00EB0A2A" w:rsidP="00EB0A2A">
      <w:pPr>
        <w:pStyle w:val="ListeParagraf"/>
        <w:numPr>
          <w:ilvl w:val="0"/>
          <w:numId w:val="8"/>
        </w:numPr>
        <w:spacing w:after="5" w:line="240" w:lineRule="auto"/>
        <w:jc w:val="both"/>
        <w:rPr>
          <w:rFonts w:ascii="Times New Roman" w:hAnsi="Times New Roman" w:cs="Times New Roman"/>
          <w:sz w:val="20"/>
          <w:szCs w:val="20"/>
        </w:rPr>
      </w:pPr>
      <w:r w:rsidRPr="003A3349">
        <w:rPr>
          <w:rFonts w:ascii="Times New Roman" w:eastAsia="Times New Roman" w:hAnsi="Times New Roman" w:cs="Times New Roman"/>
          <w:b/>
          <w:i/>
          <w:sz w:val="20"/>
          <w:szCs w:val="20"/>
        </w:rPr>
        <w:t>Platforms</w:t>
      </w:r>
      <w:r w:rsidRPr="003A3349">
        <w:rPr>
          <w:rFonts w:ascii="Times New Roman" w:eastAsia="Times New Roman" w:hAnsi="Times New Roman" w:cs="Times New Roman"/>
          <w:i/>
          <w:sz w:val="20"/>
          <w:szCs w:val="20"/>
        </w:rPr>
        <w:t xml:space="preserve">: </w:t>
      </w:r>
      <w:r w:rsidR="00D17A60">
        <w:rPr>
          <w:rFonts w:ascii="Times New Roman" w:eastAsia="Times New Roman" w:hAnsi="Times New Roman" w:cs="Times New Roman"/>
          <w:i/>
          <w:sz w:val="20"/>
          <w:szCs w:val="20"/>
        </w:rPr>
        <w:t xml:space="preserve">MT5/MQL5, </w:t>
      </w:r>
      <w:r w:rsidRPr="003A3349">
        <w:rPr>
          <w:rFonts w:ascii="Times New Roman" w:eastAsia="Times New Roman" w:hAnsi="Times New Roman" w:cs="Times New Roman"/>
          <w:i/>
          <w:sz w:val="20"/>
          <w:szCs w:val="20"/>
        </w:rPr>
        <w:t>Jupyter Lab, Spyder, R Studio, JetBrains IntelliJ IDE</w:t>
      </w:r>
      <w:r w:rsidR="00953D2D">
        <w:rPr>
          <w:rFonts w:ascii="Times New Roman" w:eastAsia="Times New Roman" w:hAnsi="Times New Roman" w:cs="Times New Roman"/>
          <w:i/>
          <w:sz w:val="20"/>
          <w:szCs w:val="20"/>
        </w:rPr>
        <w:t>, Excel.</w:t>
      </w:r>
      <w:r w:rsidRPr="003A3349">
        <w:rPr>
          <w:rFonts w:ascii="Times New Roman" w:eastAsia="Times New Roman" w:hAnsi="Times New Roman" w:cs="Times New Roman"/>
          <w:i/>
          <w:sz w:val="20"/>
          <w:szCs w:val="20"/>
        </w:rPr>
        <w:t xml:space="preserve"> </w:t>
      </w:r>
    </w:p>
    <w:p w14:paraId="24039BD9"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p>
    <w:p w14:paraId="397E9026" w14:textId="77777777" w:rsidR="0073328D" w:rsidRPr="0073328D" w:rsidRDefault="0073328D" w:rsidP="0073328D">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Python </w:t>
      </w:r>
      <w:r w:rsidR="009F4F7A">
        <w:rPr>
          <w:rFonts w:ascii="Times New Roman" w:eastAsia="Times New Roman" w:hAnsi="Times New Roman" w:cs="Times New Roman"/>
          <w:b/>
          <w:i/>
          <w:sz w:val="20"/>
          <w:szCs w:val="20"/>
        </w:rPr>
        <w:t xml:space="preserve">Algorithms </w:t>
      </w:r>
      <w:r>
        <w:rPr>
          <w:rFonts w:ascii="Times New Roman" w:eastAsia="Times New Roman" w:hAnsi="Times New Roman" w:cs="Times New Roman"/>
          <w:b/>
          <w:i/>
          <w:sz w:val="20"/>
          <w:szCs w:val="20"/>
        </w:rPr>
        <w:t>presently developed and used</w:t>
      </w:r>
      <w:r w:rsidR="004E3AFD">
        <w:rPr>
          <w:rFonts w:ascii="Times New Roman" w:eastAsia="Times New Roman" w:hAnsi="Times New Roman" w:cs="Times New Roman"/>
          <w:b/>
          <w:i/>
          <w:sz w:val="20"/>
          <w:szCs w:val="20"/>
        </w:rPr>
        <w:t xml:space="preserve"> – all data extracted from Yahoo Finance:</w:t>
      </w:r>
    </w:p>
    <w:p w14:paraId="476CE41C" w14:textId="77777777" w:rsidR="009F4F7A" w:rsidRPr="009F4F7A" w:rsidRDefault="009F4F7A" w:rsidP="0073328D">
      <w:pPr>
        <w:pStyle w:val="ListeParagraf"/>
        <w:numPr>
          <w:ilvl w:val="0"/>
          <w:numId w:val="5"/>
        </w:numPr>
        <w:spacing w:after="25" w:line="240" w:lineRule="auto"/>
        <w:jc w:val="both"/>
        <w:rPr>
          <w:rFonts w:ascii="Times New Roman" w:hAnsi="Times New Roman" w:cs="Times New Roman"/>
          <w:sz w:val="20"/>
          <w:szCs w:val="20"/>
        </w:rPr>
      </w:pPr>
      <w:r w:rsidRPr="009F4F7A">
        <w:rPr>
          <w:rFonts w:ascii="Times New Roman" w:eastAsia="Times New Roman" w:hAnsi="Times New Roman" w:cs="Times New Roman"/>
          <w:i/>
          <w:sz w:val="20"/>
          <w:szCs w:val="20"/>
        </w:rPr>
        <w:t xml:space="preserve">Moving n-Skewness Trading Strategy </w:t>
      </w:r>
      <w:r>
        <w:rPr>
          <w:rFonts w:ascii="Times New Roman" w:eastAsia="Times New Roman" w:hAnsi="Times New Roman" w:cs="Times New Roman"/>
          <w:i/>
          <w:sz w:val="20"/>
          <w:szCs w:val="20"/>
        </w:rPr>
        <w:t>and Money Management</w:t>
      </w:r>
    </w:p>
    <w:p w14:paraId="3777EC00" w14:textId="77777777" w:rsidR="0073328D" w:rsidRPr="003A3349"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Markowitz Ef</w:t>
      </w:r>
      <w:r w:rsidR="009F4F7A">
        <w:rPr>
          <w:rFonts w:ascii="Times New Roman" w:eastAsia="Times New Roman" w:hAnsi="Times New Roman" w:cs="Times New Roman"/>
          <w:i/>
          <w:sz w:val="20"/>
          <w:szCs w:val="20"/>
        </w:rPr>
        <w:t>ficient Portfolio Generator and Money Management</w:t>
      </w:r>
    </w:p>
    <w:p w14:paraId="0EA59013" w14:textId="77777777" w:rsidR="0073328D" w:rsidRPr="003A3349"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Markov Chain </w:t>
      </w:r>
      <w:r>
        <w:rPr>
          <w:rFonts w:ascii="Times New Roman" w:eastAsia="Times New Roman" w:hAnsi="Times New Roman" w:cs="Times New Roman"/>
          <w:i/>
          <w:sz w:val="20"/>
          <w:szCs w:val="20"/>
        </w:rPr>
        <w:t>B</w:t>
      </w:r>
      <w:r w:rsidRPr="003A3349">
        <w:rPr>
          <w:rFonts w:ascii="Times New Roman" w:eastAsia="Times New Roman" w:hAnsi="Times New Roman" w:cs="Times New Roman"/>
          <w:i/>
          <w:sz w:val="20"/>
          <w:szCs w:val="20"/>
        </w:rPr>
        <w:t>ased</w:t>
      </w:r>
      <w:r>
        <w:rPr>
          <w:rFonts w:ascii="Times New Roman" w:eastAsia="Times New Roman" w:hAnsi="Times New Roman" w:cs="Times New Roman"/>
          <w:i/>
          <w:sz w:val="20"/>
          <w:szCs w:val="20"/>
        </w:rPr>
        <w:t xml:space="preserve"> </w:t>
      </w:r>
      <w:r w:rsidRPr="003A3349">
        <w:rPr>
          <w:rFonts w:ascii="Times New Roman" w:eastAsia="Times New Roman" w:hAnsi="Times New Roman" w:cs="Times New Roman"/>
          <w:i/>
          <w:sz w:val="20"/>
          <w:szCs w:val="20"/>
        </w:rPr>
        <w:t>Overn</w:t>
      </w:r>
      <w:r w:rsidR="009F4F7A">
        <w:rPr>
          <w:rFonts w:ascii="Times New Roman" w:eastAsia="Times New Roman" w:hAnsi="Times New Roman" w:cs="Times New Roman"/>
          <w:i/>
          <w:sz w:val="20"/>
          <w:szCs w:val="20"/>
        </w:rPr>
        <w:t xml:space="preserve">ight Strategy </w:t>
      </w:r>
      <w:r w:rsidR="00953D2D">
        <w:rPr>
          <w:rFonts w:ascii="Times New Roman" w:eastAsia="Times New Roman" w:hAnsi="Times New Roman" w:cs="Times New Roman"/>
          <w:i/>
          <w:sz w:val="20"/>
          <w:szCs w:val="20"/>
        </w:rPr>
        <w:t xml:space="preserve">- </w:t>
      </w:r>
      <w:r w:rsidR="009F4F7A">
        <w:rPr>
          <w:rFonts w:ascii="Times New Roman" w:eastAsia="Times New Roman" w:hAnsi="Times New Roman" w:cs="Times New Roman"/>
          <w:i/>
          <w:sz w:val="20"/>
          <w:szCs w:val="20"/>
        </w:rPr>
        <w:t xml:space="preserve">Stock Picker </w:t>
      </w:r>
    </w:p>
    <w:p w14:paraId="0094D4BD" w14:textId="77777777" w:rsidR="009F4F7A" w:rsidRPr="009F4F7A" w:rsidRDefault="009F4F7A" w:rsidP="0073328D">
      <w:pPr>
        <w:pStyle w:val="ListeParagraf"/>
        <w:numPr>
          <w:ilvl w:val="0"/>
          <w:numId w:val="5"/>
        </w:numPr>
        <w:spacing w:after="25" w:line="240" w:lineRule="auto"/>
        <w:jc w:val="both"/>
        <w:rPr>
          <w:rFonts w:ascii="Times New Roman" w:eastAsia="Times New Roman" w:hAnsi="Times New Roman" w:cs="Times New Roman"/>
          <w:i/>
          <w:sz w:val="20"/>
          <w:szCs w:val="20"/>
        </w:rPr>
      </w:pPr>
      <w:r w:rsidRPr="009F4F7A">
        <w:rPr>
          <w:rFonts w:ascii="Times New Roman" w:eastAsia="Times New Roman" w:hAnsi="Times New Roman" w:cs="Times New Roman"/>
          <w:i/>
          <w:sz w:val="20"/>
          <w:szCs w:val="20"/>
        </w:rPr>
        <w:t>Market</w:t>
      </w:r>
      <w:r w:rsidR="004E3AFD">
        <w:rPr>
          <w:rFonts w:ascii="Times New Roman" w:eastAsia="Times New Roman" w:hAnsi="Times New Roman" w:cs="Times New Roman"/>
          <w:i/>
          <w:sz w:val="20"/>
          <w:szCs w:val="20"/>
        </w:rPr>
        <w:t xml:space="preserve"> Condition Index (MCI) – Market Entry-Exit </w:t>
      </w:r>
      <w:r>
        <w:rPr>
          <w:rFonts w:ascii="Times New Roman" w:eastAsia="Times New Roman" w:hAnsi="Times New Roman" w:cs="Times New Roman"/>
          <w:i/>
          <w:sz w:val="20"/>
          <w:szCs w:val="20"/>
        </w:rPr>
        <w:t>Condition</w:t>
      </w:r>
      <w:r w:rsidR="004E3AFD">
        <w:rPr>
          <w:rFonts w:ascii="Times New Roman" w:eastAsia="Times New Roman" w:hAnsi="Times New Roman" w:cs="Times New Roman"/>
          <w:i/>
          <w:sz w:val="20"/>
          <w:szCs w:val="20"/>
        </w:rPr>
        <w:t>s</w:t>
      </w:r>
      <w:r>
        <w:rPr>
          <w:rFonts w:ascii="Times New Roman" w:eastAsia="Times New Roman" w:hAnsi="Times New Roman" w:cs="Times New Roman"/>
          <w:i/>
          <w:sz w:val="20"/>
          <w:szCs w:val="20"/>
        </w:rPr>
        <w:t xml:space="preserve"> Monitoring System </w:t>
      </w:r>
      <w:r w:rsidR="004E3AFD">
        <w:rPr>
          <w:rFonts w:ascii="Times New Roman" w:eastAsia="Times New Roman" w:hAnsi="Times New Roman" w:cs="Times New Roman"/>
          <w:i/>
          <w:sz w:val="20"/>
          <w:szCs w:val="20"/>
        </w:rPr>
        <w:t>(ME</w:t>
      </w:r>
      <w:r w:rsidR="004E3AFD" w:rsidRPr="004E3AFD">
        <w:rPr>
          <w:rFonts w:ascii="Times New Roman" w:eastAsia="Times New Roman" w:hAnsi="Times New Roman" w:cs="Times New Roman"/>
          <w:i/>
          <w:sz w:val="20"/>
          <w:szCs w:val="20"/>
          <w:vertAlign w:val="superscript"/>
        </w:rPr>
        <w:t>2</w:t>
      </w:r>
      <w:r w:rsidR="004E3AFD">
        <w:rPr>
          <w:rFonts w:ascii="Times New Roman" w:eastAsia="Times New Roman" w:hAnsi="Times New Roman" w:cs="Times New Roman"/>
          <w:i/>
          <w:sz w:val="20"/>
          <w:szCs w:val="20"/>
        </w:rPr>
        <w:t>CM)</w:t>
      </w:r>
    </w:p>
    <w:p w14:paraId="68B21419" w14:textId="77777777" w:rsidR="0073328D" w:rsidRPr="003A3349" w:rsidRDefault="004E3AFD" w:rsidP="0073328D">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 xml:space="preserve">Markowitz Best Sharpe Ratio </w:t>
      </w:r>
      <w:r w:rsidR="009F4F7A">
        <w:rPr>
          <w:rFonts w:ascii="Times New Roman" w:eastAsia="Times New Roman" w:hAnsi="Times New Roman" w:cs="Times New Roman"/>
          <w:i/>
          <w:sz w:val="20"/>
          <w:szCs w:val="20"/>
        </w:rPr>
        <w:t>Portfolio</w:t>
      </w:r>
      <w:r>
        <w:rPr>
          <w:rFonts w:ascii="Times New Roman" w:eastAsia="Times New Roman" w:hAnsi="Times New Roman" w:cs="Times New Roman"/>
          <w:i/>
          <w:sz w:val="20"/>
          <w:szCs w:val="20"/>
        </w:rPr>
        <w:t xml:space="preserve"> Recalculation-Rebalance Tool</w:t>
      </w:r>
    </w:p>
    <w:p w14:paraId="12BA0131" w14:textId="77777777" w:rsidR="0073328D" w:rsidRPr="004E3AFD" w:rsidRDefault="0073328D" w:rsidP="0073328D">
      <w:pPr>
        <w:pStyle w:val="ListeParagraf"/>
        <w:numPr>
          <w:ilvl w:val="0"/>
          <w:numId w:val="5"/>
        </w:numPr>
        <w:spacing w:after="25" w:line="240" w:lineRule="auto"/>
        <w:jc w:val="both"/>
        <w:rPr>
          <w:rFonts w:ascii="Times New Roman" w:hAnsi="Times New Roman" w:cs="Times New Roman"/>
          <w:sz w:val="20"/>
          <w:szCs w:val="20"/>
        </w:rPr>
      </w:pPr>
      <w:r w:rsidRPr="003A3349">
        <w:rPr>
          <w:rFonts w:ascii="Times New Roman" w:eastAsia="Times New Roman" w:hAnsi="Times New Roman" w:cs="Times New Roman"/>
          <w:i/>
          <w:sz w:val="20"/>
          <w:szCs w:val="20"/>
        </w:rPr>
        <w:t>Best Trade Hours Histogram Generator</w:t>
      </w:r>
    </w:p>
    <w:p w14:paraId="04CC6848" w14:textId="77777777" w:rsidR="004E3AFD" w:rsidRPr="003A3349" w:rsidRDefault="004E3AFD" w:rsidP="0073328D">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 xml:space="preserve">Prices and Fundamentals Data Extractor from S&amp;P500, DOW30, NSE (India), BIST (Turkiye) exchanges. </w:t>
      </w:r>
    </w:p>
    <w:p w14:paraId="5173C268" w14:textId="77777777" w:rsidR="001D1B48" w:rsidRDefault="001D1B48" w:rsidP="001D1B48">
      <w:pPr>
        <w:spacing w:after="27" w:line="240" w:lineRule="auto"/>
        <w:jc w:val="both"/>
        <w:rPr>
          <w:rFonts w:ascii="Times New Roman" w:eastAsia="Times New Roman" w:hAnsi="Times New Roman" w:cs="Times New Roman"/>
          <w:b/>
          <w:i/>
          <w:sz w:val="20"/>
          <w:szCs w:val="20"/>
        </w:rPr>
      </w:pPr>
    </w:p>
    <w:p w14:paraId="7F57F208" w14:textId="4A12621C" w:rsidR="001D1B48" w:rsidRPr="001D1B48" w:rsidRDefault="00C85B54" w:rsidP="001D1B48">
      <w:pPr>
        <w:spacing w:after="27"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Best </w:t>
      </w:r>
      <w:r w:rsidR="001D1B48">
        <w:rPr>
          <w:rFonts w:ascii="Times New Roman" w:eastAsia="Times New Roman" w:hAnsi="Times New Roman" w:cs="Times New Roman"/>
          <w:b/>
          <w:i/>
          <w:sz w:val="20"/>
          <w:szCs w:val="20"/>
        </w:rPr>
        <w:t>C++</w:t>
      </w:r>
      <w:r w:rsidR="00DE1265">
        <w:rPr>
          <w:rFonts w:ascii="Times New Roman" w:eastAsia="Times New Roman" w:hAnsi="Times New Roman" w:cs="Times New Roman"/>
          <w:b/>
          <w:i/>
          <w:sz w:val="20"/>
          <w:szCs w:val="20"/>
        </w:rPr>
        <w:t xml:space="preserve"> MT5</w:t>
      </w:r>
      <w:r w:rsidR="001D1B48" w:rsidRPr="001D1B48">
        <w:rPr>
          <w:rFonts w:ascii="Times New Roman" w:eastAsia="Times New Roman" w:hAnsi="Times New Roman" w:cs="Times New Roman"/>
          <w:b/>
          <w:i/>
          <w:sz w:val="20"/>
          <w:szCs w:val="20"/>
        </w:rPr>
        <w:t xml:space="preserve"> Algorithm presently developed and </w:t>
      </w:r>
      <w:r>
        <w:rPr>
          <w:rFonts w:ascii="Times New Roman" w:eastAsia="Times New Roman" w:hAnsi="Times New Roman" w:cs="Times New Roman"/>
          <w:b/>
          <w:i/>
          <w:sz w:val="20"/>
          <w:szCs w:val="20"/>
        </w:rPr>
        <w:t xml:space="preserve">currently </w:t>
      </w:r>
      <w:r w:rsidR="001D1B48" w:rsidRPr="001D1B48">
        <w:rPr>
          <w:rFonts w:ascii="Times New Roman" w:eastAsia="Times New Roman" w:hAnsi="Times New Roman" w:cs="Times New Roman"/>
          <w:b/>
          <w:i/>
          <w:sz w:val="20"/>
          <w:szCs w:val="20"/>
        </w:rPr>
        <w:t>used</w:t>
      </w:r>
      <w:r w:rsidR="001D1B48">
        <w:rPr>
          <w:rFonts w:ascii="Times New Roman" w:eastAsia="Times New Roman" w:hAnsi="Times New Roman" w:cs="Times New Roman"/>
          <w:b/>
          <w:i/>
          <w:sz w:val="20"/>
          <w:szCs w:val="20"/>
        </w:rPr>
        <w:t>:</w:t>
      </w:r>
    </w:p>
    <w:p w14:paraId="191D4FEA" w14:textId="0E2D79F6" w:rsidR="001D1B48" w:rsidRPr="007E74F9" w:rsidRDefault="001D1B48" w:rsidP="001D1B48">
      <w:pPr>
        <w:pStyle w:val="ListeParagraf"/>
        <w:numPr>
          <w:ilvl w:val="0"/>
          <w:numId w:val="5"/>
        </w:numPr>
        <w:spacing w:after="25" w:line="240" w:lineRule="auto"/>
        <w:jc w:val="both"/>
        <w:rPr>
          <w:rFonts w:ascii="Times New Roman" w:hAnsi="Times New Roman" w:cs="Times New Roman"/>
          <w:sz w:val="20"/>
          <w:szCs w:val="20"/>
        </w:rPr>
      </w:pPr>
      <w:r>
        <w:rPr>
          <w:rFonts w:ascii="Times New Roman" w:eastAsia="Times New Roman" w:hAnsi="Times New Roman" w:cs="Times New Roman"/>
          <w:i/>
          <w:sz w:val="20"/>
          <w:szCs w:val="20"/>
        </w:rPr>
        <w:t>Trading Strategy using</w:t>
      </w:r>
      <w:r w:rsidR="00C85B54">
        <w:rPr>
          <w:rFonts w:ascii="Times New Roman" w:eastAsia="Times New Roman" w:hAnsi="Times New Roman" w:cs="Times New Roman"/>
          <w:i/>
          <w:sz w:val="20"/>
          <w:szCs w:val="20"/>
        </w:rPr>
        <w:t xml:space="preserve"> for </w:t>
      </w:r>
      <w:r w:rsidR="00DE1265">
        <w:rPr>
          <w:rFonts w:ascii="Times New Roman" w:eastAsia="Times New Roman" w:hAnsi="Times New Roman" w:cs="Times New Roman"/>
          <w:i/>
          <w:sz w:val="20"/>
          <w:szCs w:val="20"/>
        </w:rPr>
        <w:t>E-Mini</w:t>
      </w:r>
      <w:r w:rsidR="00C85B54">
        <w:rPr>
          <w:rFonts w:ascii="Times New Roman" w:eastAsia="Times New Roman" w:hAnsi="Times New Roman" w:cs="Times New Roman"/>
          <w:i/>
          <w:sz w:val="20"/>
          <w:szCs w:val="20"/>
        </w:rPr>
        <w:t xml:space="preserve"> on </w:t>
      </w:r>
      <w:r w:rsidR="00DE1265">
        <w:rPr>
          <w:rFonts w:ascii="Times New Roman" w:eastAsia="Times New Roman" w:hAnsi="Times New Roman" w:cs="Times New Roman"/>
          <w:i/>
          <w:sz w:val="20"/>
          <w:szCs w:val="20"/>
        </w:rPr>
        <w:t>M5</w:t>
      </w:r>
      <w:r>
        <w:rPr>
          <w:rFonts w:ascii="Times New Roman" w:eastAsia="Times New Roman" w:hAnsi="Times New Roman" w:cs="Times New Roman"/>
          <w:i/>
          <w:sz w:val="20"/>
          <w:szCs w:val="20"/>
        </w:rPr>
        <w:t xml:space="preserve">, ADX, Bolinger Bands and Ichimoku </w:t>
      </w:r>
      <w:r w:rsidR="00F44FEF">
        <w:rPr>
          <w:rFonts w:ascii="Times New Roman" w:eastAsia="Times New Roman" w:hAnsi="Times New Roman" w:cs="Times New Roman"/>
          <w:i/>
          <w:sz w:val="20"/>
          <w:szCs w:val="20"/>
        </w:rPr>
        <w:t xml:space="preserve">entry-exit starategy </w:t>
      </w:r>
      <w:r>
        <w:rPr>
          <w:rFonts w:ascii="Times New Roman" w:eastAsia="Times New Roman" w:hAnsi="Times New Roman" w:cs="Times New Roman"/>
          <w:i/>
          <w:sz w:val="20"/>
          <w:szCs w:val="20"/>
        </w:rPr>
        <w:t xml:space="preserve">for MQL5 </w:t>
      </w:r>
      <w:r w:rsidR="00F44FEF">
        <w:rPr>
          <w:rFonts w:ascii="Times New Roman" w:eastAsia="Times New Roman" w:hAnsi="Times New Roman" w:cs="Times New Roman"/>
          <w:i/>
          <w:sz w:val="20"/>
          <w:szCs w:val="20"/>
        </w:rPr>
        <w:t>performance</w:t>
      </w:r>
      <w:r>
        <w:rPr>
          <w:rFonts w:ascii="Times New Roman" w:eastAsia="Times New Roman" w:hAnsi="Times New Roman" w:cs="Times New Roman"/>
          <w:i/>
          <w:sz w:val="20"/>
          <w:szCs w:val="20"/>
        </w:rPr>
        <w:t xml:space="preserve"> as below</w:t>
      </w:r>
      <w:r w:rsidR="00D17A60">
        <w:rPr>
          <w:rFonts w:ascii="Times New Roman" w:eastAsia="Times New Roman" w:hAnsi="Times New Roman" w:cs="Times New Roman"/>
          <w:i/>
          <w:sz w:val="20"/>
          <w:szCs w:val="20"/>
        </w:rPr>
        <w:t>, starts with 10.000 USD capital</w:t>
      </w:r>
      <w:r w:rsidR="00F44FEF">
        <w:rPr>
          <w:rFonts w:ascii="Times New Roman" w:eastAsia="Times New Roman" w:hAnsi="Times New Roman" w:cs="Times New Roman"/>
          <w:i/>
          <w:sz w:val="20"/>
          <w:szCs w:val="20"/>
        </w:rPr>
        <w:t>,</w:t>
      </w:r>
      <w:r w:rsidR="00D17A60">
        <w:rPr>
          <w:rFonts w:ascii="Times New Roman" w:eastAsia="Times New Roman" w:hAnsi="Times New Roman" w:cs="Times New Roman"/>
          <w:i/>
          <w:sz w:val="20"/>
          <w:szCs w:val="20"/>
        </w:rPr>
        <w:t xml:space="preserve"> between 2009 – 2018:</w:t>
      </w:r>
    </w:p>
    <w:p w14:paraId="2A49E0EC" w14:textId="77777777" w:rsidR="001D1B48" w:rsidRDefault="001D1B48" w:rsidP="007E74F9">
      <w:pPr>
        <w:spacing w:after="25" w:line="240" w:lineRule="auto"/>
        <w:jc w:val="both"/>
        <w:rPr>
          <w:rFonts w:ascii="Times New Roman" w:hAnsi="Times New Roman" w:cs="Times New Roman"/>
          <w:sz w:val="20"/>
          <w:szCs w:val="20"/>
        </w:rPr>
      </w:pPr>
    </w:p>
    <w:p w14:paraId="3AC0E078" w14:textId="54FDD246" w:rsidR="007E74F9" w:rsidRPr="007E74F9" w:rsidRDefault="007E74F9" w:rsidP="007E74F9">
      <w:pPr>
        <w:spacing w:after="25" w:line="240" w:lineRule="auto"/>
        <w:jc w:val="center"/>
        <w:rPr>
          <w:rFonts w:ascii="Times New Roman" w:hAnsi="Times New Roman" w:cs="Times New Roman"/>
          <w:sz w:val="20"/>
          <w:szCs w:val="20"/>
        </w:rPr>
      </w:pPr>
      <w:r w:rsidRPr="007E74F9">
        <w:rPr>
          <w:rFonts w:ascii="Times New Roman" w:hAnsi="Times New Roman" w:cs="Times New Roman"/>
          <w:sz w:val="20"/>
          <w:szCs w:val="20"/>
        </w:rPr>
        <w:drawing>
          <wp:inline distT="0" distB="0" distL="0" distR="0" wp14:anchorId="2878AB50" wp14:editId="17166CBF">
            <wp:extent cx="4538378" cy="3647756"/>
            <wp:effectExtent l="0" t="0" r="0" b="0"/>
            <wp:docPr id="1747515359"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15359" name="Resim 1" descr="metin, ekran görüntüsü, yazılım, multimedya yazılımı içeren bir resim&#10;&#10;Açıklama otomatik olarak oluşturuldu"/>
                    <pic:cNvPicPr/>
                  </pic:nvPicPr>
                  <pic:blipFill>
                    <a:blip r:embed="rId8"/>
                    <a:stretch>
                      <a:fillRect/>
                    </a:stretch>
                  </pic:blipFill>
                  <pic:spPr>
                    <a:xfrm>
                      <a:off x="0" y="0"/>
                      <a:ext cx="4571274" cy="3674196"/>
                    </a:xfrm>
                    <a:prstGeom prst="rect">
                      <a:avLst/>
                    </a:prstGeom>
                  </pic:spPr>
                </pic:pic>
              </a:graphicData>
            </a:graphic>
          </wp:inline>
        </w:drawing>
      </w:r>
    </w:p>
    <w:p w14:paraId="00555E76" w14:textId="77777777" w:rsidR="007E74F9" w:rsidRDefault="007E74F9" w:rsidP="00725CF2">
      <w:pPr>
        <w:spacing w:after="25" w:line="240" w:lineRule="auto"/>
        <w:jc w:val="both"/>
        <w:rPr>
          <w:rFonts w:ascii="Times New Roman" w:eastAsia="Times New Roman" w:hAnsi="Times New Roman" w:cs="Times New Roman"/>
          <w:b/>
          <w:i/>
          <w:sz w:val="20"/>
          <w:szCs w:val="20"/>
        </w:rPr>
      </w:pPr>
    </w:p>
    <w:p w14:paraId="3347D79F"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lastRenderedPageBreak/>
        <w:t>Financial Education/Courses:</w:t>
      </w:r>
    </w:p>
    <w:p w14:paraId="6627BCFC" w14:textId="77777777" w:rsidR="007953E0" w:rsidRPr="003A3349" w:rsidRDefault="00F20884"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 xml:space="preserve">“Certificate of Excellence in Executive Programme in Algorithmic Trading (EPAT)” by Quantinsti </w:t>
      </w:r>
      <w:r w:rsidR="00725CF2" w:rsidRPr="003A3349">
        <w:rPr>
          <w:rFonts w:ascii="Times New Roman" w:eastAsia="Times New Roman" w:hAnsi="Times New Roman" w:cs="Times New Roman"/>
          <w:i/>
          <w:sz w:val="20"/>
          <w:szCs w:val="20"/>
        </w:rPr>
        <w:t xml:space="preserve">– </w:t>
      </w:r>
      <w:hyperlink r:id="rId9" w:anchor="gs.7jg4uv" w:history="1">
        <w:r w:rsidR="00725CF2" w:rsidRPr="003444C2">
          <w:rPr>
            <w:rStyle w:val="Kpr"/>
            <w:rFonts w:ascii="Times New Roman" w:eastAsia="Times New Roman" w:hAnsi="Times New Roman" w:cs="Times New Roman"/>
            <w:i/>
            <w:sz w:val="20"/>
            <w:szCs w:val="20"/>
          </w:rPr>
          <w:t>certificate link</w:t>
        </w:r>
      </w:hyperlink>
    </w:p>
    <w:p w14:paraId="1D8A01AA" w14:textId="77777777" w:rsidR="00725CF2" w:rsidRPr="003A3349" w:rsidRDefault="00725CF2"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“Portfolio Management Fundamentals” by CFI –</w:t>
      </w:r>
      <w:hyperlink r:id="rId10" w:history="1">
        <w:r w:rsidRPr="003444C2">
          <w:rPr>
            <w:rStyle w:val="Kpr"/>
            <w:rFonts w:ascii="Times New Roman" w:eastAsia="Times New Roman" w:hAnsi="Times New Roman" w:cs="Times New Roman"/>
            <w:i/>
            <w:sz w:val="20"/>
            <w:szCs w:val="20"/>
          </w:rPr>
          <w:t xml:space="preserve"> certificate link</w:t>
        </w:r>
      </w:hyperlink>
    </w:p>
    <w:p w14:paraId="526EA2BC" w14:textId="77777777" w:rsidR="003A3349" w:rsidRPr="003A3349" w:rsidRDefault="003A3349" w:rsidP="003A3349">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Degrees:</w:t>
      </w:r>
    </w:p>
    <w:p w14:paraId="7965E72D"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Bachelor of Science:</w:t>
      </w:r>
      <w:r w:rsidRPr="003A3349">
        <w:rPr>
          <w:rFonts w:ascii="Times New Roman" w:eastAsia="Times New Roman" w:hAnsi="Times New Roman" w:cs="Times New Roman"/>
          <w:i/>
          <w:sz w:val="20"/>
          <w:szCs w:val="20"/>
        </w:rPr>
        <w:t xml:space="preserve"> Electrical-Electronics Engineering, Middle East Technical University, GY:1991</w:t>
      </w:r>
    </w:p>
    <w:p w14:paraId="5562A43B"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Electrical-Electronics Engineering, Middle East Technical University, GY:1999</w:t>
      </w:r>
    </w:p>
    <w:p w14:paraId="44434114"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Doctor of Philosophy:</w:t>
      </w:r>
      <w:r w:rsidRPr="003A3349">
        <w:rPr>
          <w:rFonts w:ascii="Times New Roman" w:eastAsia="Times New Roman" w:hAnsi="Times New Roman" w:cs="Times New Roman"/>
          <w:i/>
          <w:sz w:val="20"/>
          <w:szCs w:val="20"/>
        </w:rPr>
        <w:t xml:space="preserve"> Materials Science and Engineering, Gebze Technical University, EGY: 2024 (PhD thesis ongoing)</w:t>
      </w:r>
    </w:p>
    <w:p w14:paraId="63246758" w14:textId="77777777" w:rsidR="003A3349" w:rsidRPr="003A3349" w:rsidRDefault="003A3349" w:rsidP="003A3349">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b/>
          <w:i/>
          <w:sz w:val="20"/>
          <w:szCs w:val="20"/>
        </w:rPr>
        <w:t>Master of Science:</w:t>
      </w:r>
      <w:r w:rsidRPr="003A3349">
        <w:rPr>
          <w:rFonts w:ascii="Times New Roman" w:eastAsia="Times New Roman" w:hAnsi="Times New Roman" w:cs="Times New Roman"/>
          <w:i/>
          <w:sz w:val="20"/>
          <w:szCs w:val="20"/>
        </w:rPr>
        <w:t xml:space="preserve"> Financial Engineering, World Quant University, EGY: 2024, (4 courses to go)</w:t>
      </w:r>
    </w:p>
    <w:p w14:paraId="069D74F6" w14:textId="77777777" w:rsidR="003A3349" w:rsidRPr="003A3349" w:rsidRDefault="003A3349" w:rsidP="00C86B3D">
      <w:pPr>
        <w:spacing w:after="34" w:line="240" w:lineRule="auto"/>
        <w:jc w:val="both"/>
        <w:rPr>
          <w:rFonts w:ascii="Times New Roman" w:hAnsi="Times New Roman" w:cs="Times New Roman"/>
          <w:sz w:val="20"/>
          <w:szCs w:val="20"/>
        </w:rPr>
      </w:pPr>
    </w:p>
    <w:p w14:paraId="619CBA9C"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Awards:</w:t>
      </w:r>
    </w:p>
    <w:p w14:paraId="54AFEA2E" w14:textId="77777777" w:rsidR="00725CF2" w:rsidRPr="003A3349" w:rsidRDefault="00725CF2" w:rsidP="00725CF2">
      <w:pPr>
        <w:pStyle w:val="ListeParagraf"/>
        <w:numPr>
          <w:ilvl w:val="0"/>
          <w:numId w:val="4"/>
        </w:numPr>
        <w:spacing w:after="25" w:line="240" w:lineRule="auto"/>
        <w:jc w:val="both"/>
        <w:rPr>
          <w:rFonts w:ascii="Times New Roman" w:eastAsia="Times New Roman" w:hAnsi="Times New Roman" w:cs="Times New Roman"/>
          <w:i/>
          <w:sz w:val="20"/>
          <w:szCs w:val="20"/>
        </w:rPr>
      </w:pPr>
      <w:r w:rsidRPr="003A3349">
        <w:rPr>
          <w:rFonts w:ascii="Times New Roman" w:eastAsia="Times New Roman" w:hAnsi="Times New Roman" w:cs="Times New Roman"/>
          <w:i/>
          <w:sz w:val="20"/>
          <w:szCs w:val="20"/>
        </w:rPr>
        <w:t>Invented, implemented and backtested “</w:t>
      </w:r>
      <w:r w:rsidRPr="003A3349">
        <w:rPr>
          <w:rFonts w:ascii="Times New Roman" w:eastAsia="Times New Roman" w:hAnsi="Times New Roman" w:cs="Times New Roman"/>
          <w:b/>
          <w:i/>
          <w:sz w:val="20"/>
          <w:szCs w:val="20"/>
        </w:rPr>
        <w:t>Moving n-Skewness Trading Strategy</w:t>
      </w:r>
      <w:r w:rsidRPr="003A3349">
        <w:rPr>
          <w:rFonts w:ascii="Times New Roman" w:eastAsia="Times New Roman" w:hAnsi="Times New Roman" w:cs="Times New Roman"/>
          <w:i/>
          <w:sz w:val="20"/>
          <w:szCs w:val="20"/>
        </w:rPr>
        <w:t xml:space="preserve">” in Python as EPAT Final Project. Approved by instructor Mr. Nitin Aggarwal of Quantinsti. Yielded far better results than classical moving average crossover strategies. This project won the </w:t>
      </w:r>
      <w:r w:rsidRPr="003A3349">
        <w:rPr>
          <w:rFonts w:ascii="Times New Roman" w:eastAsia="Times New Roman" w:hAnsi="Times New Roman" w:cs="Times New Roman"/>
          <w:b/>
          <w:i/>
          <w:sz w:val="20"/>
          <w:szCs w:val="20"/>
        </w:rPr>
        <w:t>Best Project Award</w:t>
      </w:r>
      <w:r w:rsidRPr="003A3349">
        <w:rPr>
          <w:rFonts w:ascii="Times New Roman" w:eastAsia="Times New Roman" w:hAnsi="Times New Roman" w:cs="Times New Roman"/>
          <w:i/>
          <w:sz w:val="20"/>
          <w:szCs w:val="20"/>
        </w:rPr>
        <w:t xml:space="preserve"> in 18 October 2023 of Batch 52 – </w:t>
      </w:r>
      <w:hyperlink r:id="rId11" w:anchor="gs.7jg0w3" w:history="1">
        <w:r w:rsidRPr="003444C2">
          <w:rPr>
            <w:rStyle w:val="Kpr"/>
            <w:rFonts w:ascii="Times New Roman" w:eastAsia="Times New Roman" w:hAnsi="Times New Roman" w:cs="Times New Roman"/>
            <w:i/>
            <w:sz w:val="20"/>
            <w:szCs w:val="20"/>
          </w:rPr>
          <w:t>certificate link</w:t>
        </w:r>
      </w:hyperlink>
    </w:p>
    <w:p w14:paraId="3CF785B8" w14:textId="77777777" w:rsidR="00006470" w:rsidRDefault="00006470" w:rsidP="00725CF2">
      <w:pPr>
        <w:spacing w:after="25" w:line="240" w:lineRule="auto"/>
        <w:jc w:val="both"/>
        <w:rPr>
          <w:rFonts w:ascii="Times New Roman" w:eastAsia="Times New Roman" w:hAnsi="Times New Roman" w:cs="Times New Roman"/>
          <w:b/>
          <w:i/>
          <w:sz w:val="20"/>
          <w:szCs w:val="20"/>
        </w:rPr>
      </w:pPr>
    </w:p>
    <w:p w14:paraId="7ED1BD01" w14:textId="77777777" w:rsidR="00725CF2" w:rsidRPr="003A3349" w:rsidRDefault="00725CF2" w:rsidP="00725CF2">
      <w:pPr>
        <w:spacing w:after="25" w:line="240" w:lineRule="auto"/>
        <w:jc w:val="both"/>
        <w:rPr>
          <w:rFonts w:ascii="Times New Roman" w:eastAsia="Times New Roman" w:hAnsi="Times New Roman" w:cs="Times New Roman"/>
          <w:b/>
          <w:i/>
          <w:sz w:val="20"/>
          <w:szCs w:val="20"/>
        </w:rPr>
      </w:pPr>
      <w:r w:rsidRPr="003A3349">
        <w:rPr>
          <w:rFonts w:ascii="Times New Roman" w:eastAsia="Times New Roman" w:hAnsi="Times New Roman" w:cs="Times New Roman"/>
          <w:b/>
          <w:i/>
          <w:sz w:val="20"/>
          <w:szCs w:val="20"/>
        </w:rPr>
        <w:t>Finished Projects:</w:t>
      </w:r>
    </w:p>
    <w:p w14:paraId="4F4CD569" w14:textId="77777777" w:rsidR="00725CF2" w:rsidRPr="003A3349" w:rsidRDefault="00725CF2" w:rsidP="00C86B3D">
      <w:pPr>
        <w:spacing w:after="34" w:line="240" w:lineRule="auto"/>
        <w:jc w:val="both"/>
        <w:rPr>
          <w:rFonts w:ascii="Times New Roman" w:hAnsi="Times New Roman" w:cs="Times New Roman"/>
          <w:sz w:val="20"/>
          <w:szCs w:val="20"/>
        </w:rPr>
      </w:pPr>
    </w:p>
    <w:tbl>
      <w:tblPr>
        <w:tblStyle w:val="TabloKlavuzu"/>
        <w:tblW w:w="0" w:type="auto"/>
        <w:tblLook w:val="04A0" w:firstRow="1" w:lastRow="0" w:firstColumn="1" w:lastColumn="0" w:noHBand="0" w:noVBand="1"/>
      </w:tblPr>
      <w:tblGrid>
        <w:gridCol w:w="1271"/>
        <w:gridCol w:w="3686"/>
        <w:gridCol w:w="992"/>
        <w:gridCol w:w="3728"/>
      </w:tblGrid>
      <w:tr w:rsidR="00725CF2" w:rsidRPr="003A3349" w14:paraId="7E06EC5B" w14:textId="77777777" w:rsidTr="003A3349">
        <w:trPr>
          <w:trHeight w:val="648"/>
        </w:trPr>
        <w:tc>
          <w:tcPr>
            <w:tcW w:w="1271" w:type="dxa"/>
            <w:hideMark/>
          </w:tcPr>
          <w:p w14:paraId="51A3F556" w14:textId="77777777" w:rsidR="00725CF2" w:rsidRPr="003A3349" w:rsidRDefault="00725CF2" w:rsidP="00DC54F8">
            <w:pPr>
              <w:spacing w:after="5"/>
              <w:ind w:left="34"/>
              <w:jc w:val="both"/>
              <w:rPr>
                <w:rFonts w:ascii="Times New Roman" w:hAnsi="Times New Roman" w:cs="Times New Roman"/>
                <w:b/>
                <w:bCs/>
                <w:i/>
                <w:sz w:val="16"/>
                <w:szCs w:val="16"/>
              </w:rPr>
            </w:pPr>
            <w:r w:rsidRPr="003A3349">
              <w:rPr>
                <w:rFonts w:ascii="Times New Roman" w:hAnsi="Times New Roman" w:cs="Times New Roman"/>
                <w:b/>
                <w:bCs/>
                <w:i/>
                <w:sz w:val="16"/>
                <w:szCs w:val="16"/>
              </w:rPr>
              <w:t>WQU COURSE</w:t>
            </w:r>
          </w:p>
        </w:tc>
        <w:tc>
          <w:tcPr>
            <w:tcW w:w="3686" w:type="dxa"/>
            <w:hideMark/>
          </w:tcPr>
          <w:p w14:paraId="1A07B611" w14:textId="77777777" w:rsidR="00725CF2" w:rsidRPr="003A3349" w:rsidRDefault="002D33B1" w:rsidP="00DC54F8">
            <w:pPr>
              <w:spacing w:after="5"/>
              <w:ind w:left="34"/>
              <w:jc w:val="both"/>
              <w:rPr>
                <w:rFonts w:ascii="Times New Roman" w:hAnsi="Times New Roman" w:cs="Times New Roman"/>
                <w:b/>
                <w:bCs/>
                <w:i/>
                <w:sz w:val="16"/>
                <w:szCs w:val="16"/>
              </w:rPr>
            </w:pPr>
            <w:r>
              <w:rPr>
                <w:rFonts w:ascii="Times New Roman" w:hAnsi="Times New Roman" w:cs="Times New Roman"/>
                <w:b/>
                <w:bCs/>
                <w:i/>
                <w:sz w:val="16"/>
                <w:szCs w:val="16"/>
              </w:rPr>
              <w:t>Assignments</w:t>
            </w:r>
            <w:r w:rsidR="00725CF2" w:rsidRPr="003A3349">
              <w:rPr>
                <w:rFonts w:ascii="Times New Roman" w:hAnsi="Times New Roman" w:cs="Times New Roman"/>
                <w:b/>
                <w:bCs/>
                <w:i/>
                <w:sz w:val="16"/>
                <w:szCs w:val="16"/>
              </w:rPr>
              <w:t xml:space="preserve"> Completed and Submitted</w:t>
            </w:r>
            <w:r w:rsidR="003A3349" w:rsidRPr="003A3349">
              <w:rPr>
                <w:rFonts w:ascii="Times New Roman" w:hAnsi="Times New Roman" w:cs="Times New Roman"/>
                <w:b/>
                <w:bCs/>
                <w:i/>
                <w:sz w:val="16"/>
                <w:szCs w:val="16"/>
              </w:rPr>
              <w:t xml:space="preserve"> to WQU</w:t>
            </w:r>
          </w:p>
        </w:tc>
        <w:tc>
          <w:tcPr>
            <w:tcW w:w="992" w:type="dxa"/>
            <w:hideMark/>
          </w:tcPr>
          <w:p w14:paraId="34E06B24" w14:textId="77777777" w:rsidR="00725CF2" w:rsidRPr="003A3349" w:rsidRDefault="003A3349" w:rsidP="00725CF2">
            <w:pPr>
              <w:spacing w:after="5"/>
              <w:ind w:left="56" w:right="-47"/>
              <w:jc w:val="center"/>
              <w:rPr>
                <w:rFonts w:ascii="Times New Roman" w:hAnsi="Times New Roman" w:cs="Times New Roman"/>
                <w:b/>
                <w:bCs/>
                <w:i/>
                <w:sz w:val="16"/>
                <w:szCs w:val="16"/>
              </w:rPr>
            </w:pPr>
            <w:r w:rsidRPr="003A3349">
              <w:rPr>
                <w:rFonts w:ascii="Times New Roman" w:hAnsi="Times New Roman" w:cs="Times New Roman"/>
                <w:b/>
                <w:bCs/>
                <w:i/>
                <w:sz w:val="16"/>
                <w:szCs w:val="16"/>
              </w:rPr>
              <w:t xml:space="preserve">PYTHON CODE </w:t>
            </w:r>
            <w:r w:rsidR="00725CF2" w:rsidRPr="003A3349">
              <w:rPr>
                <w:rFonts w:ascii="Times New Roman" w:hAnsi="Times New Roman" w:cs="Times New Roman"/>
                <w:b/>
                <w:bCs/>
                <w:i/>
                <w:sz w:val="16"/>
                <w:szCs w:val="16"/>
              </w:rPr>
              <w:t xml:space="preserve">Developed </w:t>
            </w:r>
          </w:p>
          <w:p w14:paraId="207B0A10" w14:textId="77777777" w:rsidR="00725CF2" w:rsidRPr="003A3349" w:rsidRDefault="00725CF2" w:rsidP="00725CF2">
            <w:pPr>
              <w:spacing w:after="5"/>
              <w:ind w:left="56" w:right="-47"/>
              <w:jc w:val="center"/>
              <w:rPr>
                <w:rFonts w:ascii="Times New Roman" w:hAnsi="Times New Roman" w:cs="Times New Roman"/>
                <w:b/>
                <w:bCs/>
                <w:i/>
                <w:sz w:val="16"/>
                <w:szCs w:val="16"/>
              </w:rPr>
            </w:pPr>
          </w:p>
        </w:tc>
        <w:tc>
          <w:tcPr>
            <w:tcW w:w="3728" w:type="dxa"/>
            <w:hideMark/>
          </w:tcPr>
          <w:p w14:paraId="2B3DD451" w14:textId="77777777" w:rsidR="00725CF2" w:rsidRPr="003A3349" w:rsidRDefault="00725CF2" w:rsidP="00DC54F8">
            <w:pPr>
              <w:spacing w:after="5"/>
              <w:ind w:left="119"/>
              <w:jc w:val="both"/>
              <w:rPr>
                <w:rFonts w:ascii="Times New Roman" w:hAnsi="Times New Roman" w:cs="Times New Roman"/>
                <w:b/>
                <w:bCs/>
                <w:i/>
                <w:sz w:val="16"/>
                <w:szCs w:val="16"/>
              </w:rPr>
            </w:pPr>
            <w:r w:rsidRPr="003A3349">
              <w:rPr>
                <w:rFonts w:ascii="Times New Roman" w:hAnsi="Times New Roman" w:cs="Times New Roman"/>
                <w:b/>
                <w:bCs/>
                <w:i/>
                <w:sz w:val="16"/>
                <w:szCs w:val="16"/>
              </w:rPr>
              <w:t>SYNOPSIS</w:t>
            </w:r>
          </w:p>
        </w:tc>
      </w:tr>
      <w:tr w:rsidR="00725CF2" w:rsidRPr="003A3349" w14:paraId="39CD1282" w14:textId="77777777" w:rsidTr="003A3349">
        <w:trPr>
          <w:trHeight w:val="876"/>
        </w:trPr>
        <w:tc>
          <w:tcPr>
            <w:tcW w:w="1271" w:type="dxa"/>
            <w:vMerge w:val="restart"/>
            <w:hideMark/>
          </w:tcPr>
          <w:p w14:paraId="6AA66374" w14:textId="77777777" w:rsidR="00725CF2" w:rsidRPr="003A3349" w:rsidRDefault="00725CF2" w:rsidP="00DC54F8">
            <w:pPr>
              <w:spacing w:after="5"/>
              <w:ind w:left="34"/>
              <w:rPr>
                <w:rFonts w:ascii="Times New Roman" w:hAnsi="Times New Roman" w:cs="Times New Roman"/>
                <w:i/>
                <w:sz w:val="16"/>
                <w:szCs w:val="16"/>
              </w:rPr>
            </w:pPr>
          </w:p>
          <w:p w14:paraId="0C4257D9" w14:textId="77777777" w:rsidR="00725CF2" w:rsidRPr="003A3349" w:rsidRDefault="00725CF2" w:rsidP="00DC54F8">
            <w:pPr>
              <w:spacing w:after="5"/>
              <w:ind w:left="34"/>
              <w:rPr>
                <w:rFonts w:ascii="Times New Roman" w:hAnsi="Times New Roman" w:cs="Times New Roman"/>
                <w:i/>
                <w:sz w:val="16"/>
                <w:szCs w:val="16"/>
              </w:rPr>
            </w:pPr>
          </w:p>
          <w:p w14:paraId="6830D93A" w14:textId="77777777" w:rsidR="00725CF2" w:rsidRPr="003A3349" w:rsidRDefault="00725CF2" w:rsidP="00DC54F8">
            <w:pPr>
              <w:spacing w:after="5"/>
              <w:ind w:left="34"/>
              <w:rPr>
                <w:rFonts w:ascii="Times New Roman" w:hAnsi="Times New Roman" w:cs="Times New Roman"/>
                <w:i/>
                <w:sz w:val="16"/>
                <w:szCs w:val="16"/>
              </w:rPr>
            </w:pPr>
          </w:p>
          <w:p w14:paraId="350A6528" w14:textId="77777777" w:rsidR="00725CF2" w:rsidRPr="003A3349" w:rsidRDefault="00725CF2" w:rsidP="00DC54F8">
            <w:pPr>
              <w:spacing w:after="5"/>
              <w:ind w:left="34"/>
              <w:rPr>
                <w:rFonts w:ascii="Times New Roman" w:hAnsi="Times New Roman" w:cs="Times New Roman"/>
                <w:i/>
                <w:sz w:val="16"/>
                <w:szCs w:val="16"/>
              </w:rPr>
            </w:pPr>
          </w:p>
          <w:p w14:paraId="6AD77643"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MScFE 560</w:t>
            </w:r>
          </w:p>
          <w:p w14:paraId="66E0D429"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Markets</w:t>
            </w:r>
          </w:p>
          <w:p w14:paraId="5A38116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4011E9F"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2008 Global Financial Crisis Explained</w:t>
            </w:r>
          </w:p>
        </w:tc>
        <w:tc>
          <w:tcPr>
            <w:tcW w:w="992" w:type="dxa"/>
            <w:hideMark/>
          </w:tcPr>
          <w:p w14:paraId="2A00910E"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72C99103"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 conditions that caused the crisis, global effects of these primary causes, the response of policymakers and regulators, roles and effects within the housing market, who benefited from rising housing costs? Systemic risks in the housing market, Basel Accord.</w:t>
            </w:r>
          </w:p>
        </w:tc>
      </w:tr>
      <w:tr w:rsidR="00725CF2" w:rsidRPr="003A3349" w14:paraId="7F178EE4" w14:textId="77777777" w:rsidTr="003A3349">
        <w:trPr>
          <w:trHeight w:val="876"/>
        </w:trPr>
        <w:tc>
          <w:tcPr>
            <w:tcW w:w="1271" w:type="dxa"/>
            <w:vMerge/>
            <w:hideMark/>
          </w:tcPr>
          <w:p w14:paraId="0B4BC6C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75160ABF" w14:textId="77777777" w:rsidR="00725CF2" w:rsidRPr="003A3349" w:rsidRDefault="00725CF2" w:rsidP="00725CF2">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Basel III and Similar Regulations after 2008 Global Crisis</w:t>
            </w:r>
          </w:p>
        </w:tc>
        <w:tc>
          <w:tcPr>
            <w:tcW w:w="992" w:type="dxa"/>
            <w:hideMark/>
          </w:tcPr>
          <w:p w14:paraId="69A739A5"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4F5B5D4F"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Intended effect of the Basel Regulations, comparison of intended effects and advantages-disadvantages of the regulation, would e</w:t>
            </w:r>
            <w:r w:rsidR="001D386D" w:rsidRPr="003A3349">
              <w:rPr>
                <w:rFonts w:ascii="Times New Roman" w:hAnsi="Times New Roman" w:cs="Times New Roman"/>
                <w:i/>
                <w:sz w:val="16"/>
                <w:szCs w:val="16"/>
              </w:rPr>
              <w:t>thics training have helped</w:t>
            </w:r>
            <w:r w:rsidRPr="003A3349">
              <w:rPr>
                <w:rFonts w:ascii="Times New Roman" w:hAnsi="Times New Roman" w:cs="Times New Roman"/>
                <w:i/>
                <w:sz w:val="16"/>
                <w:szCs w:val="16"/>
              </w:rPr>
              <w:t>? W</w:t>
            </w:r>
            <w:r w:rsidR="00B43736">
              <w:rPr>
                <w:rFonts w:ascii="Times New Roman" w:hAnsi="Times New Roman" w:cs="Times New Roman"/>
                <w:i/>
                <w:sz w:val="16"/>
                <w:szCs w:val="16"/>
              </w:rPr>
              <w:t>as the crisis due to in</w:t>
            </w:r>
            <w:r w:rsidR="001D386D" w:rsidRPr="003A3349">
              <w:rPr>
                <w:rFonts w:ascii="Times New Roman" w:hAnsi="Times New Roman" w:cs="Times New Roman"/>
                <w:i/>
                <w:sz w:val="16"/>
                <w:szCs w:val="16"/>
              </w:rPr>
              <w:t>d</w:t>
            </w:r>
            <w:r w:rsidR="00B43736">
              <w:rPr>
                <w:rFonts w:ascii="Times New Roman" w:hAnsi="Times New Roman" w:cs="Times New Roman"/>
                <w:i/>
                <w:sz w:val="16"/>
                <w:szCs w:val="16"/>
              </w:rPr>
              <w:t>ivid</w:t>
            </w:r>
            <w:r w:rsidR="001D386D" w:rsidRPr="003A3349">
              <w:rPr>
                <w:rFonts w:ascii="Times New Roman" w:hAnsi="Times New Roman" w:cs="Times New Roman"/>
                <w:i/>
                <w:sz w:val="16"/>
                <w:szCs w:val="16"/>
              </w:rPr>
              <w:t xml:space="preserve">ual </w:t>
            </w:r>
            <w:r w:rsidR="00B43736" w:rsidRPr="003A3349">
              <w:rPr>
                <w:rFonts w:ascii="Times New Roman" w:hAnsi="Times New Roman" w:cs="Times New Roman"/>
                <w:i/>
                <w:sz w:val="16"/>
                <w:szCs w:val="16"/>
              </w:rPr>
              <w:t>behavior</w:t>
            </w:r>
            <w:r w:rsidR="001D386D" w:rsidRPr="003A3349">
              <w:rPr>
                <w:rFonts w:ascii="Times New Roman" w:hAnsi="Times New Roman" w:cs="Times New Roman"/>
                <w:i/>
                <w:sz w:val="16"/>
                <w:szCs w:val="16"/>
              </w:rPr>
              <w:t xml:space="preserve"> or systemic risk</w:t>
            </w:r>
            <w:r w:rsidRPr="003A3349">
              <w:rPr>
                <w:rFonts w:ascii="Times New Roman" w:hAnsi="Times New Roman" w:cs="Times New Roman"/>
                <w:i/>
                <w:sz w:val="16"/>
                <w:szCs w:val="16"/>
              </w:rPr>
              <w:t>?</w:t>
            </w:r>
          </w:p>
        </w:tc>
      </w:tr>
      <w:tr w:rsidR="00725CF2" w:rsidRPr="003A3349" w14:paraId="06499E61" w14:textId="77777777" w:rsidTr="003A3349">
        <w:trPr>
          <w:trHeight w:val="300"/>
        </w:trPr>
        <w:tc>
          <w:tcPr>
            <w:tcW w:w="1271" w:type="dxa"/>
            <w:vMerge/>
            <w:hideMark/>
          </w:tcPr>
          <w:p w14:paraId="45D1AFF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857BF24"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Mortgage Backed Securities (MBS)</w:t>
            </w:r>
          </w:p>
        </w:tc>
        <w:tc>
          <w:tcPr>
            <w:tcW w:w="992" w:type="dxa"/>
            <w:hideMark/>
          </w:tcPr>
          <w:p w14:paraId="794C94F4"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No</w:t>
            </w:r>
          </w:p>
        </w:tc>
        <w:tc>
          <w:tcPr>
            <w:tcW w:w="3728" w:type="dxa"/>
            <w:hideMark/>
          </w:tcPr>
          <w:p w14:paraId="09FB3C6C"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Use of MBS as a financial asset, role of MBS in Global Financial Crisis of 2008.</w:t>
            </w:r>
          </w:p>
        </w:tc>
      </w:tr>
      <w:tr w:rsidR="00725CF2" w:rsidRPr="003A3349" w14:paraId="5608EA25" w14:textId="77777777" w:rsidTr="003A3349">
        <w:trPr>
          <w:trHeight w:val="588"/>
        </w:trPr>
        <w:tc>
          <w:tcPr>
            <w:tcW w:w="1271" w:type="dxa"/>
            <w:vMerge w:val="restart"/>
            <w:hideMark/>
          </w:tcPr>
          <w:p w14:paraId="514DA9FB" w14:textId="77777777" w:rsidR="00725CF2" w:rsidRPr="003A3349" w:rsidRDefault="00725CF2" w:rsidP="00DC54F8">
            <w:pPr>
              <w:spacing w:after="5"/>
              <w:ind w:left="34"/>
              <w:rPr>
                <w:rFonts w:ascii="Times New Roman" w:hAnsi="Times New Roman" w:cs="Times New Roman"/>
                <w:i/>
                <w:sz w:val="16"/>
                <w:szCs w:val="16"/>
              </w:rPr>
            </w:pPr>
          </w:p>
          <w:p w14:paraId="2B7EEB9C" w14:textId="77777777" w:rsidR="00725CF2" w:rsidRPr="003A3349" w:rsidRDefault="00725CF2" w:rsidP="00DC54F8">
            <w:pPr>
              <w:spacing w:after="5"/>
              <w:ind w:left="34"/>
              <w:rPr>
                <w:rFonts w:ascii="Times New Roman" w:hAnsi="Times New Roman" w:cs="Times New Roman"/>
                <w:i/>
                <w:sz w:val="16"/>
                <w:szCs w:val="16"/>
              </w:rPr>
            </w:pPr>
          </w:p>
          <w:p w14:paraId="3F2188F4" w14:textId="77777777" w:rsidR="00725CF2" w:rsidRPr="003A3349" w:rsidRDefault="00725CF2" w:rsidP="003A3349">
            <w:pPr>
              <w:spacing w:after="5"/>
              <w:rPr>
                <w:rFonts w:ascii="Times New Roman" w:hAnsi="Times New Roman" w:cs="Times New Roman"/>
                <w:i/>
                <w:sz w:val="16"/>
                <w:szCs w:val="16"/>
              </w:rPr>
            </w:pPr>
          </w:p>
          <w:p w14:paraId="048FC4D9"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MScFE 600</w:t>
            </w:r>
          </w:p>
          <w:p w14:paraId="1A7F61E5"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Financial Data</w:t>
            </w:r>
          </w:p>
          <w:p w14:paraId="23DB5659"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08C6B1A"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Three Mortgage Loan Plans</w:t>
            </w:r>
          </w:p>
        </w:tc>
        <w:tc>
          <w:tcPr>
            <w:tcW w:w="992" w:type="dxa"/>
            <w:hideMark/>
          </w:tcPr>
          <w:p w14:paraId="15F584F6" w14:textId="77777777" w:rsidR="00725CF2" w:rsidRPr="003A3349" w:rsidRDefault="00725CF2" w:rsidP="00DC54F8">
            <w:pPr>
              <w:spacing w:after="5"/>
              <w:ind w:right="-47"/>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06FA93E8"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Marketing Piece for explanation of 3 different loans and their benefits, work included excel files and loan payment calculations</w:t>
            </w:r>
          </w:p>
        </w:tc>
      </w:tr>
      <w:tr w:rsidR="00725CF2" w:rsidRPr="003A3349" w14:paraId="2DBC6063" w14:textId="77777777" w:rsidTr="003A3349">
        <w:trPr>
          <w:trHeight w:val="300"/>
        </w:trPr>
        <w:tc>
          <w:tcPr>
            <w:tcW w:w="1271" w:type="dxa"/>
            <w:vMerge/>
            <w:hideMark/>
          </w:tcPr>
          <w:p w14:paraId="2F0B767E"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65CD8C93"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 xml:space="preserve">Python Tutorials on </w:t>
            </w:r>
            <w:r w:rsidR="00B43736" w:rsidRPr="003A3349">
              <w:rPr>
                <w:rFonts w:ascii="Times New Roman" w:hAnsi="Times New Roman" w:cs="Times New Roman"/>
                <w:i/>
                <w:sz w:val="16"/>
                <w:szCs w:val="16"/>
              </w:rPr>
              <w:t>Data frames</w:t>
            </w:r>
            <w:r w:rsidRPr="003A3349">
              <w:rPr>
                <w:rFonts w:ascii="Times New Roman" w:hAnsi="Times New Roman" w:cs="Times New Roman"/>
                <w:i/>
                <w:sz w:val="16"/>
                <w:szCs w:val="16"/>
              </w:rPr>
              <w:t>, Dictionaries and Lists</w:t>
            </w:r>
          </w:p>
        </w:tc>
        <w:tc>
          <w:tcPr>
            <w:tcW w:w="992" w:type="dxa"/>
            <w:hideMark/>
          </w:tcPr>
          <w:p w14:paraId="1996C43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7F2192B"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Python code assisted tutorial of 3 parts including dataframes, dictionaries and lists</w:t>
            </w:r>
          </w:p>
        </w:tc>
      </w:tr>
      <w:tr w:rsidR="00725CF2" w:rsidRPr="003A3349" w14:paraId="4965A77D" w14:textId="77777777" w:rsidTr="003A3349">
        <w:trPr>
          <w:trHeight w:val="588"/>
        </w:trPr>
        <w:tc>
          <w:tcPr>
            <w:tcW w:w="1271" w:type="dxa"/>
            <w:vMerge/>
            <w:hideMark/>
          </w:tcPr>
          <w:p w14:paraId="2ECA80A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29B6FDA2"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Modern Portfolio Theory Application and Python Demonstration of Volatility Minimization using Asset Pairs</w:t>
            </w:r>
          </w:p>
        </w:tc>
        <w:tc>
          <w:tcPr>
            <w:tcW w:w="992" w:type="dxa"/>
            <w:hideMark/>
          </w:tcPr>
          <w:p w14:paraId="6C2CFDB3"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150DB1AB"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Detail analysis and optimum portfolio generation with asset in BIST100</w:t>
            </w:r>
          </w:p>
        </w:tc>
      </w:tr>
      <w:tr w:rsidR="00725CF2" w:rsidRPr="003A3349" w14:paraId="5E85EBF4" w14:textId="77777777" w:rsidTr="003A3349">
        <w:trPr>
          <w:trHeight w:val="588"/>
        </w:trPr>
        <w:tc>
          <w:tcPr>
            <w:tcW w:w="1271" w:type="dxa"/>
            <w:vMerge w:val="restart"/>
            <w:hideMark/>
          </w:tcPr>
          <w:p w14:paraId="5BD7535B" w14:textId="77777777" w:rsidR="00725CF2" w:rsidRPr="003A3349" w:rsidRDefault="00725CF2" w:rsidP="00DC54F8">
            <w:pPr>
              <w:spacing w:after="5"/>
              <w:ind w:left="34"/>
              <w:rPr>
                <w:rFonts w:ascii="Times New Roman" w:hAnsi="Times New Roman" w:cs="Times New Roman"/>
                <w:i/>
                <w:sz w:val="16"/>
                <w:szCs w:val="16"/>
              </w:rPr>
            </w:pPr>
          </w:p>
          <w:p w14:paraId="6EA5A7F1" w14:textId="77777777" w:rsidR="00725CF2" w:rsidRPr="003A3349" w:rsidRDefault="00725CF2" w:rsidP="00DC54F8">
            <w:pPr>
              <w:spacing w:after="5"/>
              <w:ind w:left="34"/>
              <w:rPr>
                <w:rFonts w:ascii="Times New Roman" w:hAnsi="Times New Roman" w:cs="Times New Roman"/>
                <w:i/>
                <w:sz w:val="16"/>
                <w:szCs w:val="16"/>
              </w:rPr>
            </w:pPr>
          </w:p>
          <w:p w14:paraId="6428B93E" w14:textId="77777777" w:rsidR="00725CF2" w:rsidRPr="003A3349" w:rsidRDefault="00725CF2" w:rsidP="00DC54F8">
            <w:pPr>
              <w:spacing w:after="5"/>
              <w:ind w:left="34"/>
              <w:rPr>
                <w:rFonts w:ascii="Times New Roman" w:hAnsi="Times New Roman" w:cs="Times New Roman"/>
                <w:i/>
                <w:sz w:val="16"/>
                <w:szCs w:val="16"/>
              </w:rPr>
            </w:pPr>
          </w:p>
          <w:p w14:paraId="0957608F" w14:textId="77777777" w:rsidR="00725CF2" w:rsidRPr="003A3349" w:rsidRDefault="00725CF2" w:rsidP="00DC54F8">
            <w:pPr>
              <w:spacing w:after="5"/>
              <w:ind w:left="34"/>
              <w:rPr>
                <w:rFonts w:ascii="Times New Roman" w:hAnsi="Times New Roman" w:cs="Times New Roman"/>
                <w:i/>
                <w:sz w:val="16"/>
                <w:szCs w:val="16"/>
              </w:rPr>
            </w:pPr>
          </w:p>
          <w:p w14:paraId="78200A0A" w14:textId="77777777" w:rsidR="00725CF2" w:rsidRPr="003A3349" w:rsidRDefault="00725CF2" w:rsidP="00DC54F8">
            <w:pPr>
              <w:spacing w:after="5"/>
              <w:ind w:left="34"/>
              <w:rPr>
                <w:rFonts w:ascii="Times New Roman" w:hAnsi="Times New Roman" w:cs="Times New Roman"/>
                <w:i/>
                <w:sz w:val="16"/>
                <w:szCs w:val="16"/>
              </w:rPr>
            </w:pPr>
          </w:p>
          <w:p w14:paraId="002E1567" w14:textId="77777777" w:rsidR="00725CF2" w:rsidRPr="003A3349" w:rsidRDefault="00725CF2" w:rsidP="00DC54F8">
            <w:pPr>
              <w:spacing w:after="5"/>
              <w:ind w:left="34"/>
              <w:rPr>
                <w:rFonts w:ascii="Times New Roman" w:hAnsi="Times New Roman" w:cs="Times New Roman"/>
                <w:i/>
                <w:sz w:val="16"/>
                <w:szCs w:val="16"/>
              </w:rPr>
            </w:pPr>
          </w:p>
          <w:p w14:paraId="02F7B5F6"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MScFE 610</w:t>
            </w:r>
          </w:p>
          <w:p w14:paraId="740C51EB"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Econometrics</w:t>
            </w:r>
          </w:p>
        </w:tc>
        <w:tc>
          <w:tcPr>
            <w:tcW w:w="3686" w:type="dxa"/>
            <w:hideMark/>
          </w:tcPr>
          <w:p w14:paraId="17AF8B63"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Returns and Volatility Forecasting by GARCH model</w:t>
            </w:r>
          </w:p>
        </w:tc>
        <w:tc>
          <w:tcPr>
            <w:tcW w:w="992" w:type="dxa"/>
            <w:hideMark/>
          </w:tcPr>
          <w:p w14:paraId="448325AA"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7648B648"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Ordinary Regression Models generation for TSLA Returns of selected asset by multicollinearity mitigation, GARCH volatil</w:t>
            </w:r>
            <w:r w:rsidR="00B43736">
              <w:rPr>
                <w:rFonts w:ascii="Times New Roman" w:hAnsi="Times New Roman" w:cs="Times New Roman"/>
                <w:i/>
                <w:sz w:val="16"/>
                <w:szCs w:val="16"/>
              </w:rPr>
              <w:t>i</w:t>
            </w:r>
            <w:r w:rsidRPr="003A3349">
              <w:rPr>
                <w:rFonts w:ascii="Times New Roman" w:hAnsi="Times New Roman" w:cs="Times New Roman"/>
                <w:i/>
                <w:sz w:val="16"/>
                <w:szCs w:val="16"/>
              </w:rPr>
              <w:t>ty model generation for TSLA</w:t>
            </w:r>
          </w:p>
        </w:tc>
      </w:tr>
      <w:tr w:rsidR="00725CF2" w:rsidRPr="003A3349" w14:paraId="1A4D050F" w14:textId="77777777" w:rsidTr="003A3349">
        <w:trPr>
          <w:trHeight w:val="1452"/>
        </w:trPr>
        <w:tc>
          <w:tcPr>
            <w:tcW w:w="1271" w:type="dxa"/>
            <w:vMerge/>
            <w:hideMark/>
          </w:tcPr>
          <w:p w14:paraId="52B9DCF6"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3F5EA3BB" w14:textId="77777777" w:rsidR="00725CF2" w:rsidRPr="003A3349" w:rsidRDefault="00725CF2" w:rsidP="003A3349">
            <w:pPr>
              <w:spacing w:after="5"/>
              <w:ind w:left="34"/>
              <w:rPr>
                <w:rFonts w:ascii="Times New Roman" w:hAnsi="Times New Roman" w:cs="Times New Roman"/>
                <w:i/>
                <w:sz w:val="16"/>
                <w:szCs w:val="16"/>
              </w:rPr>
            </w:pPr>
            <w:r w:rsidRPr="003A3349">
              <w:rPr>
                <w:rFonts w:ascii="Times New Roman" w:hAnsi="Times New Roman" w:cs="Times New Roman"/>
                <w:i/>
                <w:sz w:val="16"/>
                <w:szCs w:val="16"/>
              </w:rPr>
              <w:t>Analysis of Autoco</w:t>
            </w:r>
            <w:r w:rsidR="003A3349">
              <w:rPr>
                <w:rFonts w:ascii="Times New Roman" w:hAnsi="Times New Roman" w:cs="Times New Roman"/>
                <w:i/>
                <w:sz w:val="16"/>
                <w:szCs w:val="16"/>
              </w:rPr>
              <w:t xml:space="preserve">rrelation, </w:t>
            </w:r>
            <w:r w:rsidR="00B43736">
              <w:rPr>
                <w:rFonts w:ascii="Times New Roman" w:hAnsi="Times New Roman" w:cs="Times New Roman"/>
                <w:i/>
                <w:sz w:val="16"/>
                <w:szCs w:val="16"/>
              </w:rPr>
              <w:t>Heteroscedasticity</w:t>
            </w:r>
            <w:r w:rsidR="003A3349">
              <w:rPr>
                <w:rFonts w:ascii="Times New Roman" w:hAnsi="Times New Roman" w:cs="Times New Roman"/>
                <w:i/>
                <w:sz w:val="16"/>
                <w:szCs w:val="16"/>
              </w:rPr>
              <w:t xml:space="preserve">, </w:t>
            </w:r>
            <w:r w:rsidRPr="003A3349">
              <w:rPr>
                <w:rFonts w:ascii="Times New Roman" w:hAnsi="Times New Roman" w:cs="Times New Roman"/>
                <w:i/>
                <w:sz w:val="16"/>
                <w:szCs w:val="16"/>
              </w:rPr>
              <w:t xml:space="preserve">Non-Stationarity and Over-Reliance on Normality </w:t>
            </w:r>
            <w:r w:rsidRPr="003A3349">
              <w:rPr>
                <w:rFonts w:ascii="Times New Roman" w:hAnsi="Times New Roman" w:cs="Times New Roman"/>
                <w:i/>
                <w:sz w:val="16"/>
                <w:szCs w:val="16"/>
              </w:rPr>
              <w:br/>
              <w:t>For Time Series Data</w:t>
            </w:r>
          </w:p>
        </w:tc>
        <w:tc>
          <w:tcPr>
            <w:tcW w:w="992" w:type="dxa"/>
            <w:hideMark/>
          </w:tcPr>
          <w:p w14:paraId="2CBC190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718B7B9" w14:textId="77777777" w:rsidR="00725CF2" w:rsidRPr="003A3349" w:rsidRDefault="00B43736" w:rsidP="00B43736">
            <w:pPr>
              <w:spacing w:after="5"/>
              <w:ind w:left="119"/>
              <w:jc w:val="both"/>
              <w:rPr>
                <w:rFonts w:ascii="Times New Roman" w:hAnsi="Times New Roman" w:cs="Times New Roman"/>
                <w:i/>
                <w:sz w:val="16"/>
                <w:szCs w:val="16"/>
              </w:rPr>
            </w:pPr>
            <w:r>
              <w:rPr>
                <w:rFonts w:ascii="Times New Roman" w:hAnsi="Times New Roman" w:cs="Times New Roman"/>
                <w:i/>
                <w:sz w:val="16"/>
                <w:szCs w:val="16"/>
              </w:rPr>
              <w:t>A</w:t>
            </w:r>
            <w:r w:rsidR="00725CF2" w:rsidRPr="003A3349">
              <w:rPr>
                <w:rFonts w:ascii="Times New Roman" w:hAnsi="Times New Roman" w:cs="Times New Roman"/>
                <w:i/>
                <w:sz w:val="16"/>
                <w:szCs w:val="16"/>
              </w:rPr>
              <w:t xml:space="preserve">nalyze stock data for their autocorrelation, </w:t>
            </w:r>
            <w:r w:rsidRPr="003A3349">
              <w:rPr>
                <w:rFonts w:ascii="Times New Roman" w:hAnsi="Times New Roman" w:cs="Times New Roman"/>
                <w:i/>
                <w:sz w:val="16"/>
                <w:szCs w:val="16"/>
              </w:rPr>
              <w:t>heteroscedasticity</w:t>
            </w:r>
            <w:r w:rsidR="00725CF2" w:rsidRPr="003A3349">
              <w:rPr>
                <w:rFonts w:ascii="Times New Roman" w:hAnsi="Times New Roman" w:cs="Times New Roman"/>
                <w:i/>
                <w:sz w:val="16"/>
                <w:szCs w:val="16"/>
              </w:rPr>
              <w:t xml:space="preserve">, non-stationarity and over-reliance on normality. </w:t>
            </w:r>
            <w:r>
              <w:rPr>
                <w:rFonts w:ascii="Times New Roman" w:hAnsi="Times New Roman" w:cs="Times New Roman"/>
                <w:i/>
                <w:sz w:val="16"/>
                <w:szCs w:val="16"/>
              </w:rPr>
              <w:t>C</w:t>
            </w:r>
            <w:r w:rsidR="00725CF2" w:rsidRPr="003A3349">
              <w:rPr>
                <w:rFonts w:ascii="Times New Roman" w:hAnsi="Times New Roman" w:cs="Times New Roman"/>
                <w:i/>
                <w:sz w:val="16"/>
                <w:szCs w:val="16"/>
              </w:rPr>
              <w:t>ode and run tests for detecting each phenomenon and suggested directions for mitigation or treatment of each phenomenon to either overcome its adverse effects or making advantage of each, on the way to estimating future values of returns, volati</w:t>
            </w:r>
            <w:r>
              <w:rPr>
                <w:rFonts w:ascii="Times New Roman" w:hAnsi="Times New Roman" w:cs="Times New Roman"/>
                <w:i/>
                <w:sz w:val="16"/>
                <w:szCs w:val="16"/>
              </w:rPr>
              <w:t>lity etc. of the data.</w:t>
            </w:r>
          </w:p>
        </w:tc>
      </w:tr>
      <w:tr w:rsidR="00725CF2" w:rsidRPr="003A3349" w14:paraId="753B6957" w14:textId="77777777" w:rsidTr="003A3349">
        <w:trPr>
          <w:trHeight w:val="300"/>
        </w:trPr>
        <w:tc>
          <w:tcPr>
            <w:tcW w:w="1271" w:type="dxa"/>
            <w:vMerge/>
            <w:hideMark/>
          </w:tcPr>
          <w:p w14:paraId="17C7C38E"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65A5CD6A"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Modeling Non-Stationarity and Finding Equ</w:t>
            </w:r>
            <w:r w:rsidR="00B43736">
              <w:rPr>
                <w:rFonts w:ascii="Times New Roman" w:hAnsi="Times New Roman" w:cs="Times New Roman"/>
                <w:i/>
                <w:sz w:val="16"/>
                <w:szCs w:val="16"/>
              </w:rPr>
              <w:t>i</w:t>
            </w:r>
            <w:r w:rsidRPr="003A3349">
              <w:rPr>
                <w:rFonts w:ascii="Times New Roman" w:hAnsi="Times New Roman" w:cs="Times New Roman"/>
                <w:i/>
                <w:sz w:val="16"/>
                <w:szCs w:val="16"/>
              </w:rPr>
              <w:t>librium</w:t>
            </w:r>
          </w:p>
        </w:tc>
        <w:tc>
          <w:tcPr>
            <w:tcW w:w="992" w:type="dxa"/>
            <w:hideMark/>
          </w:tcPr>
          <w:p w14:paraId="24C64981"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65FEA637"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 xml:space="preserve">Stationarity, Non stationarity of trends, ADF, KPSS, AIC testing </w:t>
            </w:r>
          </w:p>
        </w:tc>
      </w:tr>
      <w:tr w:rsidR="00725CF2" w:rsidRPr="003A3349" w14:paraId="6EC08941" w14:textId="77777777" w:rsidTr="003A3349">
        <w:trPr>
          <w:trHeight w:val="300"/>
        </w:trPr>
        <w:tc>
          <w:tcPr>
            <w:tcW w:w="1271" w:type="dxa"/>
            <w:vMerge w:val="restart"/>
            <w:hideMark/>
          </w:tcPr>
          <w:p w14:paraId="034514E3" w14:textId="77777777" w:rsidR="00725CF2" w:rsidRPr="003A3349" w:rsidRDefault="00725CF2" w:rsidP="00DC54F8">
            <w:pPr>
              <w:spacing w:after="5"/>
              <w:ind w:left="34"/>
              <w:rPr>
                <w:rFonts w:ascii="Times New Roman" w:hAnsi="Times New Roman" w:cs="Times New Roman"/>
                <w:i/>
                <w:sz w:val="16"/>
                <w:szCs w:val="16"/>
              </w:rPr>
            </w:pPr>
          </w:p>
          <w:p w14:paraId="0C3EF9B2" w14:textId="77777777" w:rsidR="00725CF2" w:rsidRPr="003A3349" w:rsidRDefault="00725CF2" w:rsidP="00DC54F8">
            <w:pPr>
              <w:spacing w:after="5"/>
              <w:ind w:left="34"/>
              <w:rPr>
                <w:rFonts w:ascii="Times New Roman" w:hAnsi="Times New Roman" w:cs="Times New Roman"/>
                <w:i/>
                <w:sz w:val="16"/>
                <w:szCs w:val="16"/>
              </w:rPr>
            </w:pPr>
          </w:p>
          <w:p w14:paraId="66FDE21A" w14:textId="77777777" w:rsidR="00725CF2" w:rsidRPr="003A3349" w:rsidRDefault="00725CF2" w:rsidP="00DC54F8">
            <w:pPr>
              <w:spacing w:after="5"/>
              <w:ind w:left="34"/>
              <w:rPr>
                <w:rFonts w:ascii="Times New Roman" w:hAnsi="Times New Roman" w:cs="Times New Roman"/>
                <w:i/>
                <w:sz w:val="16"/>
                <w:szCs w:val="16"/>
              </w:rPr>
            </w:pPr>
          </w:p>
          <w:p w14:paraId="34D7F85F"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MScFE 620</w:t>
            </w:r>
          </w:p>
          <w:p w14:paraId="5C602582"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Derivatives</w:t>
            </w:r>
          </w:p>
          <w:p w14:paraId="6F8BD3A0" w14:textId="77777777" w:rsidR="00725CF2" w:rsidRPr="003A3349" w:rsidRDefault="00725CF2" w:rsidP="00DC54F8">
            <w:pPr>
              <w:spacing w:after="5"/>
              <w:rPr>
                <w:rFonts w:ascii="Times New Roman" w:hAnsi="Times New Roman" w:cs="Times New Roman"/>
                <w:i/>
                <w:sz w:val="16"/>
                <w:szCs w:val="16"/>
              </w:rPr>
            </w:pPr>
          </w:p>
        </w:tc>
        <w:tc>
          <w:tcPr>
            <w:tcW w:w="3686" w:type="dxa"/>
            <w:hideMark/>
          </w:tcPr>
          <w:p w14:paraId="62429470"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lastRenderedPageBreak/>
              <w:t>Binomial and Trinomial Tree Model Pricing for European options</w:t>
            </w:r>
          </w:p>
        </w:tc>
        <w:tc>
          <w:tcPr>
            <w:tcW w:w="992" w:type="dxa"/>
            <w:hideMark/>
          </w:tcPr>
          <w:p w14:paraId="2F457B82"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179FF682"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Binomial and Trinomial Tree Model Pricing for European options</w:t>
            </w:r>
          </w:p>
        </w:tc>
      </w:tr>
      <w:tr w:rsidR="00725CF2" w:rsidRPr="003A3349" w14:paraId="0F30CBD8" w14:textId="77777777" w:rsidTr="003A3349">
        <w:trPr>
          <w:trHeight w:val="300"/>
        </w:trPr>
        <w:tc>
          <w:tcPr>
            <w:tcW w:w="1271" w:type="dxa"/>
            <w:vMerge/>
            <w:hideMark/>
          </w:tcPr>
          <w:p w14:paraId="6B5E6D0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2088E33C"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Black Scholes and Montecarlo Model Pricing</w:t>
            </w:r>
          </w:p>
        </w:tc>
        <w:tc>
          <w:tcPr>
            <w:tcW w:w="992" w:type="dxa"/>
            <w:hideMark/>
          </w:tcPr>
          <w:p w14:paraId="3E8231DD"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23BFC68D"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Black Scholes and Montecarlo Model Pricing for European options</w:t>
            </w:r>
          </w:p>
        </w:tc>
      </w:tr>
      <w:tr w:rsidR="00725CF2" w:rsidRPr="003A3349" w14:paraId="05E18B4F" w14:textId="77777777" w:rsidTr="003A3349">
        <w:trPr>
          <w:trHeight w:val="588"/>
        </w:trPr>
        <w:tc>
          <w:tcPr>
            <w:tcW w:w="1271" w:type="dxa"/>
            <w:vMerge/>
            <w:hideMark/>
          </w:tcPr>
          <w:p w14:paraId="5E08CEEB"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2F70915" w14:textId="77777777" w:rsidR="00725CF2" w:rsidRPr="003A3349" w:rsidRDefault="00725CF2" w:rsidP="00B43736">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Heston</w:t>
            </w:r>
            <w:r w:rsidR="00B43736">
              <w:rPr>
                <w:rFonts w:ascii="Times New Roman" w:hAnsi="Times New Roman" w:cs="Times New Roman"/>
                <w:i/>
                <w:sz w:val="16"/>
                <w:szCs w:val="16"/>
              </w:rPr>
              <w:t>,</w:t>
            </w:r>
            <w:r w:rsidRPr="003A3349">
              <w:rPr>
                <w:rFonts w:ascii="Times New Roman" w:hAnsi="Times New Roman" w:cs="Times New Roman"/>
                <w:i/>
                <w:sz w:val="16"/>
                <w:szCs w:val="16"/>
              </w:rPr>
              <w:t xml:space="preserve">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c>
          <w:tcPr>
            <w:tcW w:w="992" w:type="dxa"/>
            <w:hideMark/>
          </w:tcPr>
          <w:p w14:paraId="2A2419D6"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5FFEADA" w14:textId="77777777" w:rsidR="00725CF2" w:rsidRPr="003A3349" w:rsidRDefault="00725CF2" w:rsidP="00B43736">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Heston Merton and Monte</w:t>
            </w:r>
            <w:r w:rsidR="00B43736">
              <w:rPr>
                <w:rFonts w:ascii="Times New Roman" w:hAnsi="Times New Roman" w:cs="Times New Roman"/>
                <w:i/>
                <w:sz w:val="16"/>
                <w:szCs w:val="16"/>
              </w:rPr>
              <w:t xml:space="preserve"> C</w:t>
            </w:r>
            <w:r w:rsidRPr="003A3349">
              <w:rPr>
                <w:rFonts w:ascii="Times New Roman" w:hAnsi="Times New Roman" w:cs="Times New Roman"/>
                <w:i/>
                <w:sz w:val="16"/>
                <w:szCs w:val="16"/>
              </w:rPr>
              <w:t>arlo Simulation Pricing for American Options</w:t>
            </w:r>
          </w:p>
        </w:tc>
      </w:tr>
      <w:tr w:rsidR="00725CF2" w:rsidRPr="003A3349" w14:paraId="2B2CCA09" w14:textId="77777777" w:rsidTr="003A3349">
        <w:trPr>
          <w:trHeight w:val="588"/>
        </w:trPr>
        <w:tc>
          <w:tcPr>
            <w:tcW w:w="1271" w:type="dxa"/>
            <w:vMerge w:val="restart"/>
            <w:hideMark/>
          </w:tcPr>
          <w:p w14:paraId="38AA0E92" w14:textId="77777777" w:rsidR="00725CF2" w:rsidRPr="003A3349" w:rsidRDefault="00725CF2" w:rsidP="00DC54F8">
            <w:pPr>
              <w:spacing w:after="5"/>
              <w:ind w:left="34"/>
              <w:rPr>
                <w:rFonts w:ascii="Times New Roman" w:hAnsi="Times New Roman" w:cs="Times New Roman"/>
                <w:i/>
                <w:sz w:val="16"/>
                <w:szCs w:val="16"/>
              </w:rPr>
            </w:pPr>
          </w:p>
          <w:p w14:paraId="29B04D45" w14:textId="77777777" w:rsidR="00765E09" w:rsidRPr="003A3349" w:rsidRDefault="00765E09" w:rsidP="00765E09">
            <w:pPr>
              <w:spacing w:after="5"/>
              <w:rPr>
                <w:rFonts w:ascii="Times New Roman" w:hAnsi="Times New Roman" w:cs="Times New Roman"/>
                <w:i/>
                <w:sz w:val="16"/>
                <w:szCs w:val="16"/>
              </w:rPr>
            </w:pPr>
          </w:p>
          <w:p w14:paraId="62382027"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MScFE 622</w:t>
            </w:r>
          </w:p>
          <w:p w14:paraId="1E3659E0" w14:textId="77777777" w:rsidR="00725CF2" w:rsidRPr="003A3349" w:rsidRDefault="00725CF2" w:rsidP="00DC54F8">
            <w:pPr>
              <w:spacing w:after="5"/>
              <w:ind w:left="34"/>
              <w:rPr>
                <w:rFonts w:ascii="Times New Roman" w:hAnsi="Times New Roman" w:cs="Times New Roman"/>
                <w:i/>
                <w:sz w:val="16"/>
                <w:szCs w:val="16"/>
              </w:rPr>
            </w:pPr>
            <w:r w:rsidRPr="003A3349">
              <w:rPr>
                <w:rFonts w:ascii="Times New Roman" w:hAnsi="Times New Roman" w:cs="Times New Roman"/>
                <w:i/>
                <w:sz w:val="16"/>
                <w:szCs w:val="16"/>
              </w:rPr>
              <w:t>Stochastic Modeling</w:t>
            </w:r>
          </w:p>
          <w:p w14:paraId="2622BAD2" w14:textId="77777777" w:rsidR="00725CF2" w:rsidRPr="003A3349" w:rsidRDefault="00725CF2" w:rsidP="00DC54F8">
            <w:pPr>
              <w:spacing w:after="5"/>
              <w:ind w:left="34"/>
              <w:rPr>
                <w:rFonts w:ascii="Times New Roman" w:hAnsi="Times New Roman" w:cs="Times New Roman"/>
                <w:i/>
                <w:sz w:val="16"/>
                <w:szCs w:val="16"/>
              </w:rPr>
            </w:pPr>
          </w:p>
        </w:tc>
        <w:tc>
          <w:tcPr>
            <w:tcW w:w="3686" w:type="dxa"/>
            <w:hideMark/>
          </w:tcPr>
          <w:p w14:paraId="1D65D8F7"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Pricing Asian ATM Options By Calibrating Heston, Bates and Cox–Ingersoll–Ross Models</w:t>
            </w:r>
          </w:p>
        </w:tc>
        <w:tc>
          <w:tcPr>
            <w:tcW w:w="992" w:type="dxa"/>
            <w:hideMark/>
          </w:tcPr>
          <w:p w14:paraId="67414AED"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4EE46613"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Pricing Asian ATM Options By Calibrating Heston, Bates and Cox–Ingersoll–Ross Models</w:t>
            </w:r>
          </w:p>
        </w:tc>
      </w:tr>
      <w:tr w:rsidR="00725CF2" w:rsidRPr="003A3349" w14:paraId="7248BF31" w14:textId="77777777" w:rsidTr="003A3349">
        <w:trPr>
          <w:trHeight w:val="300"/>
        </w:trPr>
        <w:tc>
          <w:tcPr>
            <w:tcW w:w="1271" w:type="dxa"/>
            <w:vMerge/>
            <w:hideMark/>
          </w:tcPr>
          <w:p w14:paraId="704F7AA8" w14:textId="77777777"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14:paraId="3421727F"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c>
          <w:tcPr>
            <w:tcW w:w="992" w:type="dxa"/>
            <w:hideMark/>
          </w:tcPr>
          <w:p w14:paraId="02324888"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5E154D71"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Estimating a Markov-Regime Switching Model for the VIX Index</w:t>
            </w:r>
          </w:p>
        </w:tc>
      </w:tr>
      <w:tr w:rsidR="00725CF2" w:rsidRPr="003A3349" w14:paraId="7C267CD3" w14:textId="77777777" w:rsidTr="003A3349">
        <w:trPr>
          <w:trHeight w:val="300"/>
        </w:trPr>
        <w:tc>
          <w:tcPr>
            <w:tcW w:w="1271" w:type="dxa"/>
            <w:vMerge/>
            <w:hideMark/>
          </w:tcPr>
          <w:p w14:paraId="6BDBB528" w14:textId="77777777" w:rsidR="00725CF2" w:rsidRPr="003A3349" w:rsidRDefault="00725CF2" w:rsidP="00DC54F8">
            <w:pPr>
              <w:spacing w:after="5"/>
              <w:ind w:left="34"/>
              <w:jc w:val="both"/>
              <w:rPr>
                <w:rFonts w:ascii="Times New Roman" w:hAnsi="Times New Roman" w:cs="Times New Roman"/>
                <w:i/>
                <w:sz w:val="16"/>
                <w:szCs w:val="16"/>
              </w:rPr>
            </w:pPr>
          </w:p>
        </w:tc>
        <w:tc>
          <w:tcPr>
            <w:tcW w:w="3686" w:type="dxa"/>
            <w:hideMark/>
          </w:tcPr>
          <w:p w14:paraId="66C1B132" w14:textId="77777777" w:rsidR="00725CF2" w:rsidRPr="003A3349" w:rsidRDefault="00725CF2" w:rsidP="00DC54F8">
            <w:pPr>
              <w:spacing w:after="5"/>
              <w:ind w:left="34"/>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c>
          <w:tcPr>
            <w:tcW w:w="992" w:type="dxa"/>
            <w:hideMark/>
          </w:tcPr>
          <w:p w14:paraId="2FB7BA22" w14:textId="77777777" w:rsidR="00725CF2" w:rsidRPr="003A3349" w:rsidRDefault="00725CF2" w:rsidP="00DC54F8">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hideMark/>
          </w:tcPr>
          <w:p w14:paraId="366C8491" w14:textId="77777777" w:rsidR="00725CF2" w:rsidRPr="003A3349" w:rsidRDefault="00725CF2" w:rsidP="00DC54F8">
            <w:pPr>
              <w:spacing w:after="5"/>
              <w:ind w:left="119"/>
              <w:jc w:val="both"/>
              <w:rPr>
                <w:rFonts w:ascii="Times New Roman" w:hAnsi="Times New Roman" w:cs="Times New Roman"/>
                <w:i/>
                <w:sz w:val="16"/>
                <w:szCs w:val="16"/>
              </w:rPr>
            </w:pPr>
            <w:r w:rsidRPr="003A3349">
              <w:rPr>
                <w:rFonts w:ascii="Times New Roman" w:hAnsi="Times New Roman" w:cs="Times New Roman"/>
                <w:i/>
                <w:sz w:val="16"/>
                <w:szCs w:val="16"/>
              </w:rPr>
              <w:t>Risk-Aware Upper Confidence Bound Algorithm Implementation</w:t>
            </w:r>
          </w:p>
        </w:tc>
      </w:tr>
      <w:tr w:rsidR="00765E09" w:rsidRPr="003A3349" w14:paraId="00EC9DB8" w14:textId="77777777" w:rsidTr="003A3349">
        <w:trPr>
          <w:trHeight w:val="300"/>
        </w:trPr>
        <w:tc>
          <w:tcPr>
            <w:tcW w:w="1271" w:type="dxa"/>
            <w:vMerge w:val="restart"/>
          </w:tcPr>
          <w:p w14:paraId="191A2284" w14:textId="77777777" w:rsidR="00765E09" w:rsidRDefault="00765E09" w:rsidP="00D17A60">
            <w:pPr>
              <w:spacing w:after="5"/>
              <w:ind w:left="34"/>
              <w:rPr>
                <w:rFonts w:ascii="Times New Roman" w:hAnsi="Times New Roman" w:cs="Times New Roman"/>
                <w:i/>
                <w:sz w:val="16"/>
                <w:szCs w:val="16"/>
              </w:rPr>
            </w:pPr>
          </w:p>
          <w:p w14:paraId="7454B78D" w14:textId="26BF6F36" w:rsidR="00765E09" w:rsidRPr="003A3349" w:rsidRDefault="00765E09" w:rsidP="00D17A60">
            <w:pPr>
              <w:spacing w:after="5"/>
              <w:ind w:left="34"/>
              <w:rPr>
                <w:rFonts w:ascii="Times New Roman" w:hAnsi="Times New Roman" w:cs="Times New Roman"/>
                <w:i/>
                <w:sz w:val="16"/>
                <w:szCs w:val="16"/>
              </w:rPr>
            </w:pPr>
            <w:r w:rsidRPr="003A3349">
              <w:rPr>
                <w:rFonts w:ascii="Times New Roman" w:hAnsi="Times New Roman" w:cs="Times New Roman"/>
                <w:i/>
                <w:sz w:val="16"/>
                <w:szCs w:val="16"/>
              </w:rPr>
              <w:t>MScFE 6</w:t>
            </w:r>
            <w:r>
              <w:rPr>
                <w:rFonts w:ascii="Times New Roman" w:hAnsi="Times New Roman" w:cs="Times New Roman"/>
                <w:i/>
                <w:sz w:val="16"/>
                <w:szCs w:val="16"/>
              </w:rPr>
              <w:t>32</w:t>
            </w:r>
          </w:p>
          <w:p w14:paraId="711293A8" w14:textId="652E31A0" w:rsidR="00765E09" w:rsidRPr="003A3349" w:rsidRDefault="00765E09" w:rsidP="00D17A60">
            <w:pPr>
              <w:spacing w:after="5"/>
              <w:ind w:left="34"/>
              <w:rPr>
                <w:rFonts w:ascii="Times New Roman" w:hAnsi="Times New Roman" w:cs="Times New Roman"/>
                <w:i/>
                <w:sz w:val="16"/>
                <w:szCs w:val="16"/>
              </w:rPr>
            </w:pPr>
            <w:r>
              <w:rPr>
                <w:rFonts w:ascii="Times New Roman" w:hAnsi="Times New Roman" w:cs="Times New Roman"/>
                <w:i/>
                <w:sz w:val="16"/>
                <w:szCs w:val="16"/>
              </w:rPr>
              <w:t>Machine Learning</w:t>
            </w:r>
          </w:p>
          <w:p w14:paraId="6FEB783F" w14:textId="77777777" w:rsidR="00765E09" w:rsidRPr="003A3349" w:rsidRDefault="00765E09" w:rsidP="00D17A60">
            <w:pPr>
              <w:spacing w:after="5"/>
              <w:ind w:left="34"/>
              <w:jc w:val="both"/>
              <w:rPr>
                <w:rFonts w:ascii="Times New Roman" w:hAnsi="Times New Roman" w:cs="Times New Roman"/>
                <w:i/>
                <w:sz w:val="16"/>
                <w:szCs w:val="16"/>
              </w:rPr>
            </w:pPr>
          </w:p>
        </w:tc>
        <w:tc>
          <w:tcPr>
            <w:tcW w:w="3686" w:type="dxa"/>
          </w:tcPr>
          <w:p w14:paraId="2F21E6AE" w14:textId="19B797D0" w:rsidR="00765E09" w:rsidRPr="00D17A60" w:rsidRDefault="00765E09" w:rsidP="00D17A60">
            <w:pPr>
              <w:spacing w:after="5"/>
              <w:ind w:left="34"/>
              <w:jc w:val="both"/>
              <w:rPr>
                <w:rFonts w:ascii="Times New Roman" w:hAnsi="Times New Roman" w:cs="Times New Roman"/>
                <w:i/>
                <w:sz w:val="16"/>
                <w:szCs w:val="16"/>
              </w:rPr>
            </w:pPr>
            <w:r>
              <w:rPr>
                <w:rFonts w:ascii="Times New Roman" w:hAnsi="Times New Roman" w:cs="Times New Roman"/>
                <w:i/>
                <w:sz w:val="16"/>
                <w:szCs w:val="16"/>
              </w:rPr>
              <w:t xml:space="preserve">Ridge Regression, Hierarchical Clustering, Principal Component Analysis, </w:t>
            </w:r>
          </w:p>
          <w:p w14:paraId="3770EA4B" w14:textId="37E38995" w:rsidR="00765E09" w:rsidRPr="003A3349" w:rsidRDefault="00765E09" w:rsidP="00D17A60">
            <w:pPr>
              <w:spacing w:after="5"/>
              <w:ind w:left="34"/>
              <w:jc w:val="both"/>
              <w:rPr>
                <w:rFonts w:ascii="Times New Roman" w:hAnsi="Times New Roman" w:cs="Times New Roman"/>
                <w:i/>
                <w:sz w:val="16"/>
                <w:szCs w:val="16"/>
              </w:rPr>
            </w:pPr>
          </w:p>
        </w:tc>
        <w:tc>
          <w:tcPr>
            <w:tcW w:w="992" w:type="dxa"/>
          </w:tcPr>
          <w:p w14:paraId="01D91E2F" w14:textId="2648D086" w:rsidR="00765E09" w:rsidRPr="003A3349" w:rsidRDefault="00765E09" w:rsidP="00D17A60">
            <w:pPr>
              <w:jc w:val="center"/>
              <w:rPr>
                <w:rFonts w:ascii="Times New Roman" w:hAnsi="Times New Roman" w:cs="Times New Roman"/>
                <w:i/>
                <w:sz w:val="16"/>
                <w:szCs w:val="16"/>
              </w:rPr>
            </w:pPr>
            <w:r w:rsidRPr="003A3349">
              <w:rPr>
                <w:rFonts w:ascii="Times New Roman" w:hAnsi="Times New Roman" w:cs="Times New Roman"/>
                <w:i/>
                <w:sz w:val="16"/>
                <w:szCs w:val="16"/>
              </w:rPr>
              <w:t>Yes</w:t>
            </w:r>
          </w:p>
        </w:tc>
        <w:tc>
          <w:tcPr>
            <w:tcW w:w="3728" w:type="dxa"/>
          </w:tcPr>
          <w:p w14:paraId="0167A9E0" w14:textId="77B1F50D" w:rsidR="00765E09" w:rsidRPr="003A3349" w:rsidRDefault="00765E09" w:rsidP="00D17A60">
            <w:pPr>
              <w:spacing w:after="5"/>
              <w:ind w:left="119"/>
              <w:jc w:val="both"/>
              <w:rPr>
                <w:rFonts w:ascii="Times New Roman" w:hAnsi="Times New Roman" w:cs="Times New Roman"/>
                <w:i/>
                <w:sz w:val="16"/>
                <w:szCs w:val="16"/>
              </w:rPr>
            </w:pPr>
            <w:r>
              <w:rPr>
                <w:rFonts w:ascii="Times New Roman" w:hAnsi="Times New Roman" w:cs="Times New Roman"/>
                <w:i/>
                <w:sz w:val="16"/>
                <w:szCs w:val="16"/>
              </w:rPr>
              <w:t>Marketing Handbook on 3 Machine Learning techniques Part I</w:t>
            </w:r>
          </w:p>
        </w:tc>
      </w:tr>
      <w:tr w:rsidR="00765E09" w:rsidRPr="003A3349" w14:paraId="2A6B3796" w14:textId="77777777" w:rsidTr="003A3349">
        <w:trPr>
          <w:trHeight w:val="300"/>
        </w:trPr>
        <w:tc>
          <w:tcPr>
            <w:tcW w:w="1271" w:type="dxa"/>
            <w:vMerge/>
          </w:tcPr>
          <w:p w14:paraId="6392E1C3" w14:textId="77777777" w:rsidR="00765E09" w:rsidRPr="003A3349" w:rsidRDefault="00765E09" w:rsidP="00D17A60">
            <w:pPr>
              <w:spacing w:after="5"/>
              <w:ind w:left="34"/>
              <w:rPr>
                <w:rFonts w:ascii="Times New Roman" w:hAnsi="Times New Roman" w:cs="Times New Roman"/>
                <w:i/>
                <w:sz w:val="16"/>
                <w:szCs w:val="16"/>
              </w:rPr>
            </w:pPr>
          </w:p>
        </w:tc>
        <w:tc>
          <w:tcPr>
            <w:tcW w:w="3686" w:type="dxa"/>
          </w:tcPr>
          <w:p w14:paraId="14EBD4B4" w14:textId="3347D35D" w:rsidR="00765E09" w:rsidRDefault="00765E09" w:rsidP="00D17A60">
            <w:pPr>
              <w:spacing w:after="5"/>
              <w:ind w:left="34"/>
              <w:jc w:val="both"/>
              <w:rPr>
                <w:rFonts w:ascii="Times New Roman" w:hAnsi="Times New Roman" w:cs="Times New Roman"/>
                <w:i/>
                <w:sz w:val="16"/>
                <w:szCs w:val="16"/>
              </w:rPr>
            </w:pPr>
            <w:r w:rsidRPr="00D17A60">
              <w:rPr>
                <w:rFonts w:ascii="Times New Roman" w:hAnsi="Times New Roman" w:cs="Times New Roman"/>
                <w:i/>
                <w:sz w:val="16"/>
                <w:szCs w:val="16"/>
              </w:rPr>
              <w:t>Linear Discriminant Analysis, Support Vector Machines and Neural Nets</w:t>
            </w:r>
          </w:p>
        </w:tc>
        <w:tc>
          <w:tcPr>
            <w:tcW w:w="992" w:type="dxa"/>
          </w:tcPr>
          <w:p w14:paraId="364BAF38" w14:textId="08EB9256" w:rsidR="00765E09" w:rsidRPr="003A3349" w:rsidRDefault="00765E09" w:rsidP="00D17A60">
            <w:pPr>
              <w:jc w:val="center"/>
              <w:rPr>
                <w:rFonts w:ascii="Times New Roman" w:hAnsi="Times New Roman" w:cs="Times New Roman"/>
                <w:i/>
                <w:sz w:val="16"/>
                <w:szCs w:val="16"/>
              </w:rPr>
            </w:pPr>
            <w:r>
              <w:rPr>
                <w:rFonts w:ascii="Times New Roman" w:hAnsi="Times New Roman" w:cs="Times New Roman"/>
                <w:i/>
                <w:sz w:val="16"/>
                <w:szCs w:val="16"/>
              </w:rPr>
              <w:t>Yes</w:t>
            </w:r>
          </w:p>
        </w:tc>
        <w:tc>
          <w:tcPr>
            <w:tcW w:w="3728" w:type="dxa"/>
          </w:tcPr>
          <w:p w14:paraId="108DC92B" w14:textId="4AA0431C" w:rsidR="00765E09" w:rsidRDefault="00765E09" w:rsidP="00D17A60">
            <w:pPr>
              <w:spacing w:after="5"/>
              <w:ind w:left="119"/>
              <w:jc w:val="both"/>
              <w:rPr>
                <w:rFonts w:ascii="Times New Roman" w:hAnsi="Times New Roman" w:cs="Times New Roman"/>
                <w:i/>
                <w:sz w:val="16"/>
                <w:szCs w:val="16"/>
              </w:rPr>
            </w:pPr>
            <w:r>
              <w:rPr>
                <w:rFonts w:ascii="Times New Roman" w:hAnsi="Times New Roman" w:cs="Times New Roman"/>
                <w:i/>
                <w:sz w:val="16"/>
                <w:szCs w:val="16"/>
              </w:rPr>
              <w:t xml:space="preserve">Marketing Handbook on </w:t>
            </w:r>
            <w:r>
              <w:rPr>
                <w:rFonts w:ascii="Times New Roman" w:hAnsi="Times New Roman" w:cs="Times New Roman"/>
                <w:i/>
                <w:sz w:val="16"/>
                <w:szCs w:val="16"/>
              </w:rPr>
              <w:t>3</w:t>
            </w:r>
            <w:r>
              <w:rPr>
                <w:rFonts w:ascii="Times New Roman" w:hAnsi="Times New Roman" w:cs="Times New Roman"/>
                <w:i/>
                <w:sz w:val="16"/>
                <w:szCs w:val="16"/>
              </w:rPr>
              <w:t xml:space="preserve"> Machine Learning techniques</w:t>
            </w:r>
            <w:r>
              <w:rPr>
                <w:rFonts w:ascii="Times New Roman" w:hAnsi="Times New Roman" w:cs="Times New Roman"/>
                <w:i/>
                <w:sz w:val="16"/>
                <w:szCs w:val="16"/>
              </w:rPr>
              <w:t xml:space="preserve"> Part II</w:t>
            </w:r>
          </w:p>
        </w:tc>
      </w:tr>
    </w:tbl>
    <w:p w14:paraId="6B8F95CC" w14:textId="77777777" w:rsidR="00823053" w:rsidRPr="003A3349" w:rsidRDefault="00F20884" w:rsidP="002D33B1">
      <w:pPr>
        <w:spacing w:after="0" w:line="240" w:lineRule="auto"/>
        <w:rPr>
          <w:rFonts w:ascii="Times New Roman" w:hAnsi="Times New Roman" w:cs="Times New Roman"/>
          <w:sz w:val="20"/>
          <w:szCs w:val="20"/>
        </w:rPr>
      </w:pPr>
      <w:r w:rsidRPr="003A3349">
        <w:rPr>
          <w:rFonts w:ascii="Times New Roman" w:eastAsia="Times New Roman" w:hAnsi="Times New Roman" w:cs="Times New Roman"/>
          <w:i/>
          <w:sz w:val="20"/>
          <w:szCs w:val="20"/>
        </w:rPr>
        <w:t xml:space="preserve"> </w:t>
      </w:r>
    </w:p>
    <w:p w14:paraId="7E72A9B8" w14:textId="77777777" w:rsidR="00823053" w:rsidRPr="003A3349" w:rsidRDefault="00823053" w:rsidP="00B24BC6">
      <w:pPr>
        <w:spacing w:after="7" w:line="240" w:lineRule="auto"/>
        <w:ind w:left="-112" w:right="-117"/>
        <w:rPr>
          <w:rFonts w:ascii="Times New Roman" w:hAnsi="Times New Roman" w:cs="Times New Roman"/>
          <w:sz w:val="20"/>
          <w:szCs w:val="20"/>
        </w:rPr>
      </w:pPr>
    </w:p>
    <w:p w14:paraId="0FE5E65E" w14:textId="77777777" w:rsidR="00823053" w:rsidRPr="003A3349" w:rsidRDefault="00823053" w:rsidP="00B24BC6">
      <w:pPr>
        <w:spacing w:after="199" w:line="240" w:lineRule="auto"/>
        <w:ind w:left="1083"/>
        <w:rPr>
          <w:rFonts w:ascii="Times New Roman" w:hAnsi="Times New Roman" w:cs="Times New Roman"/>
          <w:sz w:val="20"/>
          <w:szCs w:val="20"/>
        </w:rPr>
      </w:pPr>
    </w:p>
    <w:p w14:paraId="01C354A2" w14:textId="77777777" w:rsidR="00823053" w:rsidRPr="003A3349" w:rsidRDefault="00823053" w:rsidP="00B24BC6">
      <w:pPr>
        <w:spacing w:after="0" w:line="240" w:lineRule="auto"/>
        <w:ind w:right="708"/>
        <w:jc w:val="center"/>
        <w:rPr>
          <w:rFonts w:ascii="Times New Roman" w:hAnsi="Times New Roman" w:cs="Times New Roman"/>
          <w:sz w:val="20"/>
          <w:szCs w:val="20"/>
        </w:rPr>
      </w:pPr>
    </w:p>
    <w:p w14:paraId="3D926BF8" w14:textId="77777777" w:rsidR="00823053" w:rsidRPr="003A3349" w:rsidRDefault="00F20884" w:rsidP="00B24BC6">
      <w:pPr>
        <w:spacing w:after="0" w:line="240" w:lineRule="auto"/>
        <w:ind w:left="4462"/>
        <w:jc w:val="both"/>
        <w:rPr>
          <w:rFonts w:ascii="Times New Roman" w:hAnsi="Times New Roman" w:cs="Times New Roman"/>
          <w:sz w:val="20"/>
          <w:szCs w:val="20"/>
        </w:rPr>
      </w:pPr>
      <w:r w:rsidRPr="003A3349">
        <w:rPr>
          <w:rFonts w:ascii="Times New Roman" w:eastAsia="Times New Roman" w:hAnsi="Times New Roman" w:cs="Times New Roman"/>
          <w:sz w:val="20"/>
          <w:szCs w:val="20"/>
        </w:rPr>
        <w:t xml:space="preserve"> </w:t>
      </w:r>
    </w:p>
    <w:sectPr w:rsidR="00823053" w:rsidRPr="003A3349" w:rsidSect="002D33B1">
      <w:headerReference w:type="even" r:id="rId12"/>
      <w:headerReference w:type="default" r:id="rId13"/>
      <w:headerReference w:type="first" r:id="rId14"/>
      <w:footerReference w:type="first" r:id="rId15"/>
      <w:pgSz w:w="12240" w:h="15840"/>
      <w:pgMar w:top="1985" w:right="895" w:bottom="1080" w:left="1658" w:header="72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2D627" w14:textId="77777777" w:rsidR="00FE64D0" w:rsidRDefault="00FE64D0">
      <w:pPr>
        <w:spacing w:after="0" w:line="240" w:lineRule="auto"/>
      </w:pPr>
      <w:r>
        <w:separator/>
      </w:r>
    </w:p>
  </w:endnote>
  <w:endnote w:type="continuationSeparator" w:id="0">
    <w:p w14:paraId="13E01F28" w14:textId="77777777" w:rsidR="00FE64D0" w:rsidRDefault="00FE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047C" w14:textId="77777777" w:rsidR="003A3349" w:rsidRPr="003A3349" w:rsidRDefault="003A3349">
    <w:pPr>
      <w:pStyle w:val="AltBilgi"/>
      <w:rPr>
        <w:rFonts w:ascii="Times New Roman" w:hAnsi="Times New Roman" w:cs="Times New Roman"/>
        <w:i/>
        <w:sz w:val="20"/>
      </w:rPr>
    </w:pPr>
    <w:r w:rsidRPr="003A3349">
      <w:rPr>
        <w:rFonts w:ascii="Times New Roman" w:hAnsi="Times New Roman" w:cs="Times New Roman"/>
        <w:i/>
        <w:sz w:val="20"/>
      </w:rPr>
      <w:t>GY: graduation year</w:t>
    </w:r>
    <w:r>
      <w:rPr>
        <w:rFonts w:ascii="Times New Roman" w:hAnsi="Times New Roman" w:cs="Times New Roman"/>
        <w:i/>
        <w:sz w:val="20"/>
      </w:rPr>
      <w:t>, EGY: e</w:t>
    </w:r>
    <w:r w:rsidRPr="003A3349">
      <w:rPr>
        <w:rFonts w:ascii="Times New Roman" w:hAnsi="Times New Roman" w:cs="Times New Roman"/>
        <w:i/>
        <w:sz w:val="20"/>
      </w:rPr>
      <w:t>xpected graduation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62C1" w14:textId="77777777" w:rsidR="00FE64D0" w:rsidRDefault="00FE64D0">
      <w:pPr>
        <w:spacing w:after="0" w:line="240" w:lineRule="auto"/>
      </w:pPr>
      <w:r>
        <w:separator/>
      </w:r>
    </w:p>
  </w:footnote>
  <w:footnote w:type="continuationSeparator" w:id="0">
    <w:p w14:paraId="31EF6A07" w14:textId="77777777" w:rsidR="00FE64D0" w:rsidRDefault="00FE6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1080" w14:textId="77777777" w:rsidR="00823053" w:rsidRDefault="00F20884">
    <w:pPr>
      <w:spacing w:after="0"/>
      <w:ind w:right="763"/>
      <w:jc w:val="center"/>
    </w:pPr>
    <w:r>
      <w:rPr>
        <w:noProof/>
      </w:rPr>
      <mc:AlternateContent>
        <mc:Choice Requires="wpg">
          <w:drawing>
            <wp:anchor distT="0" distB="0" distL="114300" distR="114300" simplePos="0" relativeHeight="251658240" behindDoc="0" locked="0" layoutInCell="1" allowOverlap="1" wp14:anchorId="36ABD164" wp14:editId="788CB5E7">
              <wp:simplePos x="0" y="0"/>
              <wp:positionH relativeFrom="page">
                <wp:posOffset>1124712</wp:posOffset>
              </wp:positionH>
              <wp:positionV relativeFrom="page">
                <wp:posOffset>877824</wp:posOffset>
              </wp:positionV>
              <wp:extent cx="5522976" cy="9144"/>
              <wp:effectExtent l="0" t="0" r="0" b="0"/>
              <wp:wrapSquare wrapText="bothSides"/>
              <wp:docPr id="8610" name="Group 8610"/>
              <wp:cNvGraphicFramePr/>
              <a:graphic xmlns:a="http://schemas.openxmlformats.org/drawingml/2006/main">
                <a:graphicData uri="http://schemas.microsoft.com/office/word/2010/wordprocessingGroup">
                  <wpg:wgp>
                    <wpg:cNvGrpSpPr/>
                    <wpg:grpSpPr>
                      <a:xfrm>
                        <a:off x="0" y="0"/>
                        <a:ext cx="5522976" cy="9144"/>
                        <a:chOff x="0" y="0"/>
                        <a:chExt cx="5522976" cy="9144"/>
                      </a:xfrm>
                    </wpg:grpSpPr>
                    <wps:wsp>
                      <wps:cNvPr id="8851" name="Shape 8851"/>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10" style="width:434.88pt;height:0.720032pt;position:absolute;mso-position-horizontal-relative:page;mso-position-horizontal:absolute;margin-left:88.56pt;mso-position-vertical-relative:page;margin-top:69.12pt;" coordsize="55229,91">
              <v:shape id="Shape 8852" style="position:absolute;width:55229;height:91;left:0;top:0;" coordsize="5522976,9144" path="m0,0l5522976,0l552297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ALPER ÜLKÜ </w:t>
    </w:r>
  </w:p>
  <w:p w14:paraId="12ACD51F" w14:textId="77777777" w:rsidR="00823053" w:rsidRDefault="00F20884">
    <w:pPr>
      <w:spacing w:after="58" w:line="251" w:lineRule="auto"/>
      <w:ind w:left="3108" w:right="1748" w:hanging="1794"/>
    </w:pPr>
    <w:r>
      <w:rPr>
        <w:rFonts w:ascii="Times New Roman" w:eastAsia="Times New Roman" w:hAnsi="Times New Roman" w:cs="Times New Roman"/>
        <w:sz w:val="16"/>
      </w:rPr>
      <w:t xml:space="preserve">3243 sk,, Besa Ataşehir Evleri, Selen Blok 1A, Daire 3, Yaşamkent, 06810, ANKARA, TURKEY  +90 536 949 99 51, </w:t>
    </w:r>
    <w:r>
      <w:rPr>
        <w:rFonts w:ascii="Times New Roman" w:eastAsia="Times New Roman" w:hAnsi="Times New Roman" w:cs="Times New Roman"/>
        <w:color w:val="FB4A18"/>
        <w:sz w:val="16"/>
        <w:u w:val="single" w:color="FB4A18"/>
      </w:rPr>
      <w:t>aulku@aselsan.com.tr</w:t>
    </w:r>
    <w:r>
      <w:rPr>
        <w:rFonts w:ascii="Times New Roman" w:eastAsia="Times New Roman" w:hAnsi="Times New Roman" w:cs="Times New Roman"/>
        <w:sz w:val="16"/>
      </w:rPr>
      <w:t xml:space="preserve">   </w:t>
    </w:r>
  </w:p>
  <w:p w14:paraId="0B78B8D8" w14:textId="77777777" w:rsidR="00823053" w:rsidRDefault="00F20884">
    <w:pPr>
      <w:spacing w:after="0"/>
      <w:ind w:right="713"/>
      <w:jc w:val="center"/>
    </w:pPr>
    <w:r>
      <w:rPr>
        <w:rFonts w:ascii="Times New Roman" w:eastAsia="Times New Roman" w:hAnsi="Times New Roman" w:cs="Times New Roman"/>
        <w:sz w:val="20"/>
      </w:rPr>
      <w:t xml:space="preserve"> </w:t>
    </w:r>
  </w:p>
  <w:p w14:paraId="3157DAE3" w14:textId="77777777" w:rsidR="00823053" w:rsidRDefault="00F20884">
    <w:pPr>
      <w:spacing w:after="0"/>
      <w:ind w:left="142"/>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0B37" w14:textId="77777777" w:rsidR="001D1B48" w:rsidRPr="001D1B48" w:rsidRDefault="001D1B48" w:rsidP="001D1B48">
    <w:pPr>
      <w:spacing w:after="0"/>
      <w:ind w:right="48"/>
      <w:jc w:val="right"/>
      <w:rPr>
        <w:rFonts w:ascii="Times New Roman" w:eastAsia="Times New Roman" w:hAnsi="Times New Roman" w:cs="Times New Roman"/>
        <w:b/>
        <w:sz w:val="18"/>
        <w:szCs w:val="20"/>
        <w:lang w:val="it-IT"/>
      </w:rPr>
    </w:pPr>
    <w:r w:rsidRPr="001D1B48">
      <w:rPr>
        <w:rFonts w:ascii="Times New Roman" w:eastAsia="Times New Roman" w:hAnsi="Times New Roman" w:cs="Times New Roman"/>
        <w:b/>
        <w:sz w:val="18"/>
        <w:szCs w:val="20"/>
        <w:lang w:val="it-IT"/>
      </w:rPr>
      <w:t>Alper ÜLKÜ</w:t>
    </w:r>
  </w:p>
  <w:p w14:paraId="0E7C2BBA" w14:textId="77777777" w:rsidR="001D1B48" w:rsidRDefault="001D1B48" w:rsidP="001D1B48">
    <w:pPr>
      <w:tabs>
        <w:tab w:val="center" w:pos="1584"/>
        <w:tab w:val="center" w:pos="6243"/>
      </w:tabs>
      <w:spacing w:after="0" w:line="276" w:lineRule="auto"/>
      <w:jc w:val="right"/>
      <w:rPr>
        <w:rFonts w:ascii="Times New Roman" w:eastAsia="Times New Roman" w:hAnsi="Times New Roman" w:cs="Times New Roman"/>
        <w:color w:val="FB4A18"/>
        <w:sz w:val="18"/>
        <w:szCs w:val="20"/>
        <w:u w:val="single" w:color="FB4A18"/>
        <w:lang w:val="en-GB"/>
      </w:rPr>
    </w:pPr>
    <w:r w:rsidRPr="001D1B48">
      <w:rPr>
        <w:rFonts w:ascii="Times New Roman" w:eastAsia="Times New Roman" w:hAnsi="Times New Roman" w:cs="Times New Roman"/>
        <w:b/>
        <w:color w:val="000000" w:themeColor="text1"/>
        <w:sz w:val="18"/>
        <w:szCs w:val="20"/>
        <w:lang w:val="en-GB"/>
      </w:rPr>
      <w:t>Mobile</w:t>
    </w:r>
    <w:r w:rsidRPr="001D1B48">
      <w:rPr>
        <w:rFonts w:ascii="Times New Roman" w:eastAsia="Times New Roman" w:hAnsi="Times New Roman" w:cs="Times New Roman"/>
        <w:color w:val="000000" w:themeColor="text1"/>
        <w:sz w:val="18"/>
        <w:szCs w:val="20"/>
        <w:lang w:val="en-GB"/>
      </w:rPr>
      <w:t xml:space="preserve">: +90 536 949 99 51, </w:t>
    </w:r>
    <w:r w:rsidRPr="001D1B48">
      <w:rPr>
        <w:rFonts w:ascii="Times New Roman" w:eastAsia="Times New Roman" w:hAnsi="Times New Roman" w:cs="Times New Roman"/>
        <w:b/>
        <w:color w:val="000000" w:themeColor="text1"/>
        <w:sz w:val="18"/>
        <w:szCs w:val="20"/>
        <w:lang w:val="en-GB"/>
      </w:rPr>
      <w:t>Mail</w:t>
    </w:r>
    <w:r w:rsidRPr="001D1B48">
      <w:rPr>
        <w:rFonts w:ascii="Times New Roman" w:eastAsia="Times New Roman" w:hAnsi="Times New Roman" w:cs="Times New Roman"/>
        <w:color w:val="000000" w:themeColor="text1"/>
        <w:sz w:val="18"/>
        <w:szCs w:val="20"/>
        <w:lang w:val="en-GB"/>
      </w:rPr>
      <w:t xml:space="preserve">: </w:t>
    </w:r>
    <w:hyperlink r:id="rId1" w:history="1">
      <w:r w:rsidRPr="001D1B48">
        <w:rPr>
          <w:rStyle w:val="Kpr"/>
          <w:rFonts w:ascii="Times New Roman" w:eastAsia="Times New Roman" w:hAnsi="Times New Roman" w:cs="Times New Roman"/>
          <w:sz w:val="18"/>
          <w:szCs w:val="20"/>
          <w:lang w:val="en-GB"/>
        </w:rPr>
        <w:t>alperulku1970@gmail.com</w:t>
      </w:r>
    </w:hyperlink>
    <w:r w:rsidRPr="001D1B48">
      <w:rPr>
        <w:rFonts w:ascii="Times New Roman" w:eastAsia="Times New Roman" w:hAnsi="Times New Roman" w:cs="Times New Roman"/>
        <w:color w:val="FB4A18"/>
        <w:sz w:val="18"/>
        <w:szCs w:val="20"/>
        <w:u w:val="single" w:color="FB4A18"/>
        <w:lang w:val="en-GB"/>
      </w:rPr>
      <w:t xml:space="preserve">, </w:t>
    </w:r>
  </w:p>
  <w:p w14:paraId="4CA64407" w14:textId="77777777" w:rsidR="001D1B48" w:rsidRPr="001D1B48" w:rsidRDefault="001D1B48" w:rsidP="001D1B48">
    <w:pPr>
      <w:tabs>
        <w:tab w:val="center" w:pos="1584"/>
        <w:tab w:val="center" w:pos="6243"/>
      </w:tabs>
      <w:spacing w:after="0" w:line="276" w:lineRule="auto"/>
      <w:jc w:val="right"/>
      <w:rPr>
        <w:rFonts w:ascii="Times New Roman" w:eastAsia="Times New Roman" w:hAnsi="Times New Roman" w:cs="Times New Roman"/>
        <w:color w:val="auto"/>
        <w:sz w:val="18"/>
        <w:szCs w:val="20"/>
        <w:lang w:val="en-GB"/>
      </w:rPr>
    </w:pPr>
    <w:r w:rsidRPr="001D1B48">
      <w:rPr>
        <w:rFonts w:ascii="Times New Roman" w:eastAsia="Times New Roman" w:hAnsi="Times New Roman" w:cs="Times New Roman"/>
        <w:b/>
        <w:bCs/>
        <w:color w:val="auto"/>
        <w:sz w:val="18"/>
        <w:szCs w:val="20"/>
        <w:u w:val="single" w:color="FB4A18"/>
        <w:lang w:val="en-GB"/>
      </w:rPr>
      <w:t>Address</w:t>
    </w:r>
    <w:r w:rsidRPr="001D1B48">
      <w:rPr>
        <w:rFonts w:ascii="Times New Roman" w:eastAsia="Times New Roman" w:hAnsi="Times New Roman" w:cs="Times New Roman"/>
        <w:color w:val="auto"/>
        <w:sz w:val="18"/>
        <w:szCs w:val="20"/>
        <w:u w:val="single" w:color="FB4A18"/>
        <w:lang w:val="en-GB"/>
      </w:rPr>
      <w:t>: Yasamkent mah, 3243 cad. 1A D3, Cankaya, Ankara , Türkiye</w:t>
    </w:r>
  </w:p>
  <w:p w14:paraId="0F34E493" w14:textId="5404D955" w:rsidR="00823053" w:rsidRPr="001D1B48" w:rsidRDefault="00823053" w:rsidP="001D1B4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B9DA" w14:textId="77777777" w:rsidR="002D33B1" w:rsidRPr="001D1B48" w:rsidRDefault="002D33B1" w:rsidP="002D33B1">
    <w:pPr>
      <w:spacing w:after="0"/>
      <w:ind w:right="48"/>
      <w:jc w:val="right"/>
      <w:rPr>
        <w:rFonts w:ascii="Times New Roman" w:eastAsia="Times New Roman" w:hAnsi="Times New Roman" w:cs="Times New Roman"/>
        <w:b/>
        <w:sz w:val="18"/>
        <w:szCs w:val="20"/>
        <w:lang w:val="it-IT"/>
      </w:rPr>
    </w:pPr>
    <w:r w:rsidRPr="001D1B48">
      <w:rPr>
        <w:rFonts w:ascii="Times New Roman" w:eastAsia="Times New Roman" w:hAnsi="Times New Roman" w:cs="Times New Roman"/>
        <w:b/>
        <w:sz w:val="18"/>
        <w:szCs w:val="20"/>
        <w:lang w:val="it-IT"/>
      </w:rPr>
      <w:t>Alper ÜLKÜ</w:t>
    </w:r>
  </w:p>
  <w:p w14:paraId="1EEDEFF9" w14:textId="77777777" w:rsidR="001D1B48" w:rsidRDefault="002D33B1" w:rsidP="002D33B1">
    <w:pPr>
      <w:tabs>
        <w:tab w:val="center" w:pos="1584"/>
        <w:tab w:val="center" w:pos="6243"/>
      </w:tabs>
      <w:spacing w:after="0" w:line="276" w:lineRule="auto"/>
      <w:jc w:val="right"/>
      <w:rPr>
        <w:rFonts w:ascii="Times New Roman" w:eastAsia="Times New Roman" w:hAnsi="Times New Roman" w:cs="Times New Roman"/>
        <w:color w:val="FB4A18"/>
        <w:sz w:val="18"/>
        <w:szCs w:val="20"/>
        <w:u w:val="single" w:color="FB4A18"/>
        <w:lang w:val="en-GB"/>
      </w:rPr>
    </w:pPr>
    <w:r w:rsidRPr="001D1B48">
      <w:rPr>
        <w:rFonts w:ascii="Times New Roman" w:eastAsia="Times New Roman" w:hAnsi="Times New Roman" w:cs="Times New Roman"/>
        <w:b/>
        <w:color w:val="000000" w:themeColor="text1"/>
        <w:sz w:val="18"/>
        <w:szCs w:val="20"/>
        <w:lang w:val="en-GB"/>
      </w:rPr>
      <w:t>Mobile</w:t>
    </w:r>
    <w:r w:rsidRPr="001D1B48">
      <w:rPr>
        <w:rFonts w:ascii="Times New Roman" w:eastAsia="Times New Roman" w:hAnsi="Times New Roman" w:cs="Times New Roman"/>
        <w:color w:val="000000" w:themeColor="text1"/>
        <w:sz w:val="18"/>
        <w:szCs w:val="20"/>
        <w:lang w:val="en-GB"/>
      </w:rPr>
      <w:t xml:space="preserve">: +90 536 949 99 51, </w:t>
    </w:r>
    <w:r w:rsidRPr="001D1B48">
      <w:rPr>
        <w:rFonts w:ascii="Times New Roman" w:eastAsia="Times New Roman" w:hAnsi="Times New Roman" w:cs="Times New Roman"/>
        <w:b/>
        <w:color w:val="000000" w:themeColor="text1"/>
        <w:sz w:val="18"/>
        <w:szCs w:val="20"/>
        <w:lang w:val="en-GB"/>
      </w:rPr>
      <w:t>Mail</w:t>
    </w:r>
    <w:r w:rsidRPr="001D1B48">
      <w:rPr>
        <w:rFonts w:ascii="Times New Roman" w:eastAsia="Times New Roman" w:hAnsi="Times New Roman" w:cs="Times New Roman"/>
        <w:color w:val="000000" w:themeColor="text1"/>
        <w:sz w:val="18"/>
        <w:szCs w:val="20"/>
        <w:lang w:val="en-GB"/>
      </w:rPr>
      <w:t xml:space="preserve">: </w:t>
    </w:r>
    <w:hyperlink r:id="rId1" w:history="1">
      <w:r w:rsidR="001D1B48" w:rsidRPr="001D1B48">
        <w:rPr>
          <w:rStyle w:val="Kpr"/>
          <w:rFonts w:ascii="Times New Roman" w:eastAsia="Times New Roman" w:hAnsi="Times New Roman" w:cs="Times New Roman"/>
          <w:sz w:val="18"/>
          <w:szCs w:val="20"/>
          <w:lang w:val="en-GB"/>
        </w:rPr>
        <w:t>alperulku1970@gmail.com</w:t>
      </w:r>
    </w:hyperlink>
    <w:r w:rsidR="001D1B48" w:rsidRPr="001D1B48">
      <w:rPr>
        <w:rFonts w:ascii="Times New Roman" w:eastAsia="Times New Roman" w:hAnsi="Times New Roman" w:cs="Times New Roman"/>
        <w:color w:val="FB4A18"/>
        <w:sz w:val="18"/>
        <w:szCs w:val="20"/>
        <w:u w:val="single" w:color="FB4A18"/>
        <w:lang w:val="en-GB"/>
      </w:rPr>
      <w:t xml:space="preserve">, </w:t>
    </w:r>
  </w:p>
  <w:p w14:paraId="2AECA1E9" w14:textId="468FDC04" w:rsidR="002D33B1" w:rsidRPr="001D1B48" w:rsidRDefault="001D1B48" w:rsidP="002D33B1">
    <w:pPr>
      <w:tabs>
        <w:tab w:val="center" w:pos="1584"/>
        <w:tab w:val="center" w:pos="6243"/>
      </w:tabs>
      <w:spacing w:after="0" w:line="276" w:lineRule="auto"/>
      <w:jc w:val="right"/>
      <w:rPr>
        <w:rFonts w:ascii="Times New Roman" w:eastAsia="Times New Roman" w:hAnsi="Times New Roman" w:cs="Times New Roman"/>
        <w:color w:val="auto"/>
        <w:sz w:val="18"/>
        <w:szCs w:val="20"/>
        <w:lang w:val="en-GB"/>
      </w:rPr>
    </w:pPr>
    <w:r w:rsidRPr="001D1B48">
      <w:rPr>
        <w:rFonts w:ascii="Times New Roman" w:eastAsia="Times New Roman" w:hAnsi="Times New Roman" w:cs="Times New Roman"/>
        <w:b/>
        <w:bCs/>
        <w:color w:val="auto"/>
        <w:sz w:val="18"/>
        <w:szCs w:val="20"/>
        <w:u w:val="single" w:color="FB4A18"/>
        <w:lang w:val="en-GB"/>
      </w:rPr>
      <w:t>Address</w:t>
    </w:r>
    <w:r w:rsidRPr="001D1B48">
      <w:rPr>
        <w:rFonts w:ascii="Times New Roman" w:eastAsia="Times New Roman" w:hAnsi="Times New Roman" w:cs="Times New Roman"/>
        <w:color w:val="auto"/>
        <w:sz w:val="18"/>
        <w:szCs w:val="20"/>
        <w:u w:val="single" w:color="FB4A18"/>
        <w:lang w:val="en-GB"/>
      </w:rPr>
      <w:t>: Yasamkent mah, 3243 cad. 1A D3, Cankaya, Ankara , Türkiye</w:t>
    </w:r>
  </w:p>
  <w:p w14:paraId="530C2695" w14:textId="77777777" w:rsidR="002D33B1" w:rsidRPr="001D1B48" w:rsidRDefault="002D33B1" w:rsidP="002D33B1">
    <w:pPr>
      <w:spacing w:after="259" w:line="276" w:lineRule="auto"/>
      <w:ind w:right="771"/>
      <w:rPr>
        <w:rFonts w:ascii="Times New Roman" w:eastAsia="Times New Roman" w:hAnsi="Times New Roman" w:cs="Times New Roman"/>
        <w:color w:val="000000" w:themeColor="text1"/>
        <w:sz w:val="20"/>
        <w:szCs w:val="20"/>
        <w:lang w:val="en-GB"/>
      </w:rPr>
    </w:pPr>
    <w:r w:rsidRPr="001D1B48">
      <w:rPr>
        <w:rFonts w:ascii="Times New Roman" w:eastAsia="Times New Roman" w:hAnsi="Times New Roman" w:cs="Times New Roman"/>
        <w:color w:val="000000" w:themeColor="text1"/>
        <w:sz w:val="20"/>
        <w:szCs w:val="20"/>
        <w:u w:val="single" w:color="FB4A18"/>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477C"/>
    <w:multiLevelType w:val="hybridMultilevel"/>
    <w:tmpl w:val="5D4A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5E5"/>
    <w:multiLevelType w:val="hybridMultilevel"/>
    <w:tmpl w:val="E54E81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564C"/>
    <w:multiLevelType w:val="hybridMultilevel"/>
    <w:tmpl w:val="D542E040"/>
    <w:lvl w:ilvl="0" w:tplc="B94657D4">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903842">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4E91AE">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081526">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66E23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E6AECC">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42EECE">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076EA">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467B9E">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E17D01"/>
    <w:multiLevelType w:val="hybridMultilevel"/>
    <w:tmpl w:val="C062F95C"/>
    <w:lvl w:ilvl="0" w:tplc="E40AE1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84F9C">
      <w:start w:val="1"/>
      <w:numFmt w:val="bullet"/>
      <w:lvlText w:val="o"/>
      <w:lvlJc w:val="left"/>
      <w:pPr>
        <w:ind w:left="10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BAF7C6">
      <w:start w:val="1"/>
      <w:numFmt w:val="bullet"/>
      <w:lvlText w:val="▪"/>
      <w:lvlJc w:val="left"/>
      <w:pPr>
        <w:ind w:left="18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6940EA2">
      <w:start w:val="1"/>
      <w:numFmt w:val="bullet"/>
      <w:lvlText w:val="•"/>
      <w:lvlJc w:val="left"/>
      <w:pPr>
        <w:ind w:left="25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1D6F7AE">
      <w:start w:val="1"/>
      <w:numFmt w:val="bullet"/>
      <w:lvlText w:val="o"/>
      <w:lvlJc w:val="left"/>
      <w:pPr>
        <w:ind w:left="32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5411D0">
      <w:start w:val="1"/>
      <w:numFmt w:val="bullet"/>
      <w:lvlText w:val="▪"/>
      <w:lvlJc w:val="left"/>
      <w:pPr>
        <w:ind w:left="39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80882C">
      <w:start w:val="1"/>
      <w:numFmt w:val="bullet"/>
      <w:lvlText w:val="•"/>
      <w:lvlJc w:val="left"/>
      <w:pPr>
        <w:ind w:left="46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6E7C3A">
      <w:start w:val="1"/>
      <w:numFmt w:val="bullet"/>
      <w:lvlText w:val="o"/>
      <w:lvlJc w:val="left"/>
      <w:pPr>
        <w:ind w:left="54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EA0D54">
      <w:start w:val="1"/>
      <w:numFmt w:val="bullet"/>
      <w:lvlText w:val="▪"/>
      <w:lvlJc w:val="left"/>
      <w:pPr>
        <w:ind w:left="61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15547E"/>
    <w:multiLevelType w:val="hybridMultilevel"/>
    <w:tmpl w:val="2656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66556"/>
    <w:multiLevelType w:val="hybridMultilevel"/>
    <w:tmpl w:val="AD262422"/>
    <w:lvl w:ilvl="0" w:tplc="6DB66166">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005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6C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260B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9AD3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840C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E244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7E7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2E43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AA30F4D"/>
    <w:multiLevelType w:val="hybridMultilevel"/>
    <w:tmpl w:val="824C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B1159"/>
    <w:multiLevelType w:val="hybridMultilevel"/>
    <w:tmpl w:val="7BD2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366451">
    <w:abstractNumId w:val="3"/>
  </w:num>
  <w:num w:numId="2" w16cid:durableId="1911889631">
    <w:abstractNumId w:val="5"/>
  </w:num>
  <w:num w:numId="3" w16cid:durableId="237447968">
    <w:abstractNumId w:val="2"/>
  </w:num>
  <w:num w:numId="4" w16cid:durableId="945191802">
    <w:abstractNumId w:val="4"/>
  </w:num>
  <w:num w:numId="5" w16cid:durableId="1196843091">
    <w:abstractNumId w:val="6"/>
  </w:num>
  <w:num w:numId="6" w16cid:durableId="286589757">
    <w:abstractNumId w:val="7"/>
  </w:num>
  <w:num w:numId="7" w16cid:durableId="1243953178">
    <w:abstractNumId w:val="1"/>
  </w:num>
  <w:num w:numId="8" w16cid:durableId="248737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053"/>
    <w:rsid w:val="00006470"/>
    <w:rsid w:val="001D1B48"/>
    <w:rsid w:val="001D386D"/>
    <w:rsid w:val="00257CBC"/>
    <w:rsid w:val="002D33B1"/>
    <w:rsid w:val="00343AF5"/>
    <w:rsid w:val="003444C2"/>
    <w:rsid w:val="003A3349"/>
    <w:rsid w:val="004E3AFD"/>
    <w:rsid w:val="004F5ED6"/>
    <w:rsid w:val="005942F2"/>
    <w:rsid w:val="00627151"/>
    <w:rsid w:val="0066627B"/>
    <w:rsid w:val="00725CF2"/>
    <w:rsid w:val="0073328D"/>
    <w:rsid w:val="00741D46"/>
    <w:rsid w:val="00765E09"/>
    <w:rsid w:val="007953E0"/>
    <w:rsid w:val="007E74F9"/>
    <w:rsid w:val="00823053"/>
    <w:rsid w:val="00826EE4"/>
    <w:rsid w:val="008E65E1"/>
    <w:rsid w:val="00953D2D"/>
    <w:rsid w:val="009F4F7A"/>
    <w:rsid w:val="00A86140"/>
    <w:rsid w:val="00B24BC6"/>
    <w:rsid w:val="00B43736"/>
    <w:rsid w:val="00C44789"/>
    <w:rsid w:val="00C85B54"/>
    <w:rsid w:val="00C86B3D"/>
    <w:rsid w:val="00D17A60"/>
    <w:rsid w:val="00D57D98"/>
    <w:rsid w:val="00D808FF"/>
    <w:rsid w:val="00DE1265"/>
    <w:rsid w:val="00EB0A2A"/>
    <w:rsid w:val="00F20884"/>
    <w:rsid w:val="00F44FEF"/>
    <w:rsid w:val="00FE6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65211"/>
  <w15:docId w15:val="{17871E52-2366-4376-9EDC-4879048E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A60"/>
    <w:rPr>
      <w:rFonts w:ascii="Calibri" w:eastAsia="Calibri" w:hAnsi="Calibri" w:cs="Calibri"/>
      <w:color w:val="000000"/>
    </w:rPr>
  </w:style>
  <w:style w:type="paragraph" w:styleId="Balk1">
    <w:name w:val="heading 1"/>
    <w:next w:val="Normal"/>
    <w:link w:val="Balk1Char"/>
    <w:uiPriority w:val="9"/>
    <w:unhideWhenUsed/>
    <w:qFormat/>
    <w:pPr>
      <w:keepNext/>
      <w:keepLines/>
      <w:spacing w:after="0"/>
      <w:ind w:left="13" w:hanging="10"/>
      <w:outlineLvl w:val="0"/>
    </w:pPr>
    <w:rPr>
      <w:rFonts w:ascii="Times New Roman" w:eastAsia="Times New Roman" w:hAnsi="Times New Roman" w:cs="Times New Roman"/>
      <w:b/>
      <w:color w:val="000000"/>
      <w:sz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7953E0"/>
    <w:pPr>
      <w:ind w:left="720"/>
      <w:contextualSpacing/>
    </w:pPr>
  </w:style>
  <w:style w:type="table" w:styleId="TabloKlavuzu">
    <w:name w:val="Table Grid"/>
    <w:basedOn w:val="NormalTablo"/>
    <w:uiPriority w:val="39"/>
    <w:rsid w:val="00D8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B24B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24BC6"/>
    <w:rPr>
      <w:rFonts w:ascii="Calibri" w:eastAsia="Calibri" w:hAnsi="Calibri" w:cs="Calibri"/>
      <w:color w:val="000000"/>
    </w:rPr>
  </w:style>
  <w:style w:type="character" w:styleId="Kpr">
    <w:name w:val="Hyperlink"/>
    <w:basedOn w:val="VarsaylanParagrafYazTipi"/>
    <w:uiPriority w:val="99"/>
    <w:unhideWhenUsed/>
    <w:rsid w:val="00B24BC6"/>
    <w:rPr>
      <w:color w:val="0563C1" w:themeColor="hyperlink"/>
      <w:u w:val="single"/>
    </w:rPr>
  </w:style>
  <w:style w:type="paragraph" w:styleId="stBilgi">
    <w:name w:val="header"/>
    <w:basedOn w:val="Normal"/>
    <w:link w:val="stBilgiChar"/>
    <w:uiPriority w:val="99"/>
    <w:unhideWhenUsed/>
    <w:rsid w:val="00C86B3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86B3D"/>
    <w:rPr>
      <w:rFonts w:ascii="Calibri" w:eastAsia="Calibri" w:hAnsi="Calibri" w:cs="Calibri"/>
      <w:color w:val="000000"/>
    </w:rPr>
  </w:style>
  <w:style w:type="character" w:styleId="zlenenKpr">
    <w:name w:val="FollowedHyperlink"/>
    <w:basedOn w:val="VarsaylanParagrafYazTipi"/>
    <w:uiPriority w:val="99"/>
    <w:semiHidden/>
    <w:unhideWhenUsed/>
    <w:rsid w:val="003444C2"/>
    <w:rPr>
      <w:color w:val="954F72" w:themeColor="followedHyperlink"/>
      <w:u w:val="single"/>
    </w:rPr>
  </w:style>
  <w:style w:type="character" w:styleId="zmlenmeyenBahsetme">
    <w:name w:val="Unresolved Mention"/>
    <w:basedOn w:val="VarsaylanParagrafYazTipi"/>
    <w:uiPriority w:val="99"/>
    <w:semiHidden/>
    <w:unhideWhenUsed/>
    <w:rsid w:val="001D1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4916">
      <w:bodyDiv w:val="1"/>
      <w:marLeft w:val="0"/>
      <w:marRight w:val="0"/>
      <w:marTop w:val="0"/>
      <w:marBottom w:val="0"/>
      <w:divBdr>
        <w:top w:val="none" w:sz="0" w:space="0" w:color="auto"/>
        <w:left w:val="none" w:sz="0" w:space="0" w:color="auto"/>
        <w:bottom w:val="none" w:sz="0" w:space="0" w:color="auto"/>
        <w:right w:val="none" w:sz="0" w:space="0" w:color="auto"/>
      </w:divBdr>
    </w:div>
    <w:div w:id="139559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rtificates.quantinsti.com/86d19e69-48d5-449e-aef8-705ddfc7f20f?key=fe91e98ac9609de82ecf072b043f26538100e347fabb50036bff585c4944cfc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dentials.corporatefinanceinstitute.com/5e9d8953-ddce-4eda-a1de-b50e3ff0c62a" TargetMode="External"/><Relationship Id="rId4" Type="http://schemas.openxmlformats.org/officeDocument/2006/relationships/settings" Target="settings.xml"/><Relationship Id="rId9" Type="http://schemas.openxmlformats.org/officeDocument/2006/relationships/hyperlink" Target="https://certificates.quantinsti.com/a973a2e1-bf69-4ea0-9b38-ef539882f8a7?key=9ebbf102983bc1676e4f9ac780f8c97c6ff00d9abc94c41b1ebff0f87c7edc32&amp;record_view=tru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mailto:alperulku1970@gmail.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alperulku19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FCB9-8142-4337-99EC-30B4411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5333</Characters>
  <Application>Microsoft Office Word</Application>
  <DocSecurity>0</DocSecurity>
  <Lines>44</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Microsoft Word - Resume ALPER ULKU 2022 v8.docx</vt:lpstr>
      <vt:lpstr>Microsoft Word - Resume ALPER ULKU 2022 v8.docx</vt:lpstr>
    </vt:vector>
  </TitlesOfParts>
  <Company>Aselsan</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ALPER ULKU 2022 v8.docx</dc:title>
  <dc:subject/>
  <dc:creator>aulku</dc:creator>
  <cp:keywords/>
  <cp:lastModifiedBy>Ayperi Ülkü</cp:lastModifiedBy>
  <cp:revision>4</cp:revision>
  <cp:lastPrinted>2023-11-22T04:47:00Z</cp:lastPrinted>
  <dcterms:created xsi:type="dcterms:W3CDTF">2024-01-04T23:06:00Z</dcterms:created>
  <dcterms:modified xsi:type="dcterms:W3CDTF">2024-01-05T20:36:00Z</dcterms:modified>
</cp:coreProperties>
</file>