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4B2BD" w14:textId="77777777" w:rsidR="00AB580B" w:rsidRPr="00663646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3646">
        <w:rPr>
          <w:rFonts w:ascii="Times New Roman" w:hAnsi="Times New Roman" w:cs="Times New Roman"/>
          <w:b/>
          <w:bCs/>
          <w:sz w:val="32"/>
          <w:szCs w:val="32"/>
        </w:rPr>
        <w:t>Минобрнауки России</w:t>
      </w:r>
      <w:r w:rsidRPr="00663646">
        <w:rPr>
          <w:rFonts w:ascii="Times New Roman" w:hAnsi="Times New Roman" w:cs="Times New Roman"/>
          <w:b/>
          <w:bCs/>
          <w:sz w:val="32"/>
          <w:szCs w:val="32"/>
        </w:rPr>
        <w:br/>
        <w:t>Санкт-Петербургский государственный</w:t>
      </w:r>
    </w:p>
    <w:p w14:paraId="23E9B755" w14:textId="77777777" w:rsidR="00AB580B" w:rsidRPr="00663646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3646">
        <w:rPr>
          <w:rFonts w:ascii="Times New Roman" w:hAnsi="Times New Roman" w:cs="Times New Roman"/>
          <w:b/>
          <w:bCs/>
          <w:sz w:val="32"/>
          <w:szCs w:val="32"/>
        </w:rPr>
        <w:t>электротехнический университет</w:t>
      </w:r>
    </w:p>
    <w:p w14:paraId="582AF3F8" w14:textId="77777777" w:rsidR="00AB580B" w:rsidRPr="00663646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3646">
        <w:rPr>
          <w:rFonts w:ascii="Times New Roman" w:hAnsi="Times New Roman" w:cs="Times New Roman"/>
          <w:b/>
          <w:bCs/>
          <w:sz w:val="32"/>
          <w:szCs w:val="32"/>
        </w:rPr>
        <w:t>“ЛЭТИ” им. В.И.Ульянова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63646">
        <w:rPr>
          <w:rFonts w:ascii="Times New Roman" w:hAnsi="Times New Roman" w:cs="Times New Roman"/>
          <w:b/>
          <w:bCs/>
          <w:sz w:val="32"/>
          <w:szCs w:val="32"/>
        </w:rPr>
        <w:t>(Ленина)</w:t>
      </w:r>
    </w:p>
    <w:p w14:paraId="02DE64DD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63646">
        <w:rPr>
          <w:rFonts w:ascii="Times New Roman" w:hAnsi="Times New Roman" w:cs="Times New Roman"/>
          <w:b/>
          <w:bCs/>
          <w:sz w:val="32"/>
          <w:szCs w:val="32"/>
        </w:rPr>
        <w:t xml:space="preserve">Кафедра </w:t>
      </w:r>
      <w:r>
        <w:rPr>
          <w:rFonts w:ascii="Times New Roman" w:hAnsi="Times New Roman" w:cs="Times New Roman"/>
          <w:b/>
          <w:bCs/>
          <w:sz w:val="32"/>
          <w:szCs w:val="32"/>
        </w:rPr>
        <w:t>информационных систем</w:t>
      </w:r>
    </w:p>
    <w:p w14:paraId="28D017C0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2BF3B2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30E76D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2B32CA" w14:textId="3D19EE8A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E05526">
        <w:rPr>
          <w:rFonts w:ascii="Times New Roman" w:hAnsi="Times New Roman" w:cs="Times New Roman"/>
          <w:sz w:val="32"/>
          <w:szCs w:val="32"/>
        </w:rPr>
        <w:t xml:space="preserve">по </w:t>
      </w:r>
      <w:r>
        <w:rPr>
          <w:rFonts w:ascii="Times New Roman" w:hAnsi="Times New Roman" w:cs="Times New Roman"/>
          <w:sz w:val="32"/>
          <w:szCs w:val="32"/>
        </w:rPr>
        <w:t>практической</w:t>
      </w:r>
      <w:r w:rsidRPr="00E05526">
        <w:rPr>
          <w:rFonts w:ascii="Times New Roman" w:hAnsi="Times New Roman" w:cs="Times New Roman"/>
          <w:sz w:val="32"/>
          <w:szCs w:val="32"/>
        </w:rPr>
        <w:t xml:space="preserve"> работе №</w:t>
      </w:r>
      <w:r>
        <w:rPr>
          <w:rFonts w:ascii="Times New Roman" w:hAnsi="Times New Roman" w:cs="Times New Roman"/>
          <w:sz w:val="32"/>
          <w:szCs w:val="32"/>
        </w:rPr>
        <w:t>3</w:t>
      </w:r>
    </w:p>
    <w:p w14:paraId="7A484253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05526">
        <w:rPr>
          <w:rFonts w:ascii="Times New Roman" w:hAnsi="Times New Roman" w:cs="Times New Roman"/>
          <w:sz w:val="32"/>
          <w:szCs w:val="32"/>
        </w:rPr>
        <w:t>по дисциплине “</w:t>
      </w:r>
      <w:r w:rsidRPr="000D7B77">
        <w:rPr>
          <w:rFonts w:ascii="Times New Roman" w:hAnsi="Times New Roman" w:cs="Times New Roman"/>
          <w:sz w:val="32"/>
          <w:szCs w:val="32"/>
        </w:rPr>
        <w:t>Основы тестирования программного обеспечения</w:t>
      </w:r>
      <w:r w:rsidRPr="00E05526">
        <w:rPr>
          <w:rFonts w:ascii="Times New Roman" w:hAnsi="Times New Roman" w:cs="Times New Roman"/>
          <w:sz w:val="32"/>
          <w:szCs w:val="32"/>
        </w:rPr>
        <w:t>”</w:t>
      </w:r>
    </w:p>
    <w:p w14:paraId="41256D47" w14:textId="158C301B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тема</w:t>
      </w:r>
      <w:r w:rsidRPr="00E05526">
        <w:rPr>
          <w:rFonts w:ascii="Times New Roman" w:hAnsi="Times New Roman" w:cs="Times New Roman"/>
          <w:sz w:val="32"/>
          <w:szCs w:val="32"/>
        </w:rPr>
        <w:t>: “</w:t>
      </w:r>
      <w:r>
        <w:rPr>
          <w:rFonts w:ascii="Times New Roman" w:hAnsi="Times New Roman" w:cs="Times New Roman"/>
          <w:sz w:val="32"/>
          <w:szCs w:val="32"/>
        </w:rPr>
        <w:t xml:space="preserve">Тестирование на основе </w:t>
      </w:r>
      <w:r>
        <w:rPr>
          <w:rFonts w:ascii="Times New Roman" w:hAnsi="Times New Roman" w:cs="Times New Roman"/>
          <w:sz w:val="32"/>
          <w:szCs w:val="32"/>
          <w:lang w:val="en-US"/>
        </w:rPr>
        <w:t>UML</w:t>
      </w:r>
      <w:r>
        <w:rPr>
          <w:rFonts w:ascii="Times New Roman" w:hAnsi="Times New Roman" w:cs="Times New Roman"/>
          <w:sz w:val="32"/>
          <w:szCs w:val="32"/>
        </w:rPr>
        <w:t>-диаграммы автомата</w:t>
      </w:r>
      <w:r w:rsidRPr="00E05526">
        <w:rPr>
          <w:rFonts w:ascii="Times New Roman" w:hAnsi="Times New Roman" w:cs="Times New Roman"/>
          <w:sz w:val="32"/>
          <w:szCs w:val="32"/>
        </w:rPr>
        <w:t>”</w:t>
      </w:r>
    </w:p>
    <w:p w14:paraId="53DE11D6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95F1ECE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12D7312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7A42FC9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0CA1F58" w14:textId="77777777" w:rsidR="00AB580B" w:rsidRDefault="00AB580B" w:rsidP="00AB580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Выполнила:</w:t>
      </w:r>
      <w:r>
        <w:rPr>
          <w:rFonts w:ascii="Times New Roman" w:hAnsi="Times New Roman" w:cs="Times New Roman"/>
          <w:sz w:val="32"/>
          <w:szCs w:val="32"/>
        </w:rPr>
        <w:br/>
        <w:t>Маркова Анастасия 4374</w:t>
      </w:r>
      <w:r>
        <w:rPr>
          <w:rFonts w:ascii="Times New Roman" w:hAnsi="Times New Roman" w:cs="Times New Roman"/>
          <w:sz w:val="32"/>
          <w:szCs w:val="32"/>
        </w:rPr>
        <w:br/>
        <w:t>Преподаватель: Турнецкая Е.Л.</w:t>
      </w:r>
    </w:p>
    <w:p w14:paraId="052126F9" w14:textId="77777777" w:rsidR="00AB580B" w:rsidRDefault="00AB580B" w:rsidP="00AB580B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63E0D42E" w14:textId="77777777" w:rsidR="00AB580B" w:rsidRDefault="00AB580B" w:rsidP="00AB580B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4338CB9E" w14:textId="77777777" w:rsidR="00AB580B" w:rsidRDefault="00AB580B" w:rsidP="00AB580B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4E83D3E" w14:textId="77777777" w:rsidR="00AB580B" w:rsidRDefault="00AB580B" w:rsidP="00AB580B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C82735B" w14:textId="77777777" w:rsidR="00AB580B" w:rsidRDefault="00AB580B" w:rsidP="00AB580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Санкт-Петербург</w:t>
      </w:r>
      <w:r>
        <w:rPr>
          <w:rFonts w:ascii="Times New Roman" w:hAnsi="Times New Roman" w:cs="Times New Roman"/>
          <w:sz w:val="32"/>
          <w:szCs w:val="32"/>
        </w:rPr>
        <w:br/>
        <w:t>2025</w:t>
      </w:r>
    </w:p>
    <w:p w14:paraId="3BA7D452" w14:textId="3E1E355B" w:rsidR="008F4CF1" w:rsidRDefault="008F4CF1"/>
    <w:p w14:paraId="27F1AAB8" w14:textId="48A2EF7B" w:rsidR="00AB580B" w:rsidRDefault="00AB580B" w:rsidP="00AB58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 </w:t>
      </w:r>
    </w:p>
    <w:p w14:paraId="2DCA29E9" w14:textId="669061E5" w:rsidR="00AB580B" w:rsidRDefault="00AB580B" w:rsidP="00AB58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базовых навыков описания вариантов использования для подготовки тестирования на основе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B580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диаграммы прецедентов. </w:t>
      </w:r>
    </w:p>
    <w:p w14:paraId="51FB4EAF" w14:textId="1513EBAF" w:rsidR="00AB580B" w:rsidRDefault="00AB580B" w:rsidP="00AB580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384543CF" w14:textId="042B80B1" w:rsidR="00AB580B" w:rsidRDefault="00AB580B" w:rsidP="00AB580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особенности построения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>-диаграммы автомата</w:t>
      </w:r>
    </w:p>
    <w:p w14:paraId="13F4C17F" w14:textId="615037D6" w:rsidR="00AB580B" w:rsidRDefault="00AB580B" w:rsidP="00AB580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два варианта использования в соответствии с шаблоном</w:t>
      </w:r>
    </w:p>
    <w:p w14:paraId="5D7B0740" w14:textId="09F52BA9" w:rsidR="00AB580B" w:rsidRDefault="00AB580B" w:rsidP="00AB580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Зафиксировать результаты в отчете</w:t>
      </w:r>
    </w:p>
    <w:p w14:paraId="1D989BC2" w14:textId="4DDB129B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8659754" w14:textId="1C6B553F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CB222A8" w14:textId="38E87FE4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A7F2724" w14:textId="0B0D7DB4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F9C0BE7" w14:textId="40816885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F939AB8" w14:textId="1CA36DF8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4BE96DD" w14:textId="5EAE78F8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663B661" w14:textId="1A58A3D9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59271EE" w14:textId="6E2996D8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C8CBF13" w14:textId="4E8B173D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907691C" w14:textId="3C582ADE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715C5E" w14:textId="20F15432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537D808" w14:textId="2A678AE4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1481A74" w14:textId="262BB4E0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5C6BBF4" w14:textId="642583E3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E418C3C" w14:textId="03AD9B70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630CFA9" w14:textId="099B542C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6F8E44B" w14:textId="355ACF96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7DA8C20" w14:textId="163E9147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95808C3" w14:textId="415514FB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6AEEA3" w14:textId="4451E990" w:rsidR="00AB580B" w:rsidRDefault="00AB580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57A0704" w14:textId="09C4D3FE" w:rsidR="00AB580B" w:rsidRDefault="00AB580B" w:rsidP="00AB580B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Описание техники тестирования на основе вариантов использования </w:t>
      </w:r>
    </w:p>
    <w:p w14:paraId="5F056640" w14:textId="434745A2" w:rsidR="00AB580B" w:rsidRDefault="005C324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Тестирование на основе вариантов использования – это техника, при которой тест-кейсы разрабатываются на основе сценариев взаимодействия пользователя с системой. Она позволяет: описать поведение системы с точки зрения пользователя, выявить нормальные и альтернативные потоки событий, определить предусловия и постусловия, создать тесты, покрывающие реальные сценарии использования. </w:t>
      </w:r>
    </w:p>
    <w:p w14:paraId="20473C8F" w14:textId="2EF56B14" w:rsidR="005C324B" w:rsidRDefault="005C324B" w:rsidP="00AB580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элементы:</w:t>
      </w:r>
    </w:p>
    <w:p w14:paraId="1819B03D" w14:textId="0CB688B5" w:rsidR="005C324B" w:rsidRDefault="005C324B" w:rsidP="005C324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 – роль, которая взаимодействует с системой</w:t>
      </w:r>
    </w:p>
    <w:p w14:paraId="51A74100" w14:textId="7FF09476" w:rsidR="005C324B" w:rsidRDefault="005C324B" w:rsidP="005C324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использования – сценарий достижения цели</w:t>
      </w:r>
    </w:p>
    <w:p w14:paraId="4B7C6775" w14:textId="7DB3107E" w:rsidR="005C324B" w:rsidRDefault="005C324B" w:rsidP="005C324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Потоки событий – нормальный, альтернативный и исключения</w:t>
      </w:r>
    </w:p>
    <w:p w14:paraId="598CA490" w14:textId="01CD448B" w:rsidR="005C324B" w:rsidRDefault="005C324B" w:rsidP="005C32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Полная диаграмма вариантов использования</w:t>
      </w:r>
    </w:p>
    <w:p w14:paraId="3ACB4CAE" w14:textId="48E5196E" w:rsidR="005C324B" w:rsidRDefault="005C324B" w:rsidP="005C324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2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D5305B" wp14:editId="6A187FA0">
            <wp:extent cx="4267200" cy="28793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2955" cy="288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77EA" w14:textId="688E70A3" w:rsidR="005C324B" w:rsidRDefault="005C324B" w:rsidP="005C324B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Рис. 1. Диаграмма прецендентов для офиса продаж</w:t>
      </w:r>
    </w:p>
    <w:p w14:paraId="3B841480" w14:textId="71751E8F" w:rsidR="005C324B" w:rsidRDefault="005C324B" w:rsidP="005C32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224325" w14:textId="7E76AB31" w:rsidR="005C324B" w:rsidRDefault="005C324B" w:rsidP="005C32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928551" w14:textId="75113A7B" w:rsidR="005C324B" w:rsidRDefault="005C324B" w:rsidP="005C32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FD7A85" w14:textId="07520148" w:rsidR="005C324B" w:rsidRDefault="005C324B" w:rsidP="005C32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7ED23" w14:textId="7B214A94" w:rsidR="005C324B" w:rsidRDefault="005C324B" w:rsidP="005C32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36FB23" w14:textId="234D52CC" w:rsidR="005C324B" w:rsidRDefault="005C324B" w:rsidP="005C32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578FC9" w14:textId="75340CF9" w:rsidR="005C324B" w:rsidRDefault="005C324B" w:rsidP="005C32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E2AF81" w14:textId="75367D95" w:rsidR="005C324B" w:rsidRDefault="006335A7" w:rsidP="006335A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вариантов использования</w:t>
      </w:r>
    </w:p>
    <w:p w14:paraId="467CABDF" w14:textId="7F2A31A3" w:rsidR="006335A7" w:rsidRDefault="006335A7" w:rsidP="006335A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Вариант использование для кассира: «Принять оплату»</w:t>
      </w:r>
    </w:p>
    <w:tbl>
      <w:tblPr>
        <w:tblStyle w:val="a4"/>
        <w:tblW w:w="10632" w:type="dxa"/>
        <w:tblInd w:w="-1139" w:type="dxa"/>
        <w:tblLook w:val="04A0" w:firstRow="1" w:lastRow="0" w:firstColumn="1" w:lastColumn="0" w:noHBand="0" w:noVBand="1"/>
      </w:tblPr>
      <w:tblGrid>
        <w:gridCol w:w="2211"/>
        <w:gridCol w:w="1475"/>
        <w:gridCol w:w="2838"/>
        <w:gridCol w:w="4108"/>
      </w:tblGrid>
      <w:tr w:rsidR="006335A7" w14:paraId="4FB099C4" w14:textId="77777777" w:rsidTr="002F49EE">
        <w:tc>
          <w:tcPr>
            <w:tcW w:w="3686" w:type="dxa"/>
            <w:gridSpan w:val="2"/>
          </w:tcPr>
          <w:p w14:paraId="57A7DF51" w14:textId="16515001" w:rsidR="006335A7" w:rsidRPr="005F3DBF" w:rsidRDefault="006335A7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5F3DBF">
              <w:rPr>
                <w:rFonts w:ascii="Times New Roman" w:hAnsi="Times New Roman" w:cs="Times New Roman"/>
              </w:rPr>
              <w:t>Варианта использования:</w:t>
            </w:r>
          </w:p>
        </w:tc>
        <w:tc>
          <w:tcPr>
            <w:tcW w:w="6946" w:type="dxa"/>
            <w:gridSpan w:val="2"/>
          </w:tcPr>
          <w:p w14:paraId="5E2F17CA" w14:textId="71D6569E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  <w:lang w:val="en-US"/>
              </w:rPr>
              <w:t>CASH-1</w:t>
            </w:r>
          </w:p>
        </w:tc>
      </w:tr>
      <w:tr w:rsidR="006335A7" w14:paraId="19970C15" w14:textId="77777777" w:rsidTr="002F49EE">
        <w:tc>
          <w:tcPr>
            <w:tcW w:w="3686" w:type="dxa"/>
            <w:gridSpan w:val="2"/>
          </w:tcPr>
          <w:p w14:paraId="4507D7EF" w14:textId="20FC74B3" w:rsidR="006335A7" w:rsidRPr="005F3DBF" w:rsidRDefault="006335A7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Наименование варианта использования:</w:t>
            </w:r>
          </w:p>
        </w:tc>
        <w:tc>
          <w:tcPr>
            <w:tcW w:w="6946" w:type="dxa"/>
            <w:gridSpan w:val="2"/>
          </w:tcPr>
          <w:p w14:paraId="58F3BC99" w14:textId="6E1D6EC9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Принять оплату</w:t>
            </w:r>
          </w:p>
        </w:tc>
      </w:tr>
      <w:tr w:rsidR="006335A7" w14:paraId="2C1A48D7" w14:textId="77777777" w:rsidTr="002F49EE">
        <w:tc>
          <w:tcPr>
            <w:tcW w:w="2211" w:type="dxa"/>
          </w:tcPr>
          <w:p w14:paraId="0E30BD82" w14:textId="0C24DB8B" w:rsidR="006335A7" w:rsidRPr="005F3DBF" w:rsidRDefault="006335A7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Кем создан:</w:t>
            </w:r>
          </w:p>
        </w:tc>
        <w:tc>
          <w:tcPr>
            <w:tcW w:w="1475" w:type="dxa"/>
          </w:tcPr>
          <w:p w14:paraId="52B73494" w14:textId="621889CB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Маркова А. С</w:t>
            </w:r>
          </w:p>
        </w:tc>
        <w:tc>
          <w:tcPr>
            <w:tcW w:w="2838" w:type="dxa"/>
          </w:tcPr>
          <w:p w14:paraId="6EC7DB66" w14:textId="12F2FEC0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Кем в последний раз изменен:</w:t>
            </w:r>
          </w:p>
        </w:tc>
        <w:tc>
          <w:tcPr>
            <w:tcW w:w="4108" w:type="dxa"/>
          </w:tcPr>
          <w:p w14:paraId="5968FF62" w14:textId="263DAECB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Маркова А. С.</w:t>
            </w:r>
          </w:p>
        </w:tc>
      </w:tr>
      <w:tr w:rsidR="006335A7" w14:paraId="74861EA7" w14:textId="77777777" w:rsidTr="002F49EE">
        <w:tc>
          <w:tcPr>
            <w:tcW w:w="2211" w:type="dxa"/>
          </w:tcPr>
          <w:p w14:paraId="5D6AEB87" w14:textId="4270867F" w:rsidR="006335A7" w:rsidRPr="005F3DBF" w:rsidRDefault="006335A7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Дата создания:</w:t>
            </w:r>
          </w:p>
        </w:tc>
        <w:tc>
          <w:tcPr>
            <w:tcW w:w="1475" w:type="dxa"/>
          </w:tcPr>
          <w:p w14:paraId="07692BB6" w14:textId="515AC0FC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02.12.2025</w:t>
            </w:r>
          </w:p>
        </w:tc>
        <w:tc>
          <w:tcPr>
            <w:tcW w:w="2838" w:type="dxa"/>
          </w:tcPr>
          <w:p w14:paraId="659DF0BC" w14:textId="0DBF9FB6" w:rsidR="006335A7" w:rsidRPr="005F3DBF" w:rsidRDefault="006335A7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Дата последнего изменения:</w:t>
            </w:r>
          </w:p>
        </w:tc>
        <w:tc>
          <w:tcPr>
            <w:tcW w:w="4108" w:type="dxa"/>
          </w:tcPr>
          <w:p w14:paraId="68BEA328" w14:textId="36150A11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02.12.2025</w:t>
            </w:r>
          </w:p>
        </w:tc>
      </w:tr>
      <w:tr w:rsidR="006335A7" w14:paraId="18F06990" w14:textId="77777777" w:rsidTr="002F49EE">
        <w:tc>
          <w:tcPr>
            <w:tcW w:w="3686" w:type="dxa"/>
            <w:gridSpan w:val="2"/>
          </w:tcPr>
          <w:p w14:paraId="5852E6CD" w14:textId="7B5D6EDB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Акторы:</w:t>
            </w:r>
          </w:p>
        </w:tc>
        <w:tc>
          <w:tcPr>
            <w:tcW w:w="6946" w:type="dxa"/>
            <w:gridSpan w:val="2"/>
          </w:tcPr>
          <w:p w14:paraId="7F6D234E" w14:textId="2585D7EA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Кассир (главный), покупатель (второстепенный)</w:t>
            </w:r>
          </w:p>
        </w:tc>
      </w:tr>
      <w:tr w:rsidR="006335A7" w14:paraId="281A5A8E" w14:textId="77777777" w:rsidTr="002F49EE">
        <w:tc>
          <w:tcPr>
            <w:tcW w:w="3686" w:type="dxa"/>
            <w:gridSpan w:val="2"/>
          </w:tcPr>
          <w:p w14:paraId="5A0E8776" w14:textId="37459D11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Описание:</w:t>
            </w:r>
          </w:p>
        </w:tc>
        <w:tc>
          <w:tcPr>
            <w:tcW w:w="6946" w:type="dxa"/>
            <w:gridSpan w:val="2"/>
          </w:tcPr>
          <w:p w14:paraId="7A6FA503" w14:textId="0838C6DC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Кассир принимает оплату от покупателя за товары по сформированному чеку. Оплата может быть наличной или безналичной. Основной поток событий: кассир выбирает тип оплаты, вносит данные, система фиксирует оплату и обновляет статус чека</w:t>
            </w:r>
          </w:p>
        </w:tc>
      </w:tr>
      <w:tr w:rsidR="006335A7" w14:paraId="2C627899" w14:textId="77777777" w:rsidTr="002F49EE">
        <w:tc>
          <w:tcPr>
            <w:tcW w:w="3686" w:type="dxa"/>
            <w:gridSpan w:val="2"/>
          </w:tcPr>
          <w:p w14:paraId="1610B3CF" w14:textId="6F732342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Предварительные условия:</w:t>
            </w:r>
          </w:p>
        </w:tc>
        <w:tc>
          <w:tcPr>
            <w:tcW w:w="6946" w:type="dxa"/>
            <w:gridSpan w:val="2"/>
          </w:tcPr>
          <w:p w14:paraId="4376B075" w14:textId="77777777" w:rsidR="006335A7" w:rsidRPr="005F3DBF" w:rsidRDefault="00157200" w:rsidP="00157200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Сформирован чек с перечнем товаров и итоговой суммой</w:t>
            </w:r>
          </w:p>
          <w:p w14:paraId="2F6A991B" w14:textId="77777777" w:rsidR="00157200" w:rsidRPr="005F3DBF" w:rsidRDefault="00157200" w:rsidP="00157200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Кассир авторизован в кассовой системе</w:t>
            </w:r>
          </w:p>
          <w:p w14:paraId="19CEC4D9" w14:textId="5F72D51A" w:rsidR="00157200" w:rsidRPr="005F3DBF" w:rsidRDefault="00157200" w:rsidP="00157200">
            <w:pPr>
              <w:pStyle w:val="a3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Касса открыта и готова к работе</w:t>
            </w:r>
          </w:p>
        </w:tc>
      </w:tr>
      <w:tr w:rsidR="006335A7" w14:paraId="2EB77266" w14:textId="77777777" w:rsidTr="002F49EE">
        <w:tc>
          <w:tcPr>
            <w:tcW w:w="3686" w:type="dxa"/>
            <w:gridSpan w:val="2"/>
          </w:tcPr>
          <w:p w14:paraId="58B94F29" w14:textId="4A8E1624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Постусловие:</w:t>
            </w:r>
          </w:p>
        </w:tc>
        <w:tc>
          <w:tcPr>
            <w:tcW w:w="6946" w:type="dxa"/>
            <w:gridSpan w:val="2"/>
          </w:tcPr>
          <w:p w14:paraId="74B9F9A3" w14:textId="77777777" w:rsidR="006335A7" w:rsidRPr="005F3DBF" w:rsidRDefault="00157200" w:rsidP="00157200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Оплата зафиксирована в чеке</w:t>
            </w:r>
          </w:p>
          <w:p w14:paraId="129D947A" w14:textId="77777777" w:rsidR="00157200" w:rsidRPr="005F3DBF" w:rsidRDefault="00157200" w:rsidP="00157200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Статус чека изменен на «Оплачен»</w:t>
            </w:r>
          </w:p>
          <w:p w14:paraId="581EBFF8" w14:textId="06600F14" w:rsidR="00157200" w:rsidRPr="005F3DBF" w:rsidRDefault="00157200" w:rsidP="00157200">
            <w:pPr>
              <w:pStyle w:val="a3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Доступен следующий этап – печать чека</w:t>
            </w:r>
          </w:p>
        </w:tc>
      </w:tr>
      <w:tr w:rsidR="006335A7" w14:paraId="0BC5E54B" w14:textId="77777777" w:rsidTr="002F49EE">
        <w:tc>
          <w:tcPr>
            <w:tcW w:w="3686" w:type="dxa"/>
            <w:gridSpan w:val="2"/>
          </w:tcPr>
          <w:p w14:paraId="4EAC7CB5" w14:textId="31A5BA1D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Нормальный ход событий:</w:t>
            </w:r>
          </w:p>
        </w:tc>
        <w:tc>
          <w:tcPr>
            <w:tcW w:w="6946" w:type="dxa"/>
            <w:gridSpan w:val="2"/>
          </w:tcPr>
          <w:p w14:paraId="41C8B9CA" w14:textId="4C086B07" w:rsidR="006335A7" w:rsidRPr="005F3DBF" w:rsidRDefault="00157200" w:rsidP="00157200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Прецедент начинается, когда кассир нажимает кнопку «Принять оплату»</w:t>
            </w:r>
          </w:p>
          <w:p w14:paraId="0AAA1450" w14:textId="77777777" w:rsidR="00157200" w:rsidRPr="005F3DBF" w:rsidRDefault="00157200" w:rsidP="00157200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Система отображает доступные типы оплаты: наличные, карта</w:t>
            </w:r>
          </w:p>
          <w:p w14:paraId="5E11D2D3" w14:textId="77777777" w:rsidR="00157200" w:rsidRPr="005F3DBF" w:rsidRDefault="00157200" w:rsidP="00157200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Кассир выбирает тип оплаты</w:t>
            </w:r>
          </w:p>
          <w:p w14:paraId="2BC62EC4" w14:textId="2632866A" w:rsidR="00157200" w:rsidRPr="005F3DBF" w:rsidRDefault="00157200" w:rsidP="00157200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Система запрашивает данные (сумму наличных/данные карты</w:t>
            </w:r>
            <w:r w:rsidR="00410182" w:rsidRPr="005F3DBF">
              <w:rPr>
                <w:rFonts w:ascii="Times New Roman" w:hAnsi="Times New Roman" w:cs="Times New Roman"/>
              </w:rPr>
              <w:t>/перевод</w:t>
            </w:r>
            <w:r w:rsidRPr="005F3DBF">
              <w:rPr>
                <w:rFonts w:ascii="Times New Roman" w:hAnsi="Times New Roman" w:cs="Times New Roman"/>
              </w:rPr>
              <w:t>)</w:t>
            </w:r>
          </w:p>
          <w:p w14:paraId="75DB16C2" w14:textId="77777777" w:rsidR="00157200" w:rsidRPr="005F3DBF" w:rsidRDefault="00157200" w:rsidP="00157200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Кассир вводит данные</w:t>
            </w:r>
          </w:p>
          <w:p w14:paraId="4A391ACC" w14:textId="4FABD0BF" w:rsidR="00410182" w:rsidRPr="005F3DBF" w:rsidRDefault="00410182" w:rsidP="00410182">
            <w:pPr>
              <w:pStyle w:val="a3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Система подтверждает оплату и обновляет статус чека</w:t>
            </w:r>
          </w:p>
        </w:tc>
      </w:tr>
      <w:tr w:rsidR="006335A7" w14:paraId="3CF01D38" w14:textId="77777777" w:rsidTr="002F49EE">
        <w:tc>
          <w:tcPr>
            <w:tcW w:w="3686" w:type="dxa"/>
            <w:gridSpan w:val="2"/>
          </w:tcPr>
          <w:p w14:paraId="41FA3847" w14:textId="5BCAAAEE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Альтернативный ход событий:</w:t>
            </w:r>
          </w:p>
        </w:tc>
        <w:tc>
          <w:tcPr>
            <w:tcW w:w="6946" w:type="dxa"/>
            <w:gridSpan w:val="2"/>
          </w:tcPr>
          <w:p w14:paraId="761A5533" w14:textId="77777777" w:rsidR="006335A7" w:rsidRPr="005F3DBF" w:rsidRDefault="00410182" w:rsidP="00410182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Если оплата картой, то система запрашивает подтверждения через платежный терминал</w:t>
            </w:r>
          </w:p>
          <w:p w14:paraId="374DC0F4" w14:textId="627211F9" w:rsidR="00410182" w:rsidRPr="005F3DBF" w:rsidRDefault="00410182" w:rsidP="00410182">
            <w:pPr>
              <w:pStyle w:val="a3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 xml:space="preserve">Если оплата переводом, то система генерирует </w:t>
            </w:r>
            <w:r w:rsidRPr="005F3DBF">
              <w:rPr>
                <w:rFonts w:ascii="Times New Roman" w:hAnsi="Times New Roman" w:cs="Times New Roman"/>
                <w:lang w:val="en-US"/>
              </w:rPr>
              <w:t>QR</w:t>
            </w:r>
            <w:r w:rsidRPr="005F3DBF">
              <w:rPr>
                <w:rFonts w:ascii="Times New Roman" w:hAnsi="Times New Roman" w:cs="Times New Roman"/>
              </w:rPr>
              <w:t>-код для оплаты через приложение банка</w:t>
            </w:r>
          </w:p>
        </w:tc>
      </w:tr>
      <w:tr w:rsidR="006335A7" w14:paraId="27ABB41D" w14:textId="77777777" w:rsidTr="002F49EE">
        <w:tc>
          <w:tcPr>
            <w:tcW w:w="3686" w:type="dxa"/>
            <w:gridSpan w:val="2"/>
          </w:tcPr>
          <w:p w14:paraId="629DB93F" w14:textId="3FF2C324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Исключения:</w:t>
            </w:r>
          </w:p>
        </w:tc>
        <w:tc>
          <w:tcPr>
            <w:tcW w:w="6946" w:type="dxa"/>
            <w:gridSpan w:val="2"/>
          </w:tcPr>
          <w:p w14:paraId="5E7B6A6B" w14:textId="77777777" w:rsidR="006335A7" w:rsidRPr="005F3DBF" w:rsidRDefault="00410182" w:rsidP="00410182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Если ошибка соединения с банком при оплате картой, то система уведомляет кассира, предлагает повторить или выбрать другой способ</w:t>
            </w:r>
          </w:p>
          <w:p w14:paraId="57D87FCD" w14:textId="08586B31" w:rsidR="00410182" w:rsidRPr="005F3DBF" w:rsidRDefault="00410182" w:rsidP="00410182">
            <w:pPr>
              <w:pStyle w:val="a3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Если недостаточно средств на карте покупателя, то система отказывает в операции, предлагает другой способ оплаты</w:t>
            </w:r>
          </w:p>
        </w:tc>
      </w:tr>
      <w:tr w:rsidR="006335A7" w14:paraId="3E5942EC" w14:textId="77777777" w:rsidTr="002F49EE">
        <w:tc>
          <w:tcPr>
            <w:tcW w:w="3686" w:type="dxa"/>
            <w:gridSpan w:val="2"/>
          </w:tcPr>
          <w:p w14:paraId="012991CF" w14:textId="19AF25F1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Содержит:</w:t>
            </w:r>
          </w:p>
        </w:tc>
        <w:tc>
          <w:tcPr>
            <w:tcW w:w="6946" w:type="dxa"/>
            <w:gridSpan w:val="2"/>
          </w:tcPr>
          <w:p w14:paraId="32CB5A70" w14:textId="4314E508" w:rsidR="006335A7" w:rsidRPr="005F3DBF" w:rsidRDefault="00410182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-</w:t>
            </w:r>
          </w:p>
        </w:tc>
      </w:tr>
      <w:tr w:rsidR="006335A7" w14:paraId="6F66A8BD" w14:textId="77777777" w:rsidTr="002F49EE">
        <w:tc>
          <w:tcPr>
            <w:tcW w:w="3686" w:type="dxa"/>
            <w:gridSpan w:val="2"/>
          </w:tcPr>
          <w:p w14:paraId="01691A9D" w14:textId="4B5CBD6D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Приоритет:</w:t>
            </w:r>
          </w:p>
        </w:tc>
        <w:tc>
          <w:tcPr>
            <w:tcW w:w="6946" w:type="dxa"/>
            <w:gridSpan w:val="2"/>
          </w:tcPr>
          <w:p w14:paraId="382E9DC0" w14:textId="36FAF927" w:rsidR="006335A7" w:rsidRPr="005F3DBF" w:rsidRDefault="00410182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Высший</w:t>
            </w:r>
          </w:p>
        </w:tc>
      </w:tr>
      <w:tr w:rsidR="006335A7" w14:paraId="2E0A4819" w14:textId="77777777" w:rsidTr="002F49EE">
        <w:tc>
          <w:tcPr>
            <w:tcW w:w="3686" w:type="dxa"/>
            <w:gridSpan w:val="2"/>
          </w:tcPr>
          <w:p w14:paraId="506445BB" w14:textId="650A10E8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Частота использования:</w:t>
            </w:r>
          </w:p>
        </w:tc>
        <w:tc>
          <w:tcPr>
            <w:tcW w:w="6946" w:type="dxa"/>
            <w:gridSpan w:val="2"/>
          </w:tcPr>
          <w:p w14:paraId="31D40681" w14:textId="6967DEC8" w:rsidR="006335A7" w:rsidRPr="005F3DBF" w:rsidRDefault="00410182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Постоянно</w:t>
            </w:r>
          </w:p>
        </w:tc>
      </w:tr>
      <w:tr w:rsidR="006335A7" w14:paraId="222F835B" w14:textId="77777777" w:rsidTr="002F49EE">
        <w:tc>
          <w:tcPr>
            <w:tcW w:w="3686" w:type="dxa"/>
            <w:gridSpan w:val="2"/>
          </w:tcPr>
          <w:p w14:paraId="5B7CBAA0" w14:textId="04D3D8A1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Бизнес-правила:</w:t>
            </w:r>
          </w:p>
        </w:tc>
        <w:tc>
          <w:tcPr>
            <w:tcW w:w="6946" w:type="dxa"/>
            <w:gridSpan w:val="2"/>
          </w:tcPr>
          <w:p w14:paraId="4F125C59" w14:textId="77777777" w:rsidR="006335A7" w:rsidRPr="005F3DBF" w:rsidRDefault="00410182" w:rsidP="00410182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Минимальная суммы оплаты картой – 1 рубль</w:t>
            </w:r>
          </w:p>
          <w:p w14:paraId="5B107A45" w14:textId="223EA708" w:rsidR="00410182" w:rsidRPr="005F3DBF" w:rsidRDefault="00410182" w:rsidP="00410182">
            <w:pPr>
              <w:pStyle w:val="a3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lastRenderedPageBreak/>
              <w:t>При оплате наличными кассир обязан выдать сдачу</w:t>
            </w:r>
          </w:p>
        </w:tc>
      </w:tr>
      <w:tr w:rsidR="006335A7" w14:paraId="7861EB58" w14:textId="77777777" w:rsidTr="002F49EE">
        <w:tc>
          <w:tcPr>
            <w:tcW w:w="3686" w:type="dxa"/>
            <w:gridSpan w:val="2"/>
          </w:tcPr>
          <w:p w14:paraId="13CF0F2E" w14:textId="1580DB52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lastRenderedPageBreak/>
              <w:t>Специальные требования:</w:t>
            </w:r>
          </w:p>
        </w:tc>
        <w:tc>
          <w:tcPr>
            <w:tcW w:w="6946" w:type="dxa"/>
            <w:gridSpan w:val="2"/>
          </w:tcPr>
          <w:p w14:paraId="09861861" w14:textId="63E129F7" w:rsidR="006335A7" w:rsidRPr="005F3DBF" w:rsidRDefault="00410182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 xml:space="preserve">Интеграция с платежными системами (СБП, </w:t>
            </w:r>
            <w:r w:rsidRPr="005F3DBF">
              <w:rPr>
                <w:rFonts w:ascii="Times New Roman" w:hAnsi="Times New Roman" w:cs="Times New Roman"/>
                <w:lang w:val="en-US"/>
              </w:rPr>
              <w:t>Visa</w:t>
            </w:r>
            <w:r w:rsidRPr="005F3DBF">
              <w:rPr>
                <w:rFonts w:ascii="Times New Roman" w:hAnsi="Times New Roman" w:cs="Times New Roman"/>
              </w:rPr>
              <w:t>, M</w:t>
            </w:r>
            <w:r w:rsidRPr="005F3DBF">
              <w:rPr>
                <w:rFonts w:ascii="Times New Roman" w:hAnsi="Times New Roman" w:cs="Times New Roman"/>
                <w:lang w:val="en-US"/>
              </w:rPr>
              <w:t>astercard</w:t>
            </w:r>
            <w:r w:rsidRPr="005F3DBF">
              <w:rPr>
                <w:rFonts w:ascii="Times New Roman" w:hAnsi="Times New Roman" w:cs="Times New Roman"/>
              </w:rPr>
              <w:t>), поддержка онлайн-чеков</w:t>
            </w:r>
          </w:p>
        </w:tc>
      </w:tr>
      <w:tr w:rsidR="006335A7" w14:paraId="61DAB1B3" w14:textId="77777777" w:rsidTr="002F49EE">
        <w:tc>
          <w:tcPr>
            <w:tcW w:w="3686" w:type="dxa"/>
            <w:gridSpan w:val="2"/>
          </w:tcPr>
          <w:p w14:paraId="5F8E9251" w14:textId="24DF1DB7" w:rsidR="006335A7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Предпосылки (предположения):</w:t>
            </w:r>
          </w:p>
        </w:tc>
        <w:tc>
          <w:tcPr>
            <w:tcW w:w="6946" w:type="dxa"/>
            <w:gridSpan w:val="2"/>
          </w:tcPr>
          <w:p w14:paraId="7B90174C" w14:textId="2DC18F29" w:rsidR="006335A7" w:rsidRPr="005F3DBF" w:rsidRDefault="00410182" w:rsidP="00157200">
            <w:pPr>
              <w:pStyle w:val="a3"/>
              <w:tabs>
                <w:tab w:val="left" w:pos="1392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 xml:space="preserve">Покупатель готов произвести оплату выбранным способом </w:t>
            </w:r>
          </w:p>
        </w:tc>
      </w:tr>
      <w:tr w:rsidR="00157200" w14:paraId="5B12B352" w14:textId="77777777" w:rsidTr="002F49EE">
        <w:tc>
          <w:tcPr>
            <w:tcW w:w="3686" w:type="dxa"/>
            <w:gridSpan w:val="2"/>
          </w:tcPr>
          <w:p w14:paraId="3FC89A99" w14:textId="7D745AF2" w:rsidR="00157200" w:rsidRPr="005F3DBF" w:rsidRDefault="00157200" w:rsidP="006335A7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Примечания и вопросы:</w:t>
            </w:r>
          </w:p>
        </w:tc>
        <w:tc>
          <w:tcPr>
            <w:tcW w:w="6946" w:type="dxa"/>
            <w:gridSpan w:val="2"/>
          </w:tcPr>
          <w:p w14:paraId="0DDFBAEC" w14:textId="2532A2F2" w:rsidR="00157200" w:rsidRPr="005F3DBF" w:rsidRDefault="00410182" w:rsidP="00157200">
            <w:pPr>
              <w:pStyle w:val="a3"/>
              <w:tabs>
                <w:tab w:val="left" w:pos="1392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5F3DBF">
              <w:rPr>
                <w:rFonts w:ascii="Times New Roman" w:hAnsi="Times New Roman" w:cs="Times New Roman"/>
              </w:rPr>
              <w:t>При оплате картой требуется подтверждения покупателем</w:t>
            </w:r>
          </w:p>
        </w:tc>
      </w:tr>
      <w:tr w:rsidR="00157200" w14:paraId="500EE708" w14:textId="77777777" w:rsidTr="002F49EE">
        <w:tc>
          <w:tcPr>
            <w:tcW w:w="10632" w:type="dxa"/>
            <w:gridSpan w:val="4"/>
          </w:tcPr>
          <w:p w14:paraId="3B3EF6F7" w14:textId="3FDAFD1F" w:rsidR="002F49EE" w:rsidRDefault="002F49EE" w:rsidP="002F49EE">
            <w:pPr>
              <w:pStyle w:val="a5"/>
              <w:jc w:val="center"/>
            </w:pPr>
            <w:r>
              <w:rPr>
                <w:noProof/>
              </w:rPr>
              <w:drawing>
                <wp:inline distT="0" distB="0" distL="0" distR="0" wp14:anchorId="3F1E3529" wp14:editId="4A93B5A4">
                  <wp:extent cx="2735580" cy="784860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5580" cy="78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0B281F" w14:textId="47E36EC7" w:rsidR="00157200" w:rsidRPr="002F49EE" w:rsidRDefault="002F49EE" w:rsidP="002F49EE">
            <w:pPr>
              <w:pStyle w:val="a3"/>
              <w:tabs>
                <w:tab w:val="left" w:pos="1392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Графическое представление варианта использования</w:t>
            </w:r>
          </w:p>
        </w:tc>
      </w:tr>
    </w:tbl>
    <w:p w14:paraId="10BF430A" w14:textId="77777777" w:rsidR="006335A7" w:rsidRPr="006335A7" w:rsidRDefault="006335A7" w:rsidP="006335A7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14:paraId="3187F765" w14:textId="6DCD88E9" w:rsidR="006335A7" w:rsidRDefault="00410182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10182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Вариант использования для менеджера по продажам: «</w:t>
      </w:r>
      <w:r w:rsidR="00461E80">
        <w:rPr>
          <w:rFonts w:ascii="Times New Roman" w:hAnsi="Times New Roman" w:cs="Times New Roman"/>
          <w:b/>
          <w:bCs/>
          <w:sz w:val="32"/>
          <w:szCs w:val="32"/>
        </w:rPr>
        <w:t>Оформить заявку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tbl>
      <w:tblPr>
        <w:tblStyle w:val="a4"/>
        <w:tblW w:w="10632" w:type="dxa"/>
        <w:tblInd w:w="-1139" w:type="dxa"/>
        <w:tblLook w:val="04A0" w:firstRow="1" w:lastRow="0" w:firstColumn="1" w:lastColumn="0" w:noHBand="0" w:noVBand="1"/>
      </w:tblPr>
      <w:tblGrid>
        <w:gridCol w:w="2211"/>
        <w:gridCol w:w="1475"/>
        <w:gridCol w:w="2838"/>
        <w:gridCol w:w="4108"/>
      </w:tblGrid>
      <w:tr w:rsidR="00410182" w14:paraId="5188A818" w14:textId="77777777" w:rsidTr="002F49EE">
        <w:tc>
          <w:tcPr>
            <w:tcW w:w="3686" w:type="dxa"/>
            <w:gridSpan w:val="2"/>
          </w:tcPr>
          <w:p w14:paraId="102F83DD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  <w:lang w:val="en-US"/>
              </w:rPr>
              <w:t xml:space="preserve">ID </w:t>
            </w:r>
            <w:r w:rsidRPr="002F49EE">
              <w:rPr>
                <w:rFonts w:ascii="Times New Roman" w:hAnsi="Times New Roman" w:cs="Times New Roman"/>
              </w:rPr>
              <w:t>Варианта использования:</w:t>
            </w:r>
          </w:p>
        </w:tc>
        <w:tc>
          <w:tcPr>
            <w:tcW w:w="6946" w:type="dxa"/>
            <w:gridSpan w:val="2"/>
          </w:tcPr>
          <w:p w14:paraId="09E28157" w14:textId="08149A2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  <w:lang w:val="en-US"/>
              </w:rPr>
              <w:t>M</w:t>
            </w:r>
            <w:r w:rsidR="002772E6" w:rsidRPr="002F49EE">
              <w:rPr>
                <w:rFonts w:ascii="Times New Roman" w:hAnsi="Times New Roman" w:cs="Times New Roman"/>
                <w:lang w:val="en-US"/>
              </w:rPr>
              <w:t>GR</w:t>
            </w:r>
            <w:r w:rsidRPr="002F49EE">
              <w:rPr>
                <w:rFonts w:ascii="Times New Roman" w:hAnsi="Times New Roman" w:cs="Times New Roman"/>
                <w:lang w:val="en-US"/>
              </w:rPr>
              <w:t>-1</w:t>
            </w:r>
          </w:p>
        </w:tc>
      </w:tr>
      <w:tr w:rsidR="00410182" w14:paraId="0A463BEF" w14:textId="77777777" w:rsidTr="002F49EE">
        <w:tc>
          <w:tcPr>
            <w:tcW w:w="3686" w:type="dxa"/>
            <w:gridSpan w:val="2"/>
          </w:tcPr>
          <w:p w14:paraId="02A5711F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Наименование варианта использования:</w:t>
            </w:r>
          </w:p>
        </w:tc>
        <w:tc>
          <w:tcPr>
            <w:tcW w:w="6946" w:type="dxa"/>
            <w:gridSpan w:val="2"/>
          </w:tcPr>
          <w:p w14:paraId="1FF161EB" w14:textId="38B7A826" w:rsidR="00410182" w:rsidRPr="002F49EE" w:rsidRDefault="002772E6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Оформить заявку</w:t>
            </w:r>
          </w:p>
        </w:tc>
      </w:tr>
      <w:tr w:rsidR="00410182" w14:paraId="5200861B" w14:textId="77777777" w:rsidTr="002F49EE">
        <w:tc>
          <w:tcPr>
            <w:tcW w:w="2211" w:type="dxa"/>
          </w:tcPr>
          <w:p w14:paraId="4375F5D9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Кем создан:</w:t>
            </w:r>
          </w:p>
        </w:tc>
        <w:tc>
          <w:tcPr>
            <w:tcW w:w="1475" w:type="dxa"/>
          </w:tcPr>
          <w:p w14:paraId="1F655E40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Маркова А. С</w:t>
            </w:r>
          </w:p>
        </w:tc>
        <w:tc>
          <w:tcPr>
            <w:tcW w:w="2838" w:type="dxa"/>
          </w:tcPr>
          <w:p w14:paraId="0EDD7D9E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Кем в последний раз изменен:</w:t>
            </w:r>
          </w:p>
        </w:tc>
        <w:tc>
          <w:tcPr>
            <w:tcW w:w="4108" w:type="dxa"/>
          </w:tcPr>
          <w:p w14:paraId="6228CAFF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Маркова А. С.</w:t>
            </w:r>
          </w:p>
        </w:tc>
      </w:tr>
      <w:tr w:rsidR="00410182" w14:paraId="6BB26B53" w14:textId="77777777" w:rsidTr="002F49EE">
        <w:tc>
          <w:tcPr>
            <w:tcW w:w="2211" w:type="dxa"/>
          </w:tcPr>
          <w:p w14:paraId="7925A21B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Дата создания:</w:t>
            </w:r>
          </w:p>
        </w:tc>
        <w:tc>
          <w:tcPr>
            <w:tcW w:w="1475" w:type="dxa"/>
          </w:tcPr>
          <w:p w14:paraId="33C8E005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02.12.2025</w:t>
            </w:r>
          </w:p>
        </w:tc>
        <w:tc>
          <w:tcPr>
            <w:tcW w:w="2838" w:type="dxa"/>
          </w:tcPr>
          <w:p w14:paraId="3C46DD2F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Дата последнего изменения:</w:t>
            </w:r>
          </w:p>
        </w:tc>
        <w:tc>
          <w:tcPr>
            <w:tcW w:w="4108" w:type="dxa"/>
          </w:tcPr>
          <w:p w14:paraId="05A024DA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02.12.2025</w:t>
            </w:r>
          </w:p>
        </w:tc>
      </w:tr>
      <w:tr w:rsidR="00410182" w14:paraId="2ACD2517" w14:textId="77777777" w:rsidTr="002F49EE">
        <w:tc>
          <w:tcPr>
            <w:tcW w:w="3686" w:type="dxa"/>
            <w:gridSpan w:val="2"/>
          </w:tcPr>
          <w:p w14:paraId="36CC4ED5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Акторы:</w:t>
            </w:r>
          </w:p>
        </w:tc>
        <w:tc>
          <w:tcPr>
            <w:tcW w:w="6946" w:type="dxa"/>
            <w:gridSpan w:val="2"/>
          </w:tcPr>
          <w:p w14:paraId="56F908A2" w14:textId="3681BDDB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Менеджер по продажам</w:t>
            </w:r>
          </w:p>
        </w:tc>
      </w:tr>
      <w:tr w:rsidR="00410182" w14:paraId="32D66BE8" w14:textId="77777777" w:rsidTr="002F49EE">
        <w:tc>
          <w:tcPr>
            <w:tcW w:w="3686" w:type="dxa"/>
            <w:gridSpan w:val="2"/>
          </w:tcPr>
          <w:p w14:paraId="1B14AEF6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Описание:</w:t>
            </w:r>
          </w:p>
        </w:tc>
        <w:tc>
          <w:tcPr>
            <w:tcW w:w="6946" w:type="dxa"/>
            <w:gridSpan w:val="2"/>
          </w:tcPr>
          <w:p w14:paraId="0388D169" w14:textId="0763F38E" w:rsidR="00410182" w:rsidRPr="002F49EE" w:rsidRDefault="002772E6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Менеджер оформляет заявку на товар для клиента или для пополнения склада. Основной поток событий: выбор товара, указание количества и параметров, формирование заявки в системе</w:t>
            </w:r>
          </w:p>
        </w:tc>
      </w:tr>
      <w:tr w:rsidR="00410182" w14:paraId="5E63C91E" w14:textId="77777777" w:rsidTr="002F49EE">
        <w:tc>
          <w:tcPr>
            <w:tcW w:w="3686" w:type="dxa"/>
            <w:gridSpan w:val="2"/>
          </w:tcPr>
          <w:p w14:paraId="66F6770D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Предварительные условия:</w:t>
            </w:r>
          </w:p>
        </w:tc>
        <w:tc>
          <w:tcPr>
            <w:tcW w:w="6946" w:type="dxa"/>
            <w:gridSpan w:val="2"/>
          </w:tcPr>
          <w:p w14:paraId="40D97CA0" w14:textId="77777777" w:rsidR="00410182" w:rsidRPr="002F49EE" w:rsidRDefault="002772E6" w:rsidP="002772E6">
            <w:pPr>
              <w:pStyle w:val="a3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Менеджер авторизован в системе</w:t>
            </w:r>
          </w:p>
          <w:p w14:paraId="742584C7" w14:textId="2A580F9C" w:rsidR="002772E6" w:rsidRPr="002F49EE" w:rsidRDefault="002772E6" w:rsidP="002772E6">
            <w:pPr>
              <w:pStyle w:val="a3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Есть потребность в оформлении заявки</w:t>
            </w:r>
          </w:p>
        </w:tc>
      </w:tr>
      <w:tr w:rsidR="00410182" w14:paraId="220ED10B" w14:textId="77777777" w:rsidTr="002F49EE">
        <w:tc>
          <w:tcPr>
            <w:tcW w:w="3686" w:type="dxa"/>
            <w:gridSpan w:val="2"/>
          </w:tcPr>
          <w:p w14:paraId="3527636F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Постусловие:</w:t>
            </w:r>
          </w:p>
        </w:tc>
        <w:tc>
          <w:tcPr>
            <w:tcW w:w="6946" w:type="dxa"/>
            <w:gridSpan w:val="2"/>
          </w:tcPr>
          <w:p w14:paraId="06050E07" w14:textId="77777777" w:rsidR="00410182" w:rsidRPr="002F49EE" w:rsidRDefault="002772E6" w:rsidP="002772E6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Заявка создана и сохранена в системе</w:t>
            </w:r>
          </w:p>
          <w:p w14:paraId="29444F94" w14:textId="77777777" w:rsidR="002772E6" w:rsidRPr="002F49EE" w:rsidRDefault="002772E6" w:rsidP="002772E6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Заявка передана на дальнейшую обработку</w:t>
            </w:r>
          </w:p>
          <w:p w14:paraId="3A9C87B4" w14:textId="1076F49F" w:rsidR="002772E6" w:rsidRPr="002F49EE" w:rsidRDefault="002772E6" w:rsidP="002772E6">
            <w:pPr>
              <w:pStyle w:val="a3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Статус заявки «Оформлена»</w:t>
            </w:r>
          </w:p>
        </w:tc>
      </w:tr>
      <w:tr w:rsidR="00410182" w14:paraId="0C8B531E" w14:textId="77777777" w:rsidTr="002F49EE">
        <w:tc>
          <w:tcPr>
            <w:tcW w:w="3686" w:type="dxa"/>
            <w:gridSpan w:val="2"/>
          </w:tcPr>
          <w:p w14:paraId="2D7665DE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Нормальный ход событий:</w:t>
            </w:r>
          </w:p>
        </w:tc>
        <w:tc>
          <w:tcPr>
            <w:tcW w:w="6946" w:type="dxa"/>
            <w:gridSpan w:val="2"/>
          </w:tcPr>
          <w:p w14:paraId="0091862D" w14:textId="79FEC767" w:rsidR="00410182" w:rsidRPr="002F49EE" w:rsidRDefault="002772E6" w:rsidP="002772E6">
            <w:pPr>
              <w:pStyle w:val="a3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Прецедент начинается, когда менеджер выбирает «Оформить заявку»</w:t>
            </w:r>
          </w:p>
          <w:p w14:paraId="2E703930" w14:textId="77777777" w:rsidR="002772E6" w:rsidRPr="002F49EE" w:rsidRDefault="002772E6" w:rsidP="002772E6">
            <w:pPr>
              <w:pStyle w:val="a3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Система предлагает выбрать тип заявки: на закупку для клиента или на пополнение склада</w:t>
            </w:r>
          </w:p>
          <w:p w14:paraId="10E5FF68" w14:textId="77777777" w:rsidR="002772E6" w:rsidRPr="002F49EE" w:rsidRDefault="002772E6" w:rsidP="002772E6">
            <w:pPr>
              <w:pStyle w:val="a3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 xml:space="preserve">Менеджер выбирает тип и заполняет форму: товар, количество, комментарий </w:t>
            </w:r>
          </w:p>
          <w:p w14:paraId="7FBDCAAB" w14:textId="77777777" w:rsidR="002772E6" w:rsidRPr="002F49EE" w:rsidRDefault="002772E6" w:rsidP="002772E6">
            <w:pPr>
              <w:pStyle w:val="a3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 xml:space="preserve">Система проверяет доступность товара у поставщиков или на складе </w:t>
            </w:r>
          </w:p>
          <w:p w14:paraId="51C3E5DF" w14:textId="77777777" w:rsidR="002772E6" w:rsidRPr="002F49EE" w:rsidRDefault="002772E6" w:rsidP="002772E6">
            <w:pPr>
              <w:pStyle w:val="a3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Система создает заявку и присваивает ей номер</w:t>
            </w:r>
          </w:p>
          <w:p w14:paraId="3175BAC8" w14:textId="7CC5D048" w:rsidR="002772E6" w:rsidRPr="002F49EE" w:rsidRDefault="002772E6" w:rsidP="002772E6">
            <w:pPr>
              <w:pStyle w:val="a3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Менеджер подтверждает оформление</w:t>
            </w:r>
          </w:p>
        </w:tc>
      </w:tr>
      <w:tr w:rsidR="00410182" w14:paraId="292D45C7" w14:textId="77777777" w:rsidTr="002F49EE">
        <w:tc>
          <w:tcPr>
            <w:tcW w:w="3686" w:type="dxa"/>
            <w:gridSpan w:val="2"/>
          </w:tcPr>
          <w:p w14:paraId="58004BD0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Альтернативный ход событий:</w:t>
            </w:r>
          </w:p>
        </w:tc>
        <w:tc>
          <w:tcPr>
            <w:tcW w:w="6946" w:type="dxa"/>
            <w:gridSpan w:val="2"/>
          </w:tcPr>
          <w:p w14:paraId="688FDA65" w14:textId="77777777" w:rsidR="00410182" w:rsidRPr="002F49EE" w:rsidRDefault="002772E6" w:rsidP="002772E6">
            <w:pPr>
              <w:pStyle w:val="a3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Если заявка по шаблону, то менеджер выбирает готовый шаблон для часто оформляемых позиций</w:t>
            </w:r>
          </w:p>
          <w:p w14:paraId="46EDBB0A" w14:textId="275ED318" w:rsidR="002772E6" w:rsidRPr="002F49EE" w:rsidRDefault="002772E6" w:rsidP="002772E6">
            <w:pPr>
              <w:pStyle w:val="a3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lastRenderedPageBreak/>
              <w:t>Если заявка с приоритетом, то менеджер отмечает заявку как «Срочная», что ускоряет ее обработку</w:t>
            </w:r>
          </w:p>
        </w:tc>
      </w:tr>
      <w:tr w:rsidR="00410182" w14:paraId="2B76DF33" w14:textId="77777777" w:rsidTr="002F49EE">
        <w:tc>
          <w:tcPr>
            <w:tcW w:w="3686" w:type="dxa"/>
            <w:gridSpan w:val="2"/>
          </w:tcPr>
          <w:p w14:paraId="48DAA049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lastRenderedPageBreak/>
              <w:t>Исключения:</w:t>
            </w:r>
          </w:p>
        </w:tc>
        <w:tc>
          <w:tcPr>
            <w:tcW w:w="6946" w:type="dxa"/>
            <w:gridSpan w:val="2"/>
          </w:tcPr>
          <w:p w14:paraId="34B6F5D4" w14:textId="77777777" w:rsidR="00410182" w:rsidRPr="002F49EE" w:rsidRDefault="005F3DBF" w:rsidP="002772E6">
            <w:pPr>
              <w:pStyle w:val="a3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При отсутствии товара в справочнике система предлагает добавить товар в каталог</w:t>
            </w:r>
          </w:p>
          <w:p w14:paraId="75ADE6A9" w14:textId="18CB9E70" w:rsidR="005F3DBF" w:rsidRPr="002F49EE" w:rsidRDefault="005F3DBF" w:rsidP="002772E6">
            <w:pPr>
              <w:pStyle w:val="a3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При некорректном количестве система уведомляет о недопустим значении</w:t>
            </w:r>
          </w:p>
        </w:tc>
      </w:tr>
      <w:tr w:rsidR="00410182" w14:paraId="31968EFE" w14:textId="77777777" w:rsidTr="002F49EE">
        <w:tc>
          <w:tcPr>
            <w:tcW w:w="3686" w:type="dxa"/>
            <w:gridSpan w:val="2"/>
          </w:tcPr>
          <w:p w14:paraId="0A5D8079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Содержит:</w:t>
            </w:r>
          </w:p>
        </w:tc>
        <w:tc>
          <w:tcPr>
            <w:tcW w:w="6946" w:type="dxa"/>
            <w:gridSpan w:val="2"/>
          </w:tcPr>
          <w:p w14:paraId="4016465F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-</w:t>
            </w:r>
          </w:p>
        </w:tc>
      </w:tr>
      <w:tr w:rsidR="00410182" w14:paraId="08069E3B" w14:textId="77777777" w:rsidTr="002F49EE">
        <w:tc>
          <w:tcPr>
            <w:tcW w:w="3686" w:type="dxa"/>
            <w:gridSpan w:val="2"/>
          </w:tcPr>
          <w:p w14:paraId="77F87000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Приоритет:</w:t>
            </w:r>
          </w:p>
        </w:tc>
        <w:tc>
          <w:tcPr>
            <w:tcW w:w="6946" w:type="dxa"/>
            <w:gridSpan w:val="2"/>
          </w:tcPr>
          <w:p w14:paraId="10EDA604" w14:textId="4C6DAD26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Выс</w:t>
            </w:r>
            <w:r w:rsidR="005F3DBF" w:rsidRPr="002F49EE">
              <w:rPr>
                <w:rFonts w:ascii="Times New Roman" w:hAnsi="Times New Roman" w:cs="Times New Roman"/>
              </w:rPr>
              <w:t>окий</w:t>
            </w:r>
          </w:p>
        </w:tc>
      </w:tr>
      <w:tr w:rsidR="00410182" w14:paraId="129FFB2D" w14:textId="77777777" w:rsidTr="002F49EE">
        <w:tc>
          <w:tcPr>
            <w:tcW w:w="3686" w:type="dxa"/>
            <w:gridSpan w:val="2"/>
          </w:tcPr>
          <w:p w14:paraId="00F0E872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Частота использования:</w:t>
            </w:r>
          </w:p>
        </w:tc>
        <w:tc>
          <w:tcPr>
            <w:tcW w:w="6946" w:type="dxa"/>
            <w:gridSpan w:val="2"/>
          </w:tcPr>
          <w:p w14:paraId="35121AEE" w14:textId="109684FC" w:rsidR="00410182" w:rsidRPr="002F49EE" w:rsidRDefault="005F3DBF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Ежедневно</w:t>
            </w:r>
          </w:p>
        </w:tc>
      </w:tr>
      <w:tr w:rsidR="00410182" w14:paraId="423E24B5" w14:textId="77777777" w:rsidTr="002F49EE">
        <w:tc>
          <w:tcPr>
            <w:tcW w:w="3686" w:type="dxa"/>
            <w:gridSpan w:val="2"/>
          </w:tcPr>
          <w:p w14:paraId="1E739CBE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Бизнес-правила:</w:t>
            </w:r>
          </w:p>
        </w:tc>
        <w:tc>
          <w:tcPr>
            <w:tcW w:w="6946" w:type="dxa"/>
            <w:gridSpan w:val="2"/>
          </w:tcPr>
          <w:p w14:paraId="416448F6" w14:textId="77777777" w:rsidR="00410182" w:rsidRPr="002F49EE" w:rsidRDefault="005F3DBF" w:rsidP="005F3DBF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 xml:space="preserve">Заявки на суммы свыше 100 тысяч рублей требуют согласования руководителем </w:t>
            </w:r>
          </w:p>
          <w:p w14:paraId="3EC90E80" w14:textId="35EFF553" w:rsidR="005F3DBF" w:rsidRPr="002F49EE" w:rsidRDefault="005F3DBF" w:rsidP="005F3DBF">
            <w:pPr>
              <w:pStyle w:val="a3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Заявки на склад оформляются при остатке менее 20 единиц товара</w:t>
            </w:r>
          </w:p>
        </w:tc>
      </w:tr>
      <w:tr w:rsidR="00410182" w14:paraId="57236C89" w14:textId="77777777" w:rsidTr="002F49EE">
        <w:tc>
          <w:tcPr>
            <w:tcW w:w="3686" w:type="dxa"/>
            <w:gridSpan w:val="2"/>
          </w:tcPr>
          <w:p w14:paraId="65131648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Специальные требования:</w:t>
            </w:r>
          </w:p>
        </w:tc>
        <w:tc>
          <w:tcPr>
            <w:tcW w:w="6946" w:type="dxa"/>
            <w:gridSpan w:val="2"/>
          </w:tcPr>
          <w:p w14:paraId="284AC2E4" w14:textId="2A9B0EB2" w:rsidR="00410182" w:rsidRPr="002F49EE" w:rsidRDefault="005F3DBF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 xml:space="preserve">Автоматическая проверка доступности товара у поставщиков через </w:t>
            </w:r>
            <w:r w:rsidRPr="002F49EE">
              <w:rPr>
                <w:rFonts w:ascii="Times New Roman" w:hAnsi="Times New Roman" w:cs="Times New Roman"/>
                <w:lang w:val="en-US"/>
              </w:rPr>
              <w:t>API</w:t>
            </w:r>
          </w:p>
        </w:tc>
      </w:tr>
      <w:tr w:rsidR="00410182" w14:paraId="11A17BE0" w14:textId="77777777" w:rsidTr="002F49EE">
        <w:tc>
          <w:tcPr>
            <w:tcW w:w="3686" w:type="dxa"/>
            <w:gridSpan w:val="2"/>
          </w:tcPr>
          <w:p w14:paraId="05079718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Предпосылки (предположения):</w:t>
            </w:r>
          </w:p>
        </w:tc>
        <w:tc>
          <w:tcPr>
            <w:tcW w:w="6946" w:type="dxa"/>
            <w:gridSpan w:val="2"/>
          </w:tcPr>
          <w:p w14:paraId="0F3C2699" w14:textId="2594DD94" w:rsidR="00410182" w:rsidRPr="002F49EE" w:rsidRDefault="005F3DBF" w:rsidP="00F472F4">
            <w:pPr>
              <w:pStyle w:val="a3"/>
              <w:tabs>
                <w:tab w:val="left" w:pos="1392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Данные о товарах и поставщиков актуальны в системе</w:t>
            </w:r>
          </w:p>
        </w:tc>
      </w:tr>
      <w:tr w:rsidR="00410182" w14:paraId="3E6EB191" w14:textId="77777777" w:rsidTr="002F49EE">
        <w:tc>
          <w:tcPr>
            <w:tcW w:w="3686" w:type="dxa"/>
            <w:gridSpan w:val="2"/>
          </w:tcPr>
          <w:p w14:paraId="7B19EE01" w14:textId="77777777" w:rsidR="00410182" w:rsidRPr="002F49EE" w:rsidRDefault="00410182" w:rsidP="00F472F4">
            <w:pPr>
              <w:pStyle w:val="a3"/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Примечания и вопросы:</w:t>
            </w:r>
          </w:p>
        </w:tc>
        <w:tc>
          <w:tcPr>
            <w:tcW w:w="6946" w:type="dxa"/>
            <w:gridSpan w:val="2"/>
          </w:tcPr>
          <w:p w14:paraId="2CCC8DF5" w14:textId="1A99C204" w:rsidR="00410182" w:rsidRPr="002F49EE" w:rsidRDefault="005F3DBF" w:rsidP="00F472F4">
            <w:pPr>
              <w:pStyle w:val="a3"/>
              <w:tabs>
                <w:tab w:val="left" w:pos="1392"/>
              </w:tabs>
              <w:ind w:left="0"/>
              <w:jc w:val="both"/>
              <w:rPr>
                <w:rFonts w:ascii="Times New Roman" w:hAnsi="Times New Roman" w:cs="Times New Roman"/>
              </w:rPr>
            </w:pPr>
            <w:r w:rsidRPr="002F49EE">
              <w:rPr>
                <w:rFonts w:ascii="Times New Roman" w:hAnsi="Times New Roman" w:cs="Times New Roman"/>
              </w:rPr>
              <w:t>После успешного оформления заявки система отправляет менеджеру подтверждение на корпоративную почту с номером заявки, сводкой данных и сроком доставки</w:t>
            </w:r>
          </w:p>
        </w:tc>
      </w:tr>
      <w:tr w:rsidR="00410182" w14:paraId="64DF7AE4" w14:textId="77777777" w:rsidTr="002F49EE">
        <w:tc>
          <w:tcPr>
            <w:tcW w:w="10632" w:type="dxa"/>
            <w:gridSpan w:val="4"/>
          </w:tcPr>
          <w:p w14:paraId="1402A6CA" w14:textId="37A33863" w:rsidR="00410182" w:rsidRPr="002F49EE" w:rsidRDefault="002F49EE" w:rsidP="002F49EE">
            <w:pPr>
              <w:pStyle w:val="a5"/>
              <w:jc w:val="center"/>
            </w:pPr>
            <w:r>
              <w:rPr>
                <w:noProof/>
              </w:rPr>
              <w:drawing>
                <wp:inline distT="0" distB="0" distL="0" distR="0" wp14:anchorId="4CE0520D" wp14:editId="326FFAA4">
                  <wp:extent cx="2880360" cy="92202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36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9EDF0B" w14:textId="459AC6A8" w:rsidR="002F49EE" w:rsidRDefault="002F49EE" w:rsidP="002F49EE">
            <w:pPr>
              <w:pStyle w:val="a3"/>
              <w:tabs>
                <w:tab w:val="left" w:pos="1392"/>
              </w:tabs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</w:rPr>
              <w:t>Графическое представление варианта использования</w:t>
            </w:r>
          </w:p>
        </w:tc>
      </w:tr>
    </w:tbl>
    <w:p w14:paraId="2B983F77" w14:textId="7E295DF8" w:rsidR="00410182" w:rsidRDefault="00410182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06F1BA" w14:textId="69741F25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6DBBF96" w14:textId="57519B9B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CB7966" w14:textId="48FD3411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4C34D50" w14:textId="4379C76F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1E4D134" w14:textId="323A969A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B05C34" w14:textId="64CDEA97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AD896F" w14:textId="7E7E3459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AB300B" w14:textId="245EFDA0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49E9E" w14:textId="5CB5F5C7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2052E" w14:textId="7EAD97CA" w:rsidR="002F49EE" w:rsidRDefault="002F49EE" w:rsidP="0041018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A517AB" w14:textId="7D40C1DC" w:rsidR="002F49EE" w:rsidRDefault="002F49EE" w:rsidP="002F49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Вывод </w:t>
      </w:r>
    </w:p>
    <w:p w14:paraId="385A00D2" w14:textId="41FC0BA8" w:rsidR="002F49EE" w:rsidRDefault="002F49EE" w:rsidP="002F49E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изучены теоретические основы техники тестирования на основе вариантов использования, также были приобретены практические навыки описания вариантов использования</w:t>
      </w:r>
      <w:r w:rsidR="00497957">
        <w:rPr>
          <w:rFonts w:ascii="Times New Roman" w:hAnsi="Times New Roman" w:cs="Times New Roman"/>
          <w:sz w:val="28"/>
          <w:szCs w:val="28"/>
        </w:rPr>
        <w:t xml:space="preserve">, были заполнены две таблицы: кассир – «Принять оплату», менеджер по продажам – «Оформить заявку». Возникли трудности с определением различий между альтернативным ходом событий и исключениями. Работа позволила понять, как через </w:t>
      </w:r>
      <w:r w:rsidR="00497957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497957" w:rsidRPr="00497957">
        <w:rPr>
          <w:rFonts w:ascii="Times New Roman" w:hAnsi="Times New Roman" w:cs="Times New Roman"/>
          <w:sz w:val="28"/>
          <w:szCs w:val="28"/>
        </w:rPr>
        <w:t>-</w:t>
      </w:r>
      <w:r w:rsidR="00497957">
        <w:rPr>
          <w:rFonts w:ascii="Times New Roman" w:hAnsi="Times New Roman" w:cs="Times New Roman"/>
          <w:sz w:val="28"/>
          <w:szCs w:val="28"/>
        </w:rPr>
        <w:t>диаграммы прецендентов можно формализовать требования к системе и подготовить тестовые сценарии.</w:t>
      </w:r>
    </w:p>
    <w:p w14:paraId="7D5812E8" w14:textId="36DA372F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83C4F0" w14:textId="1627143D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40351C" w14:textId="5E4261EA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B339D5" w14:textId="7DBE6276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45104" w14:textId="6B34BB93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0CEE49" w14:textId="481E5856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2FB1B5" w14:textId="73C15E1E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449E48" w14:textId="4F7913E3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CBC3C" w14:textId="64CE42A7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E0006B" w14:textId="477CFD76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14639F" w14:textId="263E96BE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29B18B" w14:textId="3C8CF604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C6CD1A" w14:textId="13B7032A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0115E2" w14:textId="17B15EB6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8B3D45" w14:textId="1ABA28AE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B75FEB" w14:textId="7FE7A9DC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6C67E9" w14:textId="5ADB53BF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28BB34" w14:textId="54A2742F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50150C" w14:textId="564475BA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6550E4" w14:textId="18DCF905" w:rsid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A0583" w14:textId="725ACF2D" w:rsidR="00497957" w:rsidRDefault="00497957" w:rsidP="004979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6B4C4E4F" w14:textId="77777777" w:rsidR="00497957" w:rsidRDefault="00497957" w:rsidP="0049795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Аграновский А.В. Универсальные средства визуального моделирования информационных транспортных систем. – СПб.: Изд-во ГУАП, 2023.</w:t>
      </w:r>
    </w:p>
    <w:p w14:paraId="6965209C" w14:textId="77777777" w:rsidR="00497957" w:rsidRDefault="00497957" w:rsidP="0049795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Фаулер М. UML. Основы. – СПб.: Символ, 2014.</w:t>
      </w:r>
    </w:p>
    <w:p w14:paraId="67A100DF" w14:textId="26E74CAB" w:rsidR="00497957" w:rsidRDefault="00497957" w:rsidP="00497957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Шаблон документа с бизнес-требованиями URL: </w:t>
      </w:r>
      <w:hyperlink r:id="rId8" w:tgtFrame="_blank" w:history="1">
        <w:r w:rsidRPr="00497957">
          <w:rPr>
            <w:rStyle w:val="a6"/>
            <w:rFonts w:ascii="Segoe UI" w:hAnsi="Segoe UI" w:cs="Segoe UI"/>
            <w:color w:val="3964FE"/>
          </w:rPr>
          <w:t>https://analytics.infozone.pro/document-template-with-business-requirements/</w:t>
        </w:r>
      </w:hyperlink>
    </w:p>
    <w:p w14:paraId="7A9A1EAB" w14:textId="77777777" w:rsidR="00497957" w:rsidRPr="00497957" w:rsidRDefault="00497957" w:rsidP="002F49E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97957" w:rsidRPr="004979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56C2A"/>
    <w:multiLevelType w:val="hybridMultilevel"/>
    <w:tmpl w:val="DC0AF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90B4C"/>
    <w:multiLevelType w:val="hybridMultilevel"/>
    <w:tmpl w:val="37984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819DE"/>
    <w:multiLevelType w:val="hybridMultilevel"/>
    <w:tmpl w:val="92962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C2BC4"/>
    <w:multiLevelType w:val="hybridMultilevel"/>
    <w:tmpl w:val="964C5B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A4388"/>
    <w:multiLevelType w:val="hybridMultilevel"/>
    <w:tmpl w:val="0DDE5D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94BA0"/>
    <w:multiLevelType w:val="hybridMultilevel"/>
    <w:tmpl w:val="BBE24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60BE9"/>
    <w:multiLevelType w:val="hybridMultilevel"/>
    <w:tmpl w:val="8D08E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A6734"/>
    <w:multiLevelType w:val="hybridMultilevel"/>
    <w:tmpl w:val="1CEC0E9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046C05"/>
    <w:multiLevelType w:val="hybridMultilevel"/>
    <w:tmpl w:val="9D7AE06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044D4"/>
    <w:multiLevelType w:val="hybridMultilevel"/>
    <w:tmpl w:val="090C8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36493"/>
    <w:multiLevelType w:val="multilevel"/>
    <w:tmpl w:val="2C5C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8483E"/>
    <w:multiLevelType w:val="hybridMultilevel"/>
    <w:tmpl w:val="8E54B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DA270B"/>
    <w:multiLevelType w:val="hybridMultilevel"/>
    <w:tmpl w:val="D54070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F3517A"/>
    <w:multiLevelType w:val="hybridMultilevel"/>
    <w:tmpl w:val="B2D62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0277CE"/>
    <w:multiLevelType w:val="hybridMultilevel"/>
    <w:tmpl w:val="280EF0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0977DB"/>
    <w:multiLevelType w:val="hybridMultilevel"/>
    <w:tmpl w:val="AC749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9"/>
  </w:num>
  <w:num w:numId="6">
    <w:abstractNumId w:val="15"/>
  </w:num>
  <w:num w:numId="7">
    <w:abstractNumId w:val="5"/>
  </w:num>
  <w:num w:numId="8">
    <w:abstractNumId w:val="1"/>
  </w:num>
  <w:num w:numId="9">
    <w:abstractNumId w:val="14"/>
  </w:num>
  <w:num w:numId="10">
    <w:abstractNumId w:val="12"/>
  </w:num>
  <w:num w:numId="11">
    <w:abstractNumId w:val="3"/>
  </w:num>
  <w:num w:numId="12">
    <w:abstractNumId w:val="2"/>
  </w:num>
  <w:num w:numId="13">
    <w:abstractNumId w:val="13"/>
  </w:num>
  <w:num w:numId="14">
    <w:abstractNumId w:val="4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0B"/>
    <w:rsid w:val="00157200"/>
    <w:rsid w:val="002772E6"/>
    <w:rsid w:val="002F49EE"/>
    <w:rsid w:val="00410182"/>
    <w:rsid w:val="00461E80"/>
    <w:rsid w:val="00497957"/>
    <w:rsid w:val="005C324B"/>
    <w:rsid w:val="005F3DBF"/>
    <w:rsid w:val="006335A7"/>
    <w:rsid w:val="008F4CF1"/>
    <w:rsid w:val="00AB580B"/>
    <w:rsid w:val="00D4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92248"/>
  <w15:chartTrackingRefBased/>
  <w15:docId w15:val="{64110B2A-8768-4B40-883B-9AB5C9A9F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80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80B"/>
    <w:pPr>
      <w:ind w:left="720"/>
      <w:contextualSpacing/>
    </w:pPr>
  </w:style>
  <w:style w:type="table" w:styleId="a4">
    <w:name w:val="Table Grid"/>
    <w:basedOn w:val="a1"/>
    <w:uiPriority w:val="39"/>
    <w:rsid w:val="00633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2F4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497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Hyperlink"/>
    <w:basedOn w:val="a0"/>
    <w:uiPriority w:val="99"/>
    <w:semiHidden/>
    <w:unhideWhenUsed/>
    <w:rsid w:val="00497957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4979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alytics.infozone.pro/document-template-with-business-requirement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Маркова</dc:creator>
  <cp:keywords/>
  <dc:description/>
  <cp:lastModifiedBy>Анастасия Маркова</cp:lastModifiedBy>
  <cp:revision>2</cp:revision>
  <dcterms:created xsi:type="dcterms:W3CDTF">2025-12-02T15:11:00Z</dcterms:created>
  <dcterms:modified xsi:type="dcterms:W3CDTF">2025-12-02T16:54:00Z</dcterms:modified>
</cp:coreProperties>
</file>