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70082A" w14:textId="77777777" w:rsidR="00E4086F" w:rsidRDefault="00E4086F" w:rsidP="00A81FD1">
      <w:pPr>
        <w:pStyle w:val="Title"/>
      </w:pPr>
    </w:p>
    <w:p w14:paraId="4C30F5EE" w14:textId="40D8A13C" w:rsidR="001C7D14" w:rsidRPr="00B44002" w:rsidRDefault="005402A1" w:rsidP="001C7D14">
      <w:pPr>
        <w:pStyle w:val="Title"/>
        <w:rPr>
          <w:u w:val="single"/>
        </w:rPr>
      </w:pPr>
      <w:r>
        <w:rPr>
          <w:u w:val="single"/>
        </w:rPr>
        <w:t>The Normanby Goldfield</w:t>
      </w:r>
    </w:p>
    <w:p w14:paraId="3CF66622" w14:textId="0111136F" w:rsidR="00871581" w:rsidRDefault="00871581" w:rsidP="00A81FD1">
      <w:pPr>
        <w:pStyle w:val="Title"/>
      </w:pPr>
    </w:p>
    <w:p w14:paraId="08605EAB" w14:textId="34541DBE" w:rsidR="00E4086F" w:rsidRDefault="00E9328D" w:rsidP="00CA5D2D">
      <w:pPr>
        <w:pStyle w:val="Title"/>
      </w:pPr>
      <w:r>
        <w:t>Designing a Visual</w:t>
      </w:r>
      <w:r>
        <w:rPr>
          <w:rFonts w:ascii="Cambria Math" w:hAnsi="Cambria Math" w:cs="Cambria Math"/>
        </w:rPr>
        <w:t>‑</w:t>
      </w:r>
      <w:r>
        <w:t>First, Museum</w:t>
      </w:r>
      <w:r>
        <w:rPr>
          <w:rFonts w:ascii="Cambria Math" w:hAnsi="Cambria Math" w:cs="Cambria Math"/>
        </w:rPr>
        <w:t>‑</w:t>
      </w:r>
      <w:r>
        <w:t>Style Branching Digital Story</w:t>
      </w:r>
    </w:p>
    <w:p w14:paraId="784C8CFC" w14:textId="77777777" w:rsidR="003A7B63" w:rsidRDefault="002547B6">
      <w:r>
        <w:br w:type="page"/>
      </w:r>
    </w:p>
    <w:bookmarkStart w:id="0" w:name="_Toc232080200" w:displacedByCustomXml="next"/>
    <w:sdt>
      <w:sdtPr>
        <w:rPr>
          <w:rFonts w:eastAsiaTheme="minorEastAsia" w:cs="Arial"/>
          <w:b w:val="0"/>
          <w:color w:val="auto"/>
          <w:kern w:val="2"/>
          <w:sz w:val="22"/>
          <w:szCs w:val="22"/>
          <w:lang w:val="en-AU"/>
          <w14:ligatures w14:val="standardContextual"/>
        </w:rPr>
        <w:id w:val="1141152815"/>
        <w:docPartObj>
          <w:docPartGallery w:val="Table of Contents"/>
          <w:docPartUnique/>
        </w:docPartObj>
      </w:sdtPr>
      <w:sdtContent>
        <w:p w14:paraId="6C545D87" w14:textId="0911A6F7" w:rsidR="001519C7" w:rsidRDefault="001519C7" w:rsidP="002375AD">
          <w:pPr>
            <w:pStyle w:val="TOCHeading"/>
            <w:outlineLvl w:val="0"/>
          </w:pPr>
          <w:r>
            <w:t>Table of Contents</w:t>
          </w:r>
          <w:bookmarkEnd w:id="0"/>
        </w:p>
        <w:p w14:paraId="0912B255" w14:textId="77777777" w:rsidR="00FF0591" w:rsidRDefault="00FF0591" w:rsidP="008C4E66">
          <w:pPr>
            <w:pStyle w:val="TOC1"/>
          </w:pPr>
        </w:p>
        <w:p w14:paraId="473A35F0" w14:textId="18808DAC" w:rsidR="00630034" w:rsidRDefault="001519C7">
          <w:pPr>
            <w:pStyle w:val="TOC1"/>
            <w:rPr>
              <w:rFonts w:asciiTheme="minorHAnsi" w:eastAsiaTheme="minorEastAsia" w:hAnsiTheme="minorHAnsi" w:cstheme="minorBidi"/>
              <w:noProof/>
              <w:sz w:val="24"/>
              <w:szCs w:val="24"/>
              <w:lang w:eastAsia="en-AU"/>
            </w:rPr>
          </w:pPr>
          <w:r>
            <w:fldChar w:fldCharType="begin"/>
          </w:r>
          <w:r>
            <w:instrText xml:space="preserve"> TOC \o "1-3" \h \z \u </w:instrText>
          </w:r>
          <w:r>
            <w:fldChar w:fldCharType="separate"/>
          </w:r>
          <w:hyperlink w:anchor="_Toc232080200" w:history="1">
            <w:r w:rsidR="00630034" w:rsidRPr="00F85544">
              <w:rPr>
                <w:rStyle w:val="Hyperlink"/>
                <w:noProof/>
              </w:rPr>
              <w:t>Table of Contents</w:t>
            </w:r>
            <w:r w:rsidR="00630034">
              <w:rPr>
                <w:noProof/>
                <w:webHidden/>
              </w:rPr>
              <w:tab/>
            </w:r>
            <w:r w:rsidR="00630034">
              <w:rPr>
                <w:noProof/>
                <w:webHidden/>
              </w:rPr>
              <w:fldChar w:fldCharType="begin"/>
            </w:r>
            <w:r w:rsidR="00630034">
              <w:rPr>
                <w:noProof/>
                <w:webHidden/>
              </w:rPr>
              <w:instrText xml:space="preserve"> PAGEREF _Toc232080200 \h </w:instrText>
            </w:r>
            <w:r w:rsidR="00630034">
              <w:rPr>
                <w:noProof/>
                <w:webHidden/>
              </w:rPr>
            </w:r>
            <w:r w:rsidR="00630034">
              <w:rPr>
                <w:noProof/>
                <w:webHidden/>
              </w:rPr>
              <w:fldChar w:fldCharType="separate"/>
            </w:r>
            <w:r w:rsidR="00630034">
              <w:rPr>
                <w:noProof/>
                <w:webHidden/>
              </w:rPr>
              <w:t>ii</w:t>
            </w:r>
            <w:r w:rsidR="00630034">
              <w:rPr>
                <w:noProof/>
                <w:webHidden/>
              </w:rPr>
              <w:fldChar w:fldCharType="end"/>
            </w:r>
          </w:hyperlink>
        </w:p>
        <w:p w14:paraId="1F3419D2" w14:textId="186C9C85" w:rsidR="00630034" w:rsidRDefault="00630034">
          <w:pPr>
            <w:pStyle w:val="TOC1"/>
            <w:rPr>
              <w:rFonts w:asciiTheme="minorHAnsi" w:eastAsiaTheme="minorEastAsia" w:hAnsiTheme="minorHAnsi" w:cstheme="minorBidi"/>
              <w:noProof/>
              <w:sz w:val="24"/>
              <w:szCs w:val="24"/>
              <w:lang w:eastAsia="en-AU"/>
            </w:rPr>
          </w:pPr>
          <w:hyperlink w:anchor="_Toc232080201" w:history="1">
            <w:r w:rsidRPr="00F85544">
              <w:rPr>
                <w:rStyle w:val="Hyperlink"/>
                <w:noProof/>
              </w:rPr>
              <w:t>Abstract</w:t>
            </w:r>
            <w:r>
              <w:rPr>
                <w:noProof/>
                <w:webHidden/>
              </w:rPr>
              <w:tab/>
            </w:r>
            <w:r>
              <w:rPr>
                <w:noProof/>
                <w:webHidden/>
              </w:rPr>
              <w:fldChar w:fldCharType="begin"/>
            </w:r>
            <w:r>
              <w:rPr>
                <w:noProof/>
                <w:webHidden/>
              </w:rPr>
              <w:instrText xml:space="preserve"> PAGEREF _Toc232080201 \h </w:instrText>
            </w:r>
            <w:r>
              <w:rPr>
                <w:noProof/>
                <w:webHidden/>
              </w:rPr>
            </w:r>
            <w:r>
              <w:rPr>
                <w:noProof/>
                <w:webHidden/>
              </w:rPr>
              <w:fldChar w:fldCharType="separate"/>
            </w:r>
            <w:r>
              <w:rPr>
                <w:noProof/>
                <w:webHidden/>
              </w:rPr>
              <w:t>4</w:t>
            </w:r>
            <w:r>
              <w:rPr>
                <w:noProof/>
                <w:webHidden/>
              </w:rPr>
              <w:fldChar w:fldCharType="end"/>
            </w:r>
          </w:hyperlink>
        </w:p>
        <w:p w14:paraId="2CCF5AC4" w14:textId="02BF7BA3" w:rsidR="00630034" w:rsidRDefault="00630034">
          <w:pPr>
            <w:pStyle w:val="TOC1"/>
            <w:rPr>
              <w:rFonts w:asciiTheme="minorHAnsi" w:eastAsiaTheme="minorEastAsia" w:hAnsiTheme="minorHAnsi" w:cstheme="minorBidi"/>
              <w:noProof/>
              <w:sz w:val="24"/>
              <w:szCs w:val="24"/>
              <w:lang w:eastAsia="en-AU"/>
            </w:rPr>
          </w:pPr>
          <w:hyperlink w:anchor="_Toc232080202" w:history="1">
            <w:r w:rsidRPr="00F85544">
              <w:rPr>
                <w:rStyle w:val="Hyperlink"/>
                <w:noProof/>
              </w:rPr>
              <w:t>Visual-First Branching Narratives in Digital Storytelling</w:t>
            </w:r>
            <w:r>
              <w:rPr>
                <w:noProof/>
                <w:webHidden/>
              </w:rPr>
              <w:tab/>
            </w:r>
            <w:r>
              <w:rPr>
                <w:noProof/>
                <w:webHidden/>
              </w:rPr>
              <w:fldChar w:fldCharType="begin"/>
            </w:r>
            <w:r>
              <w:rPr>
                <w:noProof/>
                <w:webHidden/>
              </w:rPr>
              <w:instrText xml:space="preserve"> PAGEREF _Toc232080202 \h </w:instrText>
            </w:r>
            <w:r>
              <w:rPr>
                <w:noProof/>
                <w:webHidden/>
              </w:rPr>
            </w:r>
            <w:r>
              <w:rPr>
                <w:noProof/>
                <w:webHidden/>
              </w:rPr>
              <w:fldChar w:fldCharType="separate"/>
            </w:r>
            <w:r>
              <w:rPr>
                <w:noProof/>
                <w:webHidden/>
              </w:rPr>
              <w:t>5</w:t>
            </w:r>
            <w:r>
              <w:rPr>
                <w:noProof/>
                <w:webHidden/>
              </w:rPr>
              <w:fldChar w:fldCharType="end"/>
            </w:r>
          </w:hyperlink>
        </w:p>
        <w:p w14:paraId="29D9E400" w14:textId="382CF6AA" w:rsidR="00630034" w:rsidRDefault="00630034">
          <w:pPr>
            <w:pStyle w:val="TOC2"/>
            <w:tabs>
              <w:tab w:val="right" w:leader="dot" w:pos="9016"/>
            </w:tabs>
            <w:rPr>
              <w:rFonts w:asciiTheme="minorHAnsi" w:eastAsiaTheme="minorEastAsia" w:hAnsiTheme="minorHAnsi" w:cstheme="minorBidi"/>
              <w:noProof/>
              <w:sz w:val="24"/>
              <w:szCs w:val="24"/>
              <w:lang w:eastAsia="en-AU"/>
            </w:rPr>
          </w:pPr>
          <w:hyperlink w:anchor="_Toc232080203" w:history="1">
            <w:r w:rsidRPr="00F85544">
              <w:rPr>
                <w:rStyle w:val="Hyperlink"/>
                <w:noProof/>
              </w:rPr>
              <w:t>Introduction: a Critical Evaluation of Structure and Platform Capabilities</w:t>
            </w:r>
            <w:r>
              <w:rPr>
                <w:noProof/>
                <w:webHidden/>
              </w:rPr>
              <w:tab/>
            </w:r>
            <w:r>
              <w:rPr>
                <w:noProof/>
                <w:webHidden/>
              </w:rPr>
              <w:fldChar w:fldCharType="begin"/>
            </w:r>
            <w:r>
              <w:rPr>
                <w:noProof/>
                <w:webHidden/>
              </w:rPr>
              <w:instrText xml:space="preserve"> PAGEREF _Toc232080203 \h </w:instrText>
            </w:r>
            <w:r>
              <w:rPr>
                <w:noProof/>
                <w:webHidden/>
              </w:rPr>
            </w:r>
            <w:r>
              <w:rPr>
                <w:noProof/>
                <w:webHidden/>
              </w:rPr>
              <w:fldChar w:fldCharType="separate"/>
            </w:r>
            <w:r>
              <w:rPr>
                <w:noProof/>
                <w:webHidden/>
              </w:rPr>
              <w:t>5</w:t>
            </w:r>
            <w:r>
              <w:rPr>
                <w:noProof/>
                <w:webHidden/>
              </w:rPr>
              <w:fldChar w:fldCharType="end"/>
            </w:r>
          </w:hyperlink>
        </w:p>
        <w:p w14:paraId="270CA2D4" w14:textId="0D51DAA3" w:rsidR="00630034" w:rsidRDefault="00630034">
          <w:pPr>
            <w:pStyle w:val="TOC2"/>
            <w:tabs>
              <w:tab w:val="right" w:leader="dot" w:pos="9016"/>
            </w:tabs>
            <w:rPr>
              <w:rFonts w:asciiTheme="minorHAnsi" w:eastAsiaTheme="minorEastAsia" w:hAnsiTheme="minorHAnsi" w:cstheme="minorBidi"/>
              <w:noProof/>
              <w:sz w:val="24"/>
              <w:szCs w:val="24"/>
              <w:lang w:eastAsia="en-AU"/>
            </w:rPr>
          </w:pPr>
          <w:hyperlink w:anchor="_Toc232080204" w:history="1">
            <w:r w:rsidRPr="00F85544">
              <w:rPr>
                <w:rStyle w:val="Hyperlink"/>
                <w:noProof/>
              </w:rPr>
              <w:t>Visual-First Storytelling and Narrative Logic</w:t>
            </w:r>
            <w:r>
              <w:rPr>
                <w:noProof/>
                <w:webHidden/>
              </w:rPr>
              <w:tab/>
            </w:r>
            <w:r>
              <w:rPr>
                <w:noProof/>
                <w:webHidden/>
              </w:rPr>
              <w:fldChar w:fldCharType="begin"/>
            </w:r>
            <w:r>
              <w:rPr>
                <w:noProof/>
                <w:webHidden/>
              </w:rPr>
              <w:instrText xml:space="preserve"> PAGEREF _Toc232080204 \h </w:instrText>
            </w:r>
            <w:r>
              <w:rPr>
                <w:noProof/>
                <w:webHidden/>
              </w:rPr>
            </w:r>
            <w:r>
              <w:rPr>
                <w:noProof/>
                <w:webHidden/>
              </w:rPr>
              <w:fldChar w:fldCharType="separate"/>
            </w:r>
            <w:r>
              <w:rPr>
                <w:noProof/>
                <w:webHidden/>
              </w:rPr>
              <w:t>5</w:t>
            </w:r>
            <w:r>
              <w:rPr>
                <w:noProof/>
                <w:webHidden/>
              </w:rPr>
              <w:fldChar w:fldCharType="end"/>
            </w:r>
          </w:hyperlink>
        </w:p>
        <w:p w14:paraId="2ACF55CA" w14:textId="5AC9BBC9" w:rsidR="00630034" w:rsidRDefault="00630034">
          <w:pPr>
            <w:pStyle w:val="TOC2"/>
            <w:tabs>
              <w:tab w:val="right" w:leader="dot" w:pos="9016"/>
            </w:tabs>
            <w:rPr>
              <w:rFonts w:asciiTheme="minorHAnsi" w:eastAsiaTheme="minorEastAsia" w:hAnsiTheme="minorHAnsi" w:cstheme="minorBidi"/>
              <w:noProof/>
              <w:sz w:val="24"/>
              <w:szCs w:val="24"/>
              <w:lang w:eastAsia="en-AU"/>
            </w:rPr>
          </w:pPr>
          <w:hyperlink w:anchor="_Toc232080205" w:history="1">
            <w:r w:rsidRPr="00F85544">
              <w:rPr>
                <w:rStyle w:val="Hyperlink"/>
                <w:noProof/>
              </w:rPr>
              <w:t>Conceptual Model: The Normanby Branching Structure</w:t>
            </w:r>
            <w:r>
              <w:rPr>
                <w:noProof/>
                <w:webHidden/>
              </w:rPr>
              <w:tab/>
            </w:r>
            <w:r>
              <w:rPr>
                <w:noProof/>
                <w:webHidden/>
              </w:rPr>
              <w:fldChar w:fldCharType="begin"/>
            </w:r>
            <w:r>
              <w:rPr>
                <w:noProof/>
                <w:webHidden/>
              </w:rPr>
              <w:instrText xml:space="preserve"> PAGEREF _Toc232080205 \h </w:instrText>
            </w:r>
            <w:r>
              <w:rPr>
                <w:noProof/>
                <w:webHidden/>
              </w:rPr>
            </w:r>
            <w:r>
              <w:rPr>
                <w:noProof/>
                <w:webHidden/>
              </w:rPr>
              <w:fldChar w:fldCharType="separate"/>
            </w:r>
            <w:r>
              <w:rPr>
                <w:noProof/>
                <w:webHidden/>
              </w:rPr>
              <w:t>6</w:t>
            </w:r>
            <w:r>
              <w:rPr>
                <w:noProof/>
                <w:webHidden/>
              </w:rPr>
              <w:fldChar w:fldCharType="end"/>
            </w:r>
          </w:hyperlink>
        </w:p>
        <w:p w14:paraId="6F1AF7C1" w14:textId="6758D03F" w:rsidR="00630034" w:rsidRDefault="00630034">
          <w:pPr>
            <w:pStyle w:val="TOC2"/>
            <w:tabs>
              <w:tab w:val="right" w:leader="dot" w:pos="9016"/>
            </w:tabs>
            <w:rPr>
              <w:rFonts w:asciiTheme="minorHAnsi" w:eastAsiaTheme="minorEastAsia" w:hAnsiTheme="minorHAnsi" w:cstheme="minorBidi"/>
              <w:noProof/>
              <w:sz w:val="24"/>
              <w:szCs w:val="24"/>
              <w:lang w:eastAsia="en-AU"/>
            </w:rPr>
          </w:pPr>
          <w:hyperlink w:anchor="_Toc232080206" w:history="1">
            <w:r w:rsidRPr="00F85544">
              <w:rPr>
                <w:rStyle w:val="Hyperlink"/>
                <w:noProof/>
              </w:rPr>
              <w:t>Comparative Platform Analysis</w:t>
            </w:r>
            <w:r>
              <w:rPr>
                <w:noProof/>
                <w:webHidden/>
              </w:rPr>
              <w:tab/>
            </w:r>
            <w:r>
              <w:rPr>
                <w:noProof/>
                <w:webHidden/>
              </w:rPr>
              <w:fldChar w:fldCharType="begin"/>
            </w:r>
            <w:r>
              <w:rPr>
                <w:noProof/>
                <w:webHidden/>
              </w:rPr>
              <w:instrText xml:space="preserve"> PAGEREF _Toc232080206 \h </w:instrText>
            </w:r>
            <w:r>
              <w:rPr>
                <w:noProof/>
                <w:webHidden/>
              </w:rPr>
            </w:r>
            <w:r>
              <w:rPr>
                <w:noProof/>
                <w:webHidden/>
              </w:rPr>
              <w:fldChar w:fldCharType="separate"/>
            </w:r>
            <w:r>
              <w:rPr>
                <w:noProof/>
                <w:webHidden/>
              </w:rPr>
              <w:t>6</w:t>
            </w:r>
            <w:r>
              <w:rPr>
                <w:noProof/>
                <w:webHidden/>
              </w:rPr>
              <w:fldChar w:fldCharType="end"/>
            </w:r>
          </w:hyperlink>
        </w:p>
        <w:p w14:paraId="789F8AFD" w14:textId="43134014" w:rsidR="00630034" w:rsidRDefault="00630034">
          <w:pPr>
            <w:pStyle w:val="TOC3"/>
            <w:tabs>
              <w:tab w:val="right" w:leader="dot" w:pos="9016"/>
            </w:tabs>
            <w:rPr>
              <w:rFonts w:asciiTheme="minorHAnsi" w:eastAsiaTheme="minorEastAsia" w:hAnsiTheme="minorHAnsi" w:cstheme="minorBidi"/>
              <w:noProof/>
              <w:sz w:val="24"/>
              <w:szCs w:val="24"/>
              <w:lang w:eastAsia="en-AU"/>
            </w:rPr>
          </w:pPr>
          <w:hyperlink w:anchor="_Toc232080207" w:history="1">
            <w:r w:rsidRPr="00F85544">
              <w:rPr>
                <w:rStyle w:val="Hyperlink"/>
                <w:noProof/>
              </w:rPr>
              <w:t>ThingLink: Spatial Exploration and Implicit Branching</w:t>
            </w:r>
            <w:r>
              <w:rPr>
                <w:noProof/>
                <w:webHidden/>
              </w:rPr>
              <w:tab/>
            </w:r>
            <w:r>
              <w:rPr>
                <w:noProof/>
                <w:webHidden/>
              </w:rPr>
              <w:fldChar w:fldCharType="begin"/>
            </w:r>
            <w:r>
              <w:rPr>
                <w:noProof/>
                <w:webHidden/>
              </w:rPr>
              <w:instrText xml:space="preserve"> PAGEREF _Toc232080207 \h </w:instrText>
            </w:r>
            <w:r>
              <w:rPr>
                <w:noProof/>
                <w:webHidden/>
              </w:rPr>
            </w:r>
            <w:r>
              <w:rPr>
                <w:noProof/>
                <w:webHidden/>
              </w:rPr>
              <w:fldChar w:fldCharType="separate"/>
            </w:r>
            <w:r>
              <w:rPr>
                <w:noProof/>
                <w:webHidden/>
              </w:rPr>
              <w:t>6</w:t>
            </w:r>
            <w:r>
              <w:rPr>
                <w:noProof/>
                <w:webHidden/>
              </w:rPr>
              <w:fldChar w:fldCharType="end"/>
            </w:r>
          </w:hyperlink>
        </w:p>
        <w:p w14:paraId="1BA4110F" w14:textId="659DBED0" w:rsidR="00630034" w:rsidRDefault="00630034">
          <w:pPr>
            <w:pStyle w:val="TOC3"/>
            <w:tabs>
              <w:tab w:val="right" w:leader="dot" w:pos="9016"/>
            </w:tabs>
            <w:rPr>
              <w:rFonts w:asciiTheme="minorHAnsi" w:eastAsiaTheme="minorEastAsia" w:hAnsiTheme="minorHAnsi" w:cstheme="minorBidi"/>
              <w:noProof/>
              <w:sz w:val="24"/>
              <w:szCs w:val="24"/>
              <w:lang w:eastAsia="en-AU"/>
            </w:rPr>
          </w:pPr>
          <w:hyperlink w:anchor="_Toc232080208" w:history="1">
            <w:r w:rsidRPr="00F85544">
              <w:rPr>
                <w:rStyle w:val="Hyperlink"/>
                <w:noProof/>
              </w:rPr>
              <w:t>Genially: Explicit Branching and Narrative Control</w:t>
            </w:r>
            <w:r>
              <w:rPr>
                <w:noProof/>
                <w:webHidden/>
              </w:rPr>
              <w:tab/>
            </w:r>
            <w:r>
              <w:rPr>
                <w:noProof/>
                <w:webHidden/>
              </w:rPr>
              <w:fldChar w:fldCharType="begin"/>
            </w:r>
            <w:r>
              <w:rPr>
                <w:noProof/>
                <w:webHidden/>
              </w:rPr>
              <w:instrText xml:space="preserve"> PAGEREF _Toc232080208 \h </w:instrText>
            </w:r>
            <w:r>
              <w:rPr>
                <w:noProof/>
                <w:webHidden/>
              </w:rPr>
            </w:r>
            <w:r>
              <w:rPr>
                <w:noProof/>
                <w:webHidden/>
              </w:rPr>
              <w:fldChar w:fldCharType="separate"/>
            </w:r>
            <w:r>
              <w:rPr>
                <w:noProof/>
                <w:webHidden/>
              </w:rPr>
              <w:t>7</w:t>
            </w:r>
            <w:r>
              <w:rPr>
                <w:noProof/>
                <w:webHidden/>
              </w:rPr>
              <w:fldChar w:fldCharType="end"/>
            </w:r>
          </w:hyperlink>
        </w:p>
        <w:p w14:paraId="002F3DC0" w14:textId="3EF9668A" w:rsidR="00630034" w:rsidRDefault="00630034">
          <w:pPr>
            <w:pStyle w:val="TOC3"/>
            <w:tabs>
              <w:tab w:val="right" w:leader="dot" w:pos="9016"/>
            </w:tabs>
            <w:rPr>
              <w:rFonts w:asciiTheme="minorHAnsi" w:eastAsiaTheme="minorEastAsia" w:hAnsiTheme="minorHAnsi" w:cstheme="minorBidi"/>
              <w:noProof/>
              <w:sz w:val="24"/>
              <w:szCs w:val="24"/>
              <w:lang w:eastAsia="en-AU"/>
            </w:rPr>
          </w:pPr>
          <w:hyperlink w:anchor="_Toc232080209" w:history="1">
            <w:r w:rsidRPr="00F85544">
              <w:rPr>
                <w:rStyle w:val="Hyperlink"/>
                <w:noProof/>
              </w:rPr>
              <w:t>ArcGIS StoryMaps: Linear Narratives with Exploratory Features</w:t>
            </w:r>
            <w:r>
              <w:rPr>
                <w:noProof/>
                <w:webHidden/>
              </w:rPr>
              <w:tab/>
            </w:r>
            <w:r>
              <w:rPr>
                <w:noProof/>
                <w:webHidden/>
              </w:rPr>
              <w:fldChar w:fldCharType="begin"/>
            </w:r>
            <w:r>
              <w:rPr>
                <w:noProof/>
                <w:webHidden/>
              </w:rPr>
              <w:instrText xml:space="preserve"> PAGEREF _Toc232080209 \h </w:instrText>
            </w:r>
            <w:r>
              <w:rPr>
                <w:noProof/>
                <w:webHidden/>
              </w:rPr>
            </w:r>
            <w:r>
              <w:rPr>
                <w:noProof/>
                <w:webHidden/>
              </w:rPr>
              <w:fldChar w:fldCharType="separate"/>
            </w:r>
            <w:r>
              <w:rPr>
                <w:noProof/>
                <w:webHidden/>
              </w:rPr>
              <w:t>7</w:t>
            </w:r>
            <w:r>
              <w:rPr>
                <w:noProof/>
                <w:webHidden/>
              </w:rPr>
              <w:fldChar w:fldCharType="end"/>
            </w:r>
          </w:hyperlink>
        </w:p>
        <w:p w14:paraId="2F60A54D" w14:textId="0266521D" w:rsidR="00630034" w:rsidRDefault="00630034">
          <w:pPr>
            <w:pStyle w:val="TOC2"/>
            <w:tabs>
              <w:tab w:val="right" w:leader="dot" w:pos="9016"/>
            </w:tabs>
            <w:rPr>
              <w:rFonts w:asciiTheme="minorHAnsi" w:eastAsiaTheme="minorEastAsia" w:hAnsiTheme="minorHAnsi" w:cstheme="minorBidi"/>
              <w:noProof/>
              <w:sz w:val="24"/>
              <w:szCs w:val="24"/>
              <w:lang w:eastAsia="en-AU"/>
            </w:rPr>
          </w:pPr>
          <w:hyperlink w:anchor="_Toc232080210" w:history="1">
            <w:r w:rsidRPr="00F85544">
              <w:rPr>
                <w:rStyle w:val="Hyperlink"/>
                <w:noProof/>
              </w:rPr>
              <w:t>Key Differences and Theoretical Implications</w:t>
            </w:r>
            <w:r>
              <w:rPr>
                <w:noProof/>
                <w:webHidden/>
              </w:rPr>
              <w:tab/>
            </w:r>
            <w:r>
              <w:rPr>
                <w:noProof/>
                <w:webHidden/>
              </w:rPr>
              <w:fldChar w:fldCharType="begin"/>
            </w:r>
            <w:r>
              <w:rPr>
                <w:noProof/>
                <w:webHidden/>
              </w:rPr>
              <w:instrText xml:space="preserve"> PAGEREF _Toc232080210 \h </w:instrText>
            </w:r>
            <w:r>
              <w:rPr>
                <w:noProof/>
                <w:webHidden/>
              </w:rPr>
            </w:r>
            <w:r>
              <w:rPr>
                <w:noProof/>
                <w:webHidden/>
              </w:rPr>
              <w:fldChar w:fldCharType="separate"/>
            </w:r>
            <w:r>
              <w:rPr>
                <w:noProof/>
                <w:webHidden/>
              </w:rPr>
              <w:t>8</w:t>
            </w:r>
            <w:r>
              <w:rPr>
                <w:noProof/>
                <w:webHidden/>
              </w:rPr>
              <w:fldChar w:fldCharType="end"/>
            </w:r>
          </w:hyperlink>
        </w:p>
        <w:p w14:paraId="29B23771" w14:textId="7A65FB11" w:rsidR="00630034" w:rsidRDefault="00630034">
          <w:pPr>
            <w:pStyle w:val="TOC2"/>
            <w:tabs>
              <w:tab w:val="right" w:leader="dot" w:pos="9016"/>
            </w:tabs>
            <w:rPr>
              <w:rFonts w:asciiTheme="minorHAnsi" w:eastAsiaTheme="minorEastAsia" w:hAnsiTheme="minorHAnsi" w:cstheme="minorBidi"/>
              <w:noProof/>
              <w:sz w:val="24"/>
              <w:szCs w:val="24"/>
              <w:lang w:eastAsia="en-AU"/>
            </w:rPr>
          </w:pPr>
          <w:hyperlink w:anchor="_Toc232080211" w:history="1">
            <w:r w:rsidRPr="00F85544">
              <w:rPr>
                <w:rStyle w:val="Hyperlink"/>
                <w:noProof/>
              </w:rPr>
              <w:t>Discussion</w:t>
            </w:r>
            <w:r>
              <w:rPr>
                <w:noProof/>
                <w:webHidden/>
              </w:rPr>
              <w:tab/>
            </w:r>
            <w:r>
              <w:rPr>
                <w:noProof/>
                <w:webHidden/>
              </w:rPr>
              <w:fldChar w:fldCharType="begin"/>
            </w:r>
            <w:r>
              <w:rPr>
                <w:noProof/>
                <w:webHidden/>
              </w:rPr>
              <w:instrText xml:space="preserve"> PAGEREF _Toc232080211 \h </w:instrText>
            </w:r>
            <w:r>
              <w:rPr>
                <w:noProof/>
                <w:webHidden/>
              </w:rPr>
            </w:r>
            <w:r>
              <w:rPr>
                <w:noProof/>
                <w:webHidden/>
              </w:rPr>
              <w:fldChar w:fldCharType="separate"/>
            </w:r>
            <w:r>
              <w:rPr>
                <w:noProof/>
                <w:webHidden/>
              </w:rPr>
              <w:t>8</w:t>
            </w:r>
            <w:r>
              <w:rPr>
                <w:noProof/>
                <w:webHidden/>
              </w:rPr>
              <w:fldChar w:fldCharType="end"/>
            </w:r>
          </w:hyperlink>
        </w:p>
        <w:p w14:paraId="3505C251" w14:textId="5150E635" w:rsidR="00630034" w:rsidRDefault="00630034">
          <w:pPr>
            <w:pStyle w:val="TOC1"/>
            <w:rPr>
              <w:rFonts w:asciiTheme="minorHAnsi" w:eastAsiaTheme="minorEastAsia" w:hAnsiTheme="minorHAnsi" w:cstheme="minorBidi"/>
              <w:noProof/>
              <w:sz w:val="24"/>
              <w:szCs w:val="24"/>
              <w:lang w:eastAsia="en-AU"/>
            </w:rPr>
          </w:pPr>
          <w:hyperlink w:anchor="_Toc232080212" w:history="1">
            <w:r w:rsidRPr="00F85544">
              <w:rPr>
                <w:rStyle w:val="Hyperlink"/>
                <w:noProof/>
              </w:rPr>
              <w:t>Evaluating a Visual</w:t>
            </w:r>
            <w:r w:rsidRPr="00F85544">
              <w:rPr>
                <w:rStyle w:val="Hyperlink"/>
                <w:rFonts w:ascii="Cambria Math" w:hAnsi="Cambria Math" w:cs="Cambria Math"/>
                <w:noProof/>
              </w:rPr>
              <w:t>‑</w:t>
            </w:r>
            <w:r w:rsidRPr="00F85544">
              <w:rPr>
                <w:rStyle w:val="Hyperlink"/>
                <w:noProof/>
              </w:rPr>
              <w:t>First, Multi</w:t>
            </w:r>
            <w:r w:rsidRPr="00F85544">
              <w:rPr>
                <w:rStyle w:val="Hyperlink"/>
                <w:rFonts w:ascii="Cambria Math" w:hAnsi="Cambria Math" w:cs="Cambria Math"/>
                <w:noProof/>
              </w:rPr>
              <w:t>‑</w:t>
            </w:r>
            <w:r w:rsidRPr="00F85544">
              <w:rPr>
                <w:rStyle w:val="Hyperlink"/>
                <w:noProof/>
              </w:rPr>
              <w:t>Platform Digital Heritage Project</w:t>
            </w:r>
            <w:r>
              <w:rPr>
                <w:noProof/>
                <w:webHidden/>
              </w:rPr>
              <w:tab/>
            </w:r>
            <w:r>
              <w:rPr>
                <w:noProof/>
                <w:webHidden/>
              </w:rPr>
              <w:fldChar w:fldCharType="begin"/>
            </w:r>
            <w:r>
              <w:rPr>
                <w:noProof/>
                <w:webHidden/>
              </w:rPr>
              <w:instrText xml:space="preserve"> PAGEREF _Toc232080212 \h </w:instrText>
            </w:r>
            <w:r>
              <w:rPr>
                <w:noProof/>
                <w:webHidden/>
              </w:rPr>
            </w:r>
            <w:r>
              <w:rPr>
                <w:noProof/>
                <w:webHidden/>
              </w:rPr>
              <w:fldChar w:fldCharType="separate"/>
            </w:r>
            <w:r>
              <w:rPr>
                <w:noProof/>
                <w:webHidden/>
              </w:rPr>
              <w:t>9</w:t>
            </w:r>
            <w:r>
              <w:rPr>
                <w:noProof/>
                <w:webHidden/>
              </w:rPr>
              <w:fldChar w:fldCharType="end"/>
            </w:r>
          </w:hyperlink>
        </w:p>
        <w:p w14:paraId="38FC7637" w14:textId="322F628B" w:rsidR="00630034" w:rsidRDefault="00630034">
          <w:pPr>
            <w:pStyle w:val="TOC2"/>
            <w:tabs>
              <w:tab w:val="right" w:leader="dot" w:pos="9016"/>
            </w:tabs>
            <w:rPr>
              <w:rFonts w:asciiTheme="minorHAnsi" w:eastAsiaTheme="minorEastAsia" w:hAnsiTheme="minorHAnsi" w:cstheme="minorBidi"/>
              <w:noProof/>
              <w:sz w:val="24"/>
              <w:szCs w:val="24"/>
              <w:lang w:eastAsia="en-AU"/>
            </w:rPr>
          </w:pPr>
          <w:hyperlink w:anchor="_Toc232080213" w:history="1">
            <w:r w:rsidRPr="00F85544">
              <w:rPr>
                <w:rStyle w:val="Hyperlink"/>
                <w:noProof/>
              </w:rPr>
              <w:t>An ArcGIS StoryMaps, Genially, and a IIIF Viewer Design</w:t>
            </w:r>
            <w:r>
              <w:rPr>
                <w:noProof/>
                <w:webHidden/>
              </w:rPr>
              <w:tab/>
            </w:r>
            <w:r>
              <w:rPr>
                <w:noProof/>
                <w:webHidden/>
              </w:rPr>
              <w:fldChar w:fldCharType="begin"/>
            </w:r>
            <w:r>
              <w:rPr>
                <w:noProof/>
                <w:webHidden/>
              </w:rPr>
              <w:instrText xml:space="preserve"> PAGEREF _Toc232080213 \h </w:instrText>
            </w:r>
            <w:r>
              <w:rPr>
                <w:noProof/>
                <w:webHidden/>
              </w:rPr>
            </w:r>
            <w:r>
              <w:rPr>
                <w:noProof/>
                <w:webHidden/>
              </w:rPr>
              <w:fldChar w:fldCharType="separate"/>
            </w:r>
            <w:r>
              <w:rPr>
                <w:noProof/>
                <w:webHidden/>
              </w:rPr>
              <w:t>9</w:t>
            </w:r>
            <w:r>
              <w:rPr>
                <w:noProof/>
                <w:webHidden/>
              </w:rPr>
              <w:fldChar w:fldCharType="end"/>
            </w:r>
          </w:hyperlink>
        </w:p>
        <w:p w14:paraId="484FFF2F" w14:textId="0F183268" w:rsidR="00630034" w:rsidRDefault="00630034">
          <w:pPr>
            <w:pStyle w:val="TOC2"/>
            <w:tabs>
              <w:tab w:val="right" w:leader="dot" w:pos="9016"/>
            </w:tabs>
            <w:rPr>
              <w:rFonts w:asciiTheme="minorHAnsi" w:eastAsiaTheme="minorEastAsia" w:hAnsiTheme="minorHAnsi" w:cstheme="minorBidi"/>
              <w:noProof/>
              <w:sz w:val="24"/>
              <w:szCs w:val="24"/>
              <w:lang w:eastAsia="en-AU"/>
            </w:rPr>
          </w:pPr>
          <w:hyperlink w:anchor="_Toc232080214" w:history="1">
            <w:r w:rsidRPr="00F85544">
              <w:rPr>
                <w:rStyle w:val="Hyperlink"/>
                <w:noProof/>
              </w:rPr>
              <w:t>Visual</w:t>
            </w:r>
            <w:r w:rsidRPr="00F85544">
              <w:rPr>
                <w:rStyle w:val="Hyperlink"/>
                <w:rFonts w:ascii="Cambria Math" w:hAnsi="Cambria Math" w:cs="Cambria Math"/>
                <w:noProof/>
              </w:rPr>
              <w:t>‑</w:t>
            </w:r>
            <w:r w:rsidRPr="00F85544">
              <w:rPr>
                <w:rStyle w:val="Hyperlink"/>
                <w:noProof/>
              </w:rPr>
              <w:t>First Storytelling and the Museum Framework</w:t>
            </w:r>
            <w:r>
              <w:rPr>
                <w:noProof/>
                <w:webHidden/>
              </w:rPr>
              <w:tab/>
            </w:r>
            <w:r>
              <w:rPr>
                <w:noProof/>
                <w:webHidden/>
              </w:rPr>
              <w:fldChar w:fldCharType="begin"/>
            </w:r>
            <w:r>
              <w:rPr>
                <w:noProof/>
                <w:webHidden/>
              </w:rPr>
              <w:instrText xml:space="preserve"> PAGEREF _Toc232080214 \h </w:instrText>
            </w:r>
            <w:r>
              <w:rPr>
                <w:noProof/>
                <w:webHidden/>
              </w:rPr>
            </w:r>
            <w:r>
              <w:rPr>
                <w:noProof/>
                <w:webHidden/>
              </w:rPr>
              <w:fldChar w:fldCharType="separate"/>
            </w:r>
            <w:r>
              <w:rPr>
                <w:noProof/>
                <w:webHidden/>
              </w:rPr>
              <w:t>9</w:t>
            </w:r>
            <w:r>
              <w:rPr>
                <w:noProof/>
                <w:webHidden/>
              </w:rPr>
              <w:fldChar w:fldCharType="end"/>
            </w:r>
          </w:hyperlink>
        </w:p>
        <w:p w14:paraId="3FFD9ACC" w14:textId="4497A080" w:rsidR="00630034" w:rsidRDefault="00630034">
          <w:pPr>
            <w:pStyle w:val="TOC2"/>
            <w:tabs>
              <w:tab w:val="right" w:leader="dot" w:pos="9016"/>
            </w:tabs>
            <w:rPr>
              <w:rFonts w:asciiTheme="minorHAnsi" w:eastAsiaTheme="minorEastAsia" w:hAnsiTheme="minorHAnsi" w:cstheme="minorBidi"/>
              <w:noProof/>
              <w:sz w:val="24"/>
              <w:szCs w:val="24"/>
              <w:lang w:eastAsia="en-AU"/>
            </w:rPr>
          </w:pPr>
          <w:hyperlink w:anchor="_Toc232080215" w:history="1">
            <w:r w:rsidRPr="00F85544">
              <w:rPr>
                <w:rStyle w:val="Hyperlink"/>
                <w:noProof/>
              </w:rPr>
              <w:t>The Power and Complexity of Multi</w:t>
            </w:r>
            <w:r w:rsidRPr="00F85544">
              <w:rPr>
                <w:rStyle w:val="Hyperlink"/>
                <w:rFonts w:ascii="Cambria Math" w:hAnsi="Cambria Math" w:cs="Cambria Math"/>
                <w:noProof/>
              </w:rPr>
              <w:t>‑</w:t>
            </w:r>
            <w:r w:rsidRPr="00F85544">
              <w:rPr>
                <w:rStyle w:val="Hyperlink"/>
                <w:noProof/>
              </w:rPr>
              <w:t>Platform Integration</w:t>
            </w:r>
            <w:r>
              <w:rPr>
                <w:noProof/>
                <w:webHidden/>
              </w:rPr>
              <w:tab/>
            </w:r>
            <w:r>
              <w:rPr>
                <w:noProof/>
                <w:webHidden/>
              </w:rPr>
              <w:fldChar w:fldCharType="begin"/>
            </w:r>
            <w:r>
              <w:rPr>
                <w:noProof/>
                <w:webHidden/>
              </w:rPr>
              <w:instrText xml:space="preserve"> PAGEREF _Toc232080215 \h </w:instrText>
            </w:r>
            <w:r>
              <w:rPr>
                <w:noProof/>
                <w:webHidden/>
              </w:rPr>
            </w:r>
            <w:r>
              <w:rPr>
                <w:noProof/>
                <w:webHidden/>
              </w:rPr>
              <w:fldChar w:fldCharType="separate"/>
            </w:r>
            <w:r>
              <w:rPr>
                <w:noProof/>
                <w:webHidden/>
              </w:rPr>
              <w:t>10</w:t>
            </w:r>
            <w:r>
              <w:rPr>
                <w:noProof/>
                <w:webHidden/>
              </w:rPr>
              <w:fldChar w:fldCharType="end"/>
            </w:r>
          </w:hyperlink>
        </w:p>
        <w:p w14:paraId="7F284D16" w14:textId="407C2D33" w:rsidR="00630034" w:rsidRDefault="00630034">
          <w:pPr>
            <w:pStyle w:val="TOC2"/>
            <w:tabs>
              <w:tab w:val="right" w:leader="dot" w:pos="9016"/>
            </w:tabs>
            <w:rPr>
              <w:rFonts w:asciiTheme="minorHAnsi" w:eastAsiaTheme="minorEastAsia" w:hAnsiTheme="minorHAnsi" w:cstheme="minorBidi"/>
              <w:noProof/>
              <w:sz w:val="24"/>
              <w:szCs w:val="24"/>
              <w:lang w:eastAsia="en-AU"/>
            </w:rPr>
          </w:pPr>
          <w:hyperlink w:anchor="_Toc232080216" w:history="1">
            <w:r w:rsidRPr="00F85544">
              <w:rPr>
                <w:rStyle w:val="Hyperlink"/>
                <w:noProof/>
              </w:rPr>
              <w:t>Engagement, Interactivity, and Cognitive Load</w:t>
            </w:r>
            <w:r>
              <w:rPr>
                <w:noProof/>
                <w:webHidden/>
              </w:rPr>
              <w:tab/>
            </w:r>
            <w:r>
              <w:rPr>
                <w:noProof/>
                <w:webHidden/>
              </w:rPr>
              <w:fldChar w:fldCharType="begin"/>
            </w:r>
            <w:r>
              <w:rPr>
                <w:noProof/>
                <w:webHidden/>
              </w:rPr>
              <w:instrText xml:space="preserve"> PAGEREF _Toc232080216 \h </w:instrText>
            </w:r>
            <w:r>
              <w:rPr>
                <w:noProof/>
                <w:webHidden/>
              </w:rPr>
            </w:r>
            <w:r>
              <w:rPr>
                <w:noProof/>
                <w:webHidden/>
              </w:rPr>
              <w:fldChar w:fldCharType="separate"/>
            </w:r>
            <w:r>
              <w:rPr>
                <w:noProof/>
                <w:webHidden/>
              </w:rPr>
              <w:t>11</w:t>
            </w:r>
            <w:r>
              <w:rPr>
                <w:noProof/>
                <w:webHidden/>
              </w:rPr>
              <w:fldChar w:fldCharType="end"/>
            </w:r>
          </w:hyperlink>
        </w:p>
        <w:p w14:paraId="4822420C" w14:textId="52AC8BB4" w:rsidR="00630034" w:rsidRDefault="00630034">
          <w:pPr>
            <w:pStyle w:val="TOC2"/>
            <w:tabs>
              <w:tab w:val="right" w:leader="dot" w:pos="9016"/>
            </w:tabs>
            <w:rPr>
              <w:rFonts w:asciiTheme="minorHAnsi" w:eastAsiaTheme="minorEastAsia" w:hAnsiTheme="minorHAnsi" w:cstheme="minorBidi"/>
              <w:noProof/>
              <w:sz w:val="24"/>
              <w:szCs w:val="24"/>
              <w:lang w:eastAsia="en-AU"/>
            </w:rPr>
          </w:pPr>
          <w:hyperlink w:anchor="_Toc232080217" w:history="1">
            <w:r w:rsidRPr="00F85544">
              <w:rPr>
                <w:rStyle w:val="Hyperlink"/>
                <w:noProof/>
              </w:rPr>
              <w:t>Archival Depth and the Role of a IIIF Viewer</w:t>
            </w:r>
            <w:r>
              <w:rPr>
                <w:noProof/>
                <w:webHidden/>
              </w:rPr>
              <w:tab/>
            </w:r>
            <w:r>
              <w:rPr>
                <w:noProof/>
                <w:webHidden/>
              </w:rPr>
              <w:fldChar w:fldCharType="begin"/>
            </w:r>
            <w:r>
              <w:rPr>
                <w:noProof/>
                <w:webHidden/>
              </w:rPr>
              <w:instrText xml:space="preserve"> PAGEREF _Toc232080217 \h </w:instrText>
            </w:r>
            <w:r>
              <w:rPr>
                <w:noProof/>
                <w:webHidden/>
              </w:rPr>
            </w:r>
            <w:r>
              <w:rPr>
                <w:noProof/>
                <w:webHidden/>
              </w:rPr>
              <w:fldChar w:fldCharType="separate"/>
            </w:r>
            <w:r>
              <w:rPr>
                <w:noProof/>
                <w:webHidden/>
              </w:rPr>
              <w:t>11</w:t>
            </w:r>
            <w:r>
              <w:rPr>
                <w:noProof/>
                <w:webHidden/>
              </w:rPr>
              <w:fldChar w:fldCharType="end"/>
            </w:r>
          </w:hyperlink>
        </w:p>
        <w:p w14:paraId="654CA657" w14:textId="33C59F52" w:rsidR="00630034" w:rsidRDefault="00630034">
          <w:pPr>
            <w:pStyle w:val="TOC2"/>
            <w:tabs>
              <w:tab w:val="right" w:leader="dot" w:pos="9016"/>
            </w:tabs>
            <w:rPr>
              <w:rFonts w:asciiTheme="minorHAnsi" w:eastAsiaTheme="minorEastAsia" w:hAnsiTheme="minorHAnsi" w:cstheme="minorBidi"/>
              <w:noProof/>
              <w:sz w:val="24"/>
              <w:szCs w:val="24"/>
              <w:lang w:eastAsia="en-AU"/>
            </w:rPr>
          </w:pPr>
          <w:hyperlink w:anchor="_Toc232080218" w:history="1">
            <w:r w:rsidRPr="00F85544">
              <w:rPr>
                <w:rStyle w:val="Hyperlink"/>
                <w:noProof/>
              </w:rPr>
              <w:t>Narrative, Interpretation, and Academic Rigour</w:t>
            </w:r>
            <w:r>
              <w:rPr>
                <w:noProof/>
                <w:webHidden/>
              </w:rPr>
              <w:tab/>
            </w:r>
            <w:r>
              <w:rPr>
                <w:noProof/>
                <w:webHidden/>
              </w:rPr>
              <w:fldChar w:fldCharType="begin"/>
            </w:r>
            <w:r>
              <w:rPr>
                <w:noProof/>
                <w:webHidden/>
              </w:rPr>
              <w:instrText xml:space="preserve"> PAGEREF _Toc232080218 \h </w:instrText>
            </w:r>
            <w:r>
              <w:rPr>
                <w:noProof/>
                <w:webHidden/>
              </w:rPr>
            </w:r>
            <w:r>
              <w:rPr>
                <w:noProof/>
                <w:webHidden/>
              </w:rPr>
              <w:fldChar w:fldCharType="separate"/>
            </w:r>
            <w:r>
              <w:rPr>
                <w:noProof/>
                <w:webHidden/>
              </w:rPr>
              <w:t>12</w:t>
            </w:r>
            <w:r>
              <w:rPr>
                <w:noProof/>
                <w:webHidden/>
              </w:rPr>
              <w:fldChar w:fldCharType="end"/>
            </w:r>
          </w:hyperlink>
        </w:p>
        <w:p w14:paraId="48964B98" w14:textId="7FAAC8C7" w:rsidR="00630034" w:rsidRDefault="00630034">
          <w:pPr>
            <w:pStyle w:val="TOC2"/>
            <w:tabs>
              <w:tab w:val="right" w:leader="dot" w:pos="9016"/>
            </w:tabs>
            <w:rPr>
              <w:rFonts w:asciiTheme="minorHAnsi" w:eastAsiaTheme="minorEastAsia" w:hAnsiTheme="minorHAnsi" w:cstheme="minorBidi"/>
              <w:noProof/>
              <w:sz w:val="24"/>
              <w:szCs w:val="24"/>
              <w:lang w:eastAsia="en-AU"/>
            </w:rPr>
          </w:pPr>
          <w:hyperlink w:anchor="_Toc232080219" w:history="1">
            <w:r w:rsidRPr="00F85544">
              <w:rPr>
                <w:rStyle w:val="Hyperlink"/>
                <w:noProof/>
              </w:rPr>
              <w:t>Discussion</w:t>
            </w:r>
            <w:r>
              <w:rPr>
                <w:noProof/>
                <w:webHidden/>
              </w:rPr>
              <w:tab/>
            </w:r>
            <w:r>
              <w:rPr>
                <w:noProof/>
                <w:webHidden/>
              </w:rPr>
              <w:fldChar w:fldCharType="begin"/>
            </w:r>
            <w:r>
              <w:rPr>
                <w:noProof/>
                <w:webHidden/>
              </w:rPr>
              <w:instrText xml:space="preserve"> PAGEREF _Toc232080219 \h </w:instrText>
            </w:r>
            <w:r>
              <w:rPr>
                <w:noProof/>
                <w:webHidden/>
              </w:rPr>
            </w:r>
            <w:r>
              <w:rPr>
                <w:noProof/>
                <w:webHidden/>
              </w:rPr>
              <w:fldChar w:fldCharType="separate"/>
            </w:r>
            <w:r>
              <w:rPr>
                <w:noProof/>
                <w:webHidden/>
              </w:rPr>
              <w:t>12</w:t>
            </w:r>
            <w:r>
              <w:rPr>
                <w:noProof/>
                <w:webHidden/>
              </w:rPr>
              <w:fldChar w:fldCharType="end"/>
            </w:r>
          </w:hyperlink>
        </w:p>
        <w:p w14:paraId="48DEE6F3" w14:textId="165D9D0A" w:rsidR="00630034" w:rsidRDefault="00630034">
          <w:pPr>
            <w:pStyle w:val="TOC1"/>
            <w:rPr>
              <w:rFonts w:asciiTheme="minorHAnsi" w:eastAsiaTheme="minorEastAsia" w:hAnsiTheme="minorHAnsi" w:cstheme="minorBidi"/>
              <w:noProof/>
              <w:sz w:val="24"/>
              <w:szCs w:val="24"/>
              <w:lang w:eastAsia="en-AU"/>
            </w:rPr>
          </w:pPr>
          <w:hyperlink w:anchor="_Toc232080220" w:history="1">
            <w:r w:rsidRPr="00F85544">
              <w:rPr>
                <w:rStyle w:val="Hyperlink"/>
                <w:noProof/>
              </w:rPr>
              <w:t>Selecting a Base Platform for Digital Storytelling</w:t>
            </w:r>
            <w:r>
              <w:rPr>
                <w:noProof/>
                <w:webHidden/>
              </w:rPr>
              <w:tab/>
            </w:r>
            <w:r>
              <w:rPr>
                <w:noProof/>
                <w:webHidden/>
              </w:rPr>
              <w:fldChar w:fldCharType="begin"/>
            </w:r>
            <w:r>
              <w:rPr>
                <w:noProof/>
                <w:webHidden/>
              </w:rPr>
              <w:instrText xml:space="preserve"> PAGEREF _Toc232080220 \h </w:instrText>
            </w:r>
            <w:r>
              <w:rPr>
                <w:noProof/>
                <w:webHidden/>
              </w:rPr>
            </w:r>
            <w:r>
              <w:rPr>
                <w:noProof/>
                <w:webHidden/>
              </w:rPr>
              <w:fldChar w:fldCharType="separate"/>
            </w:r>
            <w:r>
              <w:rPr>
                <w:noProof/>
                <w:webHidden/>
              </w:rPr>
              <w:t>13</w:t>
            </w:r>
            <w:r>
              <w:rPr>
                <w:noProof/>
                <w:webHidden/>
              </w:rPr>
              <w:fldChar w:fldCharType="end"/>
            </w:r>
          </w:hyperlink>
        </w:p>
        <w:p w14:paraId="2A4EE53A" w14:textId="20F37B17" w:rsidR="00630034" w:rsidRDefault="00630034">
          <w:pPr>
            <w:pStyle w:val="TOC2"/>
            <w:tabs>
              <w:tab w:val="right" w:leader="dot" w:pos="9016"/>
            </w:tabs>
            <w:rPr>
              <w:rFonts w:asciiTheme="minorHAnsi" w:eastAsiaTheme="minorEastAsia" w:hAnsiTheme="minorHAnsi" w:cstheme="minorBidi"/>
              <w:noProof/>
              <w:sz w:val="24"/>
              <w:szCs w:val="24"/>
              <w:lang w:eastAsia="en-AU"/>
            </w:rPr>
          </w:pPr>
          <w:hyperlink w:anchor="_Toc232080221" w:history="1">
            <w:r w:rsidRPr="00F85544">
              <w:rPr>
                <w:rStyle w:val="Hyperlink"/>
                <w:noProof/>
              </w:rPr>
              <w:t>Narrative Architecture and the Framework of Knowledge</w:t>
            </w:r>
            <w:r>
              <w:rPr>
                <w:noProof/>
                <w:webHidden/>
              </w:rPr>
              <w:tab/>
            </w:r>
            <w:r>
              <w:rPr>
                <w:noProof/>
                <w:webHidden/>
              </w:rPr>
              <w:fldChar w:fldCharType="begin"/>
            </w:r>
            <w:r>
              <w:rPr>
                <w:noProof/>
                <w:webHidden/>
              </w:rPr>
              <w:instrText xml:space="preserve"> PAGEREF _Toc232080221 \h </w:instrText>
            </w:r>
            <w:r>
              <w:rPr>
                <w:noProof/>
                <w:webHidden/>
              </w:rPr>
            </w:r>
            <w:r>
              <w:rPr>
                <w:noProof/>
                <w:webHidden/>
              </w:rPr>
              <w:fldChar w:fldCharType="separate"/>
            </w:r>
            <w:r>
              <w:rPr>
                <w:noProof/>
                <w:webHidden/>
              </w:rPr>
              <w:t>13</w:t>
            </w:r>
            <w:r>
              <w:rPr>
                <w:noProof/>
                <w:webHidden/>
              </w:rPr>
              <w:fldChar w:fldCharType="end"/>
            </w:r>
          </w:hyperlink>
        </w:p>
        <w:p w14:paraId="2FBC9998" w14:textId="553C8D29" w:rsidR="00630034" w:rsidRDefault="00630034">
          <w:pPr>
            <w:pStyle w:val="TOC2"/>
            <w:tabs>
              <w:tab w:val="right" w:leader="dot" w:pos="9016"/>
            </w:tabs>
            <w:rPr>
              <w:rFonts w:asciiTheme="minorHAnsi" w:eastAsiaTheme="minorEastAsia" w:hAnsiTheme="minorHAnsi" w:cstheme="minorBidi"/>
              <w:noProof/>
              <w:sz w:val="24"/>
              <w:szCs w:val="24"/>
              <w:lang w:eastAsia="en-AU"/>
            </w:rPr>
          </w:pPr>
          <w:hyperlink w:anchor="_Toc232080222" w:history="1">
            <w:r w:rsidRPr="00F85544">
              <w:rPr>
                <w:rStyle w:val="Hyperlink"/>
                <w:noProof/>
              </w:rPr>
              <w:t>Strengths of Option A: StoryMaps as Narrative Backbone</w:t>
            </w:r>
            <w:r>
              <w:rPr>
                <w:noProof/>
                <w:webHidden/>
              </w:rPr>
              <w:tab/>
            </w:r>
            <w:r>
              <w:rPr>
                <w:noProof/>
                <w:webHidden/>
              </w:rPr>
              <w:fldChar w:fldCharType="begin"/>
            </w:r>
            <w:r>
              <w:rPr>
                <w:noProof/>
                <w:webHidden/>
              </w:rPr>
              <w:instrText xml:space="preserve"> PAGEREF _Toc232080222 \h </w:instrText>
            </w:r>
            <w:r>
              <w:rPr>
                <w:noProof/>
                <w:webHidden/>
              </w:rPr>
            </w:r>
            <w:r>
              <w:rPr>
                <w:noProof/>
                <w:webHidden/>
              </w:rPr>
              <w:fldChar w:fldCharType="separate"/>
            </w:r>
            <w:r>
              <w:rPr>
                <w:noProof/>
                <w:webHidden/>
              </w:rPr>
              <w:t>14</w:t>
            </w:r>
            <w:r>
              <w:rPr>
                <w:noProof/>
                <w:webHidden/>
              </w:rPr>
              <w:fldChar w:fldCharType="end"/>
            </w:r>
          </w:hyperlink>
        </w:p>
        <w:p w14:paraId="715D268C" w14:textId="41EE32AF" w:rsidR="00630034" w:rsidRDefault="00630034">
          <w:pPr>
            <w:pStyle w:val="TOC2"/>
            <w:tabs>
              <w:tab w:val="right" w:leader="dot" w:pos="9016"/>
            </w:tabs>
            <w:rPr>
              <w:rFonts w:asciiTheme="minorHAnsi" w:eastAsiaTheme="minorEastAsia" w:hAnsiTheme="minorHAnsi" w:cstheme="minorBidi"/>
              <w:noProof/>
              <w:sz w:val="24"/>
              <w:szCs w:val="24"/>
              <w:lang w:eastAsia="en-AU"/>
            </w:rPr>
          </w:pPr>
          <w:hyperlink w:anchor="_Toc232080223" w:history="1">
            <w:r w:rsidRPr="00F85544">
              <w:rPr>
                <w:rStyle w:val="Hyperlink"/>
                <w:noProof/>
              </w:rPr>
              <w:t>Strengths of Option B: Genially as Interactive Framework</w:t>
            </w:r>
            <w:r>
              <w:rPr>
                <w:noProof/>
                <w:webHidden/>
              </w:rPr>
              <w:tab/>
            </w:r>
            <w:r>
              <w:rPr>
                <w:noProof/>
                <w:webHidden/>
              </w:rPr>
              <w:fldChar w:fldCharType="begin"/>
            </w:r>
            <w:r>
              <w:rPr>
                <w:noProof/>
                <w:webHidden/>
              </w:rPr>
              <w:instrText xml:space="preserve"> PAGEREF _Toc232080223 \h </w:instrText>
            </w:r>
            <w:r>
              <w:rPr>
                <w:noProof/>
                <w:webHidden/>
              </w:rPr>
            </w:r>
            <w:r>
              <w:rPr>
                <w:noProof/>
                <w:webHidden/>
              </w:rPr>
              <w:fldChar w:fldCharType="separate"/>
            </w:r>
            <w:r>
              <w:rPr>
                <w:noProof/>
                <w:webHidden/>
              </w:rPr>
              <w:t>14</w:t>
            </w:r>
            <w:r>
              <w:rPr>
                <w:noProof/>
                <w:webHidden/>
              </w:rPr>
              <w:fldChar w:fldCharType="end"/>
            </w:r>
          </w:hyperlink>
        </w:p>
        <w:p w14:paraId="1D9CA9E5" w14:textId="5F1C05FB" w:rsidR="00630034" w:rsidRDefault="00630034">
          <w:pPr>
            <w:pStyle w:val="TOC2"/>
            <w:tabs>
              <w:tab w:val="right" w:leader="dot" w:pos="9016"/>
            </w:tabs>
            <w:rPr>
              <w:rFonts w:asciiTheme="minorHAnsi" w:eastAsiaTheme="minorEastAsia" w:hAnsiTheme="minorHAnsi" w:cstheme="minorBidi"/>
              <w:noProof/>
              <w:sz w:val="24"/>
              <w:szCs w:val="24"/>
              <w:lang w:eastAsia="en-AU"/>
            </w:rPr>
          </w:pPr>
          <w:hyperlink w:anchor="_Toc232080224" w:history="1">
            <w:r w:rsidRPr="00F85544">
              <w:rPr>
                <w:rStyle w:val="Hyperlink"/>
                <w:noProof/>
              </w:rPr>
              <w:t>Comparative Analysis: Narrative Control vs User Agency</w:t>
            </w:r>
            <w:r>
              <w:rPr>
                <w:noProof/>
                <w:webHidden/>
              </w:rPr>
              <w:tab/>
            </w:r>
            <w:r>
              <w:rPr>
                <w:noProof/>
                <w:webHidden/>
              </w:rPr>
              <w:fldChar w:fldCharType="begin"/>
            </w:r>
            <w:r>
              <w:rPr>
                <w:noProof/>
                <w:webHidden/>
              </w:rPr>
              <w:instrText xml:space="preserve"> PAGEREF _Toc232080224 \h </w:instrText>
            </w:r>
            <w:r>
              <w:rPr>
                <w:noProof/>
                <w:webHidden/>
              </w:rPr>
            </w:r>
            <w:r>
              <w:rPr>
                <w:noProof/>
                <w:webHidden/>
              </w:rPr>
              <w:fldChar w:fldCharType="separate"/>
            </w:r>
            <w:r>
              <w:rPr>
                <w:noProof/>
                <w:webHidden/>
              </w:rPr>
              <w:t>15</w:t>
            </w:r>
            <w:r>
              <w:rPr>
                <w:noProof/>
                <w:webHidden/>
              </w:rPr>
              <w:fldChar w:fldCharType="end"/>
            </w:r>
          </w:hyperlink>
        </w:p>
        <w:p w14:paraId="1E2E725C" w14:textId="3D6DBD02" w:rsidR="00630034" w:rsidRDefault="00630034">
          <w:pPr>
            <w:pStyle w:val="TOC2"/>
            <w:tabs>
              <w:tab w:val="right" w:leader="dot" w:pos="9016"/>
            </w:tabs>
            <w:rPr>
              <w:rFonts w:asciiTheme="minorHAnsi" w:eastAsiaTheme="minorEastAsia" w:hAnsiTheme="minorHAnsi" w:cstheme="minorBidi"/>
              <w:noProof/>
              <w:sz w:val="24"/>
              <w:szCs w:val="24"/>
              <w:lang w:eastAsia="en-AU"/>
            </w:rPr>
          </w:pPr>
          <w:hyperlink w:anchor="_Toc232080225" w:history="1">
            <w:r w:rsidRPr="00F85544">
              <w:rPr>
                <w:rStyle w:val="Hyperlink"/>
                <w:noProof/>
              </w:rPr>
              <w:t>Toward a Hybrid Strategy?</w:t>
            </w:r>
            <w:r>
              <w:rPr>
                <w:noProof/>
                <w:webHidden/>
              </w:rPr>
              <w:tab/>
            </w:r>
            <w:r>
              <w:rPr>
                <w:noProof/>
                <w:webHidden/>
              </w:rPr>
              <w:fldChar w:fldCharType="begin"/>
            </w:r>
            <w:r>
              <w:rPr>
                <w:noProof/>
                <w:webHidden/>
              </w:rPr>
              <w:instrText xml:space="preserve"> PAGEREF _Toc232080225 \h </w:instrText>
            </w:r>
            <w:r>
              <w:rPr>
                <w:noProof/>
                <w:webHidden/>
              </w:rPr>
            </w:r>
            <w:r>
              <w:rPr>
                <w:noProof/>
                <w:webHidden/>
              </w:rPr>
              <w:fldChar w:fldCharType="separate"/>
            </w:r>
            <w:r>
              <w:rPr>
                <w:noProof/>
                <w:webHidden/>
              </w:rPr>
              <w:t>16</w:t>
            </w:r>
            <w:r>
              <w:rPr>
                <w:noProof/>
                <w:webHidden/>
              </w:rPr>
              <w:fldChar w:fldCharType="end"/>
            </w:r>
          </w:hyperlink>
        </w:p>
        <w:p w14:paraId="76E607CA" w14:textId="278860B4" w:rsidR="00630034" w:rsidRDefault="00630034">
          <w:pPr>
            <w:pStyle w:val="TOC2"/>
            <w:tabs>
              <w:tab w:val="right" w:leader="dot" w:pos="9016"/>
            </w:tabs>
            <w:rPr>
              <w:rFonts w:asciiTheme="minorHAnsi" w:eastAsiaTheme="minorEastAsia" w:hAnsiTheme="minorHAnsi" w:cstheme="minorBidi"/>
              <w:noProof/>
              <w:sz w:val="24"/>
              <w:szCs w:val="24"/>
              <w:lang w:eastAsia="en-AU"/>
            </w:rPr>
          </w:pPr>
          <w:hyperlink w:anchor="_Toc232080226" w:history="1">
            <w:r w:rsidRPr="00F85544">
              <w:rPr>
                <w:rStyle w:val="Hyperlink"/>
                <w:noProof/>
              </w:rPr>
              <w:t>Discussion</w:t>
            </w:r>
            <w:r>
              <w:rPr>
                <w:noProof/>
                <w:webHidden/>
              </w:rPr>
              <w:tab/>
            </w:r>
            <w:r>
              <w:rPr>
                <w:noProof/>
                <w:webHidden/>
              </w:rPr>
              <w:fldChar w:fldCharType="begin"/>
            </w:r>
            <w:r>
              <w:rPr>
                <w:noProof/>
                <w:webHidden/>
              </w:rPr>
              <w:instrText xml:space="preserve"> PAGEREF _Toc232080226 \h </w:instrText>
            </w:r>
            <w:r>
              <w:rPr>
                <w:noProof/>
                <w:webHidden/>
              </w:rPr>
            </w:r>
            <w:r>
              <w:rPr>
                <w:noProof/>
                <w:webHidden/>
              </w:rPr>
              <w:fldChar w:fldCharType="separate"/>
            </w:r>
            <w:r>
              <w:rPr>
                <w:noProof/>
                <w:webHidden/>
              </w:rPr>
              <w:t>16</w:t>
            </w:r>
            <w:r>
              <w:rPr>
                <w:noProof/>
                <w:webHidden/>
              </w:rPr>
              <w:fldChar w:fldCharType="end"/>
            </w:r>
          </w:hyperlink>
        </w:p>
        <w:p w14:paraId="71C5BE73" w14:textId="4D878612" w:rsidR="00630034" w:rsidRDefault="00630034">
          <w:pPr>
            <w:pStyle w:val="TOC1"/>
            <w:rPr>
              <w:rFonts w:asciiTheme="minorHAnsi" w:eastAsiaTheme="minorEastAsia" w:hAnsiTheme="minorHAnsi" w:cstheme="minorBidi"/>
              <w:noProof/>
              <w:sz w:val="24"/>
              <w:szCs w:val="24"/>
              <w:lang w:eastAsia="en-AU"/>
            </w:rPr>
          </w:pPr>
          <w:hyperlink w:anchor="_Toc232080227" w:history="1">
            <w:r w:rsidRPr="00F85544">
              <w:rPr>
                <w:rStyle w:val="Hyperlink"/>
                <w:noProof/>
              </w:rPr>
              <w:t>Conclusion</w:t>
            </w:r>
            <w:r>
              <w:rPr>
                <w:noProof/>
                <w:webHidden/>
              </w:rPr>
              <w:tab/>
            </w:r>
            <w:r>
              <w:rPr>
                <w:noProof/>
                <w:webHidden/>
              </w:rPr>
              <w:fldChar w:fldCharType="begin"/>
            </w:r>
            <w:r>
              <w:rPr>
                <w:noProof/>
                <w:webHidden/>
              </w:rPr>
              <w:instrText xml:space="preserve"> PAGEREF _Toc232080227 \h </w:instrText>
            </w:r>
            <w:r>
              <w:rPr>
                <w:noProof/>
                <w:webHidden/>
              </w:rPr>
            </w:r>
            <w:r>
              <w:rPr>
                <w:noProof/>
                <w:webHidden/>
              </w:rPr>
              <w:fldChar w:fldCharType="separate"/>
            </w:r>
            <w:r>
              <w:rPr>
                <w:noProof/>
                <w:webHidden/>
              </w:rPr>
              <w:t>16</w:t>
            </w:r>
            <w:r>
              <w:rPr>
                <w:noProof/>
                <w:webHidden/>
              </w:rPr>
              <w:fldChar w:fldCharType="end"/>
            </w:r>
          </w:hyperlink>
        </w:p>
        <w:p w14:paraId="4A283B89" w14:textId="14931F61" w:rsidR="00630034" w:rsidRDefault="00630034">
          <w:pPr>
            <w:pStyle w:val="TOC1"/>
            <w:rPr>
              <w:rFonts w:asciiTheme="minorHAnsi" w:eastAsiaTheme="minorEastAsia" w:hAnsiTheme="minorHAnsi" w:cstheme="minorBidi"/>
              <w:noProof/>
              <w:sz w:val="24"/>
              <w:szCs w:val="24"/>
              <w:lang w:eastAsia="en-AU"/>
            </w:rPr>
          </w:pPr>
          <w:hyperlink w:anchor="_Toc232080228" w:history="1">
            <w:r w:rsidRPr="00F85544">
              <w:rPr>
                <w:rStyle w:val="Hyperlink"/>
                <w:noProof/>
              </w:rPr>
              <w:t>References</w:t>
            </w:r>
            <w:r>
              <w:rPr>
                <w:noProof/>
                <w:webHidden/>
              </w:rPr>
              <w:tab/>
            </w:r>
            <w:r>
              <w:rPr>
                <w:noProof/>
                <w:webHidden/>
              </w:rPr>
              <w:fldChar w:fldCharType="begin"/>
            </w:r>
            <w:r>
              <w:rPr>
                <w:noProof/>
                <w:webHidden/>
              </w:rPr>
              <w:instrText xml:space="preserve"> PAGEREF _Toc232080228 \h </w:instrText>
            </w:r>
            <w:r>
              <w:rPr>
                <w:noProof/>
                <w:webHidden/>
              </w:rPr>
            </w:r>
            <w:r>
              <w:rPr>
                <w:noProof/>
                <w:webHidden/>
              </w:rPr>
              <w:fldChar w:fldCharType="separate"/>
            </w:r>
            <w:r>
              <w:rPr>
                <w:noProof/>
                <w:webHidden/>
              </w:rPr>
              <w:t>18</w:t>
            </w:r>
            <w:r>
              <w:rPr>
                <w:noProof/>
                <w:webHidden/>
              </w:rPr>
              <w:fldChar w:fldCharType="end"/>
            </w:r>
          </w:hyperlink>
        </w:p>
        <w:p w14:paraId="7B94F661" w14:textId="0480D70E" w:rsidR="001519C7" w:rsidRDefault="001519C7">
          <w:r>
            <w:rPr>
              <w:b/>
              <w:bCs/>
              <w:noProof/>
            </w:rPr>
            <w:fldChar w:fldCharType="end"/>
          </w:r>
        </w:p>
      </w:sdtContent>
    </w:sdt>
    <w:p w14:paraId="74962403" w14:textId="77777777" w:rsidR="00180302" w:rsidRDefault="00C967C3">
      <w:pPr>
        <w:sectPr w:rsidR="00180302" w:rsidSect="009C3EB7">
          <w:footerReference w:type="default" r:id="rId11"/>
          <w:pgSz w:w="11906" w:h="16838"/>
          <w:pgMar w:top="1440" w:right="1440" w:bottom="1440" w:left="1440" w:header="708" w:footer="708" w:gutter="0"/>
          <w:pgNumType w:fmt="lowerRoman" w:start="1"/>
          <w:cols w:space="708"/>
          <w:titlePg/>
          <w:docGrid w:linePitch="360"/>
        </w:sectPr>
      </w:pPr>
      <w:r>
        <w:br w:type="page"/>
      </w:r>
    </w:p>
    <w:p w14:paraId="11A7BA14" w14:textId="77777777" w:rsidR="00276A9B" w:rsidRDefault="00276A9B" w:rsidP="00276A9B">
      <w:pPr>
        <w:pStyle w:val="Heading1"/>
      </w:pPr>
      <w:bookmarkStart w:id="1" w:name="_Toc232080201"/>
      <w:r>
        <w:lastRenderedPageBreak/>
        <w:t>Abstract</w:t>
      </w:r>
      <w:bookmarkEnd w:id="1"/>
    </w:p>
    <w:p w14:paraId="4AAD12B4" w14:textId="7C5C08A1" w:rsidR="00FC127A" w:rsidRDefault="002D2274" w:rsidP="00E94361">
      <w:pPr>
        <w:rPr>
          <w:color w:val="131413"/>
          <w:kern w:val="0"/>
        </w:rPr>
      </w:pPr>
      <w:r w:rsidRPr="008653E8">
        <w:rPr>
          <w:rFonts w:cs="OGNEAM+TimesNewRoman"/>
          <w:color w:val="000000"/>
          <w:szCs w:val="21"/>
        </w:rPr>
        <w:t>The aim of th</w:t>
      </w:r>
      <w:r w:rsidR="00A56E86">
        <w:rPr>
          <w:rFonts w:cs="OGNEAM+TimesNewRoman"/>
          <w:color w:val="000000"/>
          <w:szCs w:val="21"/>
        </w:rPr>
        <w:t>is</w:t>
      </w:r>
      <w:r w:rsidRPr="008653E8">
        <w:rPr>
          <w:rFonts w:cs="OGNEAM+TimesNewRoman"/>
          <w:color w:val="000000"/>
          <w:szCs w:val="21"/>
        </w:rPr>
        <w:t xml:space="preserve"> project is to create </w:t>
      </w:r>
      <w:r w:rsidR="00F920BD" w:rsidRPr="00DE318B">
        <w:t xml:space="preserve">an innovative Historical GIS </w:t>
      </w:r>
      <w:r w:rsidR="0049335D">
        <w:t>(</w:t>
      </w:r>
      <w:r w:rsidR="00EF61DB">
        <w:t>H</w:t>
      </w:r>
      <w:r w:rsidR="00BA7F30">
        <w:t>-</w:t>
      </w:r>
      <w:r w:rsidR="00EF61DB">
        <w:t>GIS)</w:t>
      </w:r>
      <w:r w:rsidR="0049335D">
        <w:t xml:space="preserve"> </w:t>
      </w:r>
      <w:r w:rsidR="00F920BD" w:rsidRPr="00DE318B">
        <w:t>platform</w:t>
      </w:r>
      <w:r w:rsidR="00F920BD" w:rsidRPr="008653E8">
        <w:rPr>
          <w:rFonts w:cs="OGNEAM+TimesNewRoman"/>
          <w:color w:val="000000"/>
          <w:szCs w:val="21"/>
        </w:rPr>
        <w:t xml:space="preserve"> </w:t>
      </w:r>
      <w:r w:rsidRPr="008653E8">
        <w:rPr>
          <w:rFonts w:cs="OGNEAM+TimesNewRoman"/>
          <w:color w:val="000000"/>
          <w:szCs w:val="21"/>
        </w:rPr>
        <w:t>for recording, representing, manipulating, and transforming historical maps</w:t>
      </w:r>
      <w:r w:rsidR="0060348D">
        <w:rPr>
          <w:rFonts w:cs="OGNEAM+TimesNewRoman"/>
          <w:color w:val="000000"/>
          <w:szCs w:val="21"/>
        </w:rPr>
        <w:t>,</w:t>
      </w:r>
      <w:r w:rsidR="000A3F73" w:rsidRPr="000A3F73">
        <w:t xml:space="preserve"> </w:t>
      </w:r>
      <w:r w:rsidR="000A3F73">
        <w:t xml:space="preserve">archaeological surveys, </w:t>
      </w:r>
      <w:r w:rsidR="008A0EAC">
        <w:t>images</w:t>
      </w:r>
      <w:r w:rsidR="000A3F73">
        <w:t xml:space="preserve">, and historical documentary sources to </w:t>
      </w:r>
      <w:r w:rsidR="000A3F73" w:rsidRPr="00C84692">
        <w:t>create 3D visuali</w:t>
      </w:r>
      <w:r w:rsidR="002E0EE2">
        <w:t>s</w:t>
      </w:r>
      <w:r w:rsidR="000A3F73" w:rsidRPr="00C84692">
        <w:t>ation</w:t>
      </w:r>
      <w:r w:rsidR="000A3F73">
        <w:t xml:space="preserve">s of </w:t>
      </w:r>
      <w:r w:rsidR="00D43EEB">
        <w:t>the socio-archaeological history of the Normanby goldfield, spanning from the 1870</w:t>
      </w:r>
      <w:r w:rsidR="004F4D46">
        <w:t>s</w:t>
      </w:r>
      <w:r w:rsidR="00D43EEB">
        <w:t xml:space="preserve"> to present.</w:t>
      </w:r>
      <w:r w:rsidR="00B5574F">
        <w:t xml:space="preserve"> </w:t>
      </w:r>
      <w:r w:rsidR="00E94361">
        <w:rPr>
          <w:color w:val="131413"/>
          <w:kern w:val="0"/>
        </w:rPr>
        <w:t>R</w:t>
      </w:r>
      <w:r w:rsidR="00E94361" w:rsidRPr="0049111A">
        <w:rPr>
          <w:color w:val="131413"/>
          <w:kern w:val="0"/>
        </w:rPr>
        <w:t xml:space="preserve">ecent developments in </w:t>
      </w:r>
      <w:r w:rsidR="00E94361">
        <w:rPr>
          <w:color w:val="131413"/>
          <w:kern w:val="0"/>
        </w:rPr>
        <w:t xml:space="preserve">digital </w:t>
      </w:r>
      <w:r w:rsidR="00E94361" w:rsidRPr="0049111A">
        <w:rPr>
          <w:color w:val="131413"/>
          <w:kern w:val="0"/>
        </w:rPr>
        <w:t>geographic visuali</w:t>
      </w:r>
      <w:r w:rsidR="002E0EE2">
        <w:rPr>
          <w:color w:val="131413"/>
          <w:kern w:val="0"/>
        </w:rPr>
        <w:t>s</w:t>
      </w:r>
      <w:r w:rsidR="00E94361" w:rsidRPr="0049111A">
        <w:rPr>
          <w:color w:val="131413"/>
          <w:kern w:val="0"/>
        </w:rPr>
        <w:t xml:space="preserve">ation </w:t>
      </w:r>
      <w:r w:rsidR="00E94361">
        <w:rPr>
          <w:color w:val="131413"/>
          <w:kern w:val="0"/>
        </w:rPr>
        <w:t xml:space="preserve">platforms have added new, cutting-edge tools historical archaeologists can employ to create spatio-temporal visualisations of historical landscapes. </w:t>
      </w:r>
    </w:p>
    <w:p w14:paraId="3A42B8A1" w14:textId="77777777" w:rsidR="00FC127A" w:rsidRDefault="00FC127A" w:rsidP="00E94361">
      <w:pPr>
        <w:rPr>
          <w:color w:val="131413"/>
          <w:kern w:val="0"/>
        </w:rPr>
      </w:pPr>
    </w:p>
    <w:p w14:paraId="47F85C28" w14:textId="31443D85" w:rsidR="00FC127A" w:rsidRDefault="0255086F" w:rsidP="43F3BDCD">
      <w:pPr>
        <w:rPr>
          <w:color w:val="131413"/>
        </w:rPr>
      </w:pPr>
      <w:r w:rsidRPr="43F3BDCD">
        <w:rPr>
          <w:color w:val="131413"/>
        </w:rPr>
        <w:t xml:space="preserve">Archaeological processes and events are best understood in a space and time setting. </w:t>
      </w:r>
      <w:r w:rsidR="2994B6F8" w:rsidRPr="43F3BDCD">
        <w:rPr>
          <w:color w:val="131413"/>
        </w:rPr>
        <w:t>Maps represent the landscapes inside which pasts histories have taken place. Even though maps are static, they represent the spatial dimension of historical data, relationships, and features of interest at the time the map was made. Snapshots of temporal features can be acquired from a series of maps of various time periods.</w:t>
      </w:r>
      <w:r w:rsidR="009A4CED" w:rsidRPr="009A4CED">
        <w:rPr>
          <w:color w:val="131413"/>
        </w:rPr>
        <w:t xml:space="preserve"> </w:t>
      </w:r>
      <w:r w:rsidR="009A4CED">
        <w:rPr>
          <w:color w:val="131413"/>
        </w:rPr>
        <w:t>Yet</w:t>
      </w:r>
      <w:r w:rsidR="64190E09" w:rsidRPr="43F3BDCD">
        <w:rPr>
          <w:color w:val="131413"/>
        </w:rPr>
        <w:t>, GIS, like most computational databases, does not easily support temporal data. This limitation is particularly problematic in archaeological investigations.</w:t>
      </w:r>
    </w:p>
    <w:p w14:paraId="3BE1BD92" w14:textId="19E412D0" w:rsidR="00FC127A" w:rsidRDefault="00FC127A" w:rsidP="43F3BDCD">
      <w:pPr>
        <w:rPr>
          <w:color w:val="131413"/>
          <w:kern w:val="0"/>
        </w:rPr>
      </w:pPr>
    </w:p>
    <w:p w14:paraId="7BB1D379" w14:textId="5F0AAA65" w:rsidR="00257039" w:rsidRDefault="009A4CED" w:rsidP="00276A9B">
      <w:pPr>
        <w:autoSpaceDE w:val="0"/>
        <w:autoSpaceDN w:val="0"/>
        <w:adjustRightInd w:val="0"/>
        <w:rPr>
          <w:color w:val="131413"/>
          <w:kern w:val="0"/>
        </w:rPr>
      </w:pPr>
      <w:r>
        <w:rPr>
          <w:color w:val="131413"/>
          <w:kern w:val="0"/>
        </w:rPr>
        <w:t>R</w:t>
      </w:r>
      <w:r w:rsidRPr="0049111A">
        <w:rPr>
          <w:color w:val="131413"/>
          <w:kern w:val="0"/>
        </w:rPr>
        <w:t>ecent developments in geographic visuali</w:t>
      </w:r>
      <w:r w:rsidR="002E0EE2">
        <w:rPr>
          <w:color w:val="131413"/>
          <w:kern w:val="0"/>
        </w:rPr>
        <w:t>s</w:t>
      </w:r>
      <w:r w:rsidRPr="0049111A">
        <w:rPr>
          <w:color w:val="131413"/>
          <w:kern w:val="0"/>
        </w:rPr>
        <w:t xml:space="preserve">ation </w:t>
      </w:r>
      <w:r>
        <w:rPr>
          <w:color w:val="131413"/>
          <w:kern w:val="0"/>
        </w:rPr>
        <w:t>commenced</w:t>
      </w:r>
      <w:r w:rsidRPr="0049111A">
        <w:rPr>
          <w:color w:val="131413"/>
          <w:kern w:val="0"/>
        </w:rPr>
        <w:t xml:space="preserve"> to address some of these issues</w:t>
      </w:r>
      <w:r>
        <w:rPr>
          <w:color w:val="131413"/>
          <w:kern w:val="0"/>
        </w:rPr>
        <w:t>. Developing processes to analyse spatial and temporal data in GIS, generates</w:t>
      </w:r>
      <w:r w:rsidRPr="0049111A">
        <w:rPr>
          <w:color w:val="131413"/>
          <w:kern w:val="0"/>
        </w:rPr>
        <w:t xml:space="preserve"> opportunities to visuali</w:t>
      </w:r>
      <w:r w:rsidR="002E0EE2">
        <w:rPr>
          <w:color w:val="131413"/>
          <w:kern w:val="0"/>
        </w:rPr>
        <w:t>s</w:t>
      </w:r>
      <w:r w:rsidRPr="0049111A">
        <w:rPr>
          <w:color w:val="131413"/>
          <w:kern w:val="0"/>
        </w:rPr>
        <w:t xml:space="preserve">e, navigate, and assess </w:t>
      </w:r>
      <w:r>
        <w:rPr>
          <w:color w:val="131413"/>
          <w:kern w:val="0"/>
        </w:rPr>
        <w:t>diverse</w:t>
      </w:r>
      <w:r w:rsidRPr="0049111A">
        <w:rPr>
          <w:color w:val="131413"/>
          <w:kern w:val="0"/>
        </w:rPr>
        <w:t xml:space="preserve"> sources of information within the larger archaeological community, thus enhancing possibilities</w:t>
      </w:r>
      <w:r>
        <w:rPr>
          <w:color w:val="131413"/>
          <w:kern w:val="0"/>
        </w:rPr>
        <w:t xml:space="preserve"> and knowledge.</w:t>
      </w:r>
      <w:r w:rsidRPr="009A4CED">
        <w:rPr>
          <w:color w:val="131413"/>
          <w:kern w:val="0"/>
        </w:rPr>
        <w:t xml:space="preserve"> </w:t>
      </w:r>
      <w:r>
        <w:rPr>
          <w:color w:val="131413"/>
          <w:kern w:val="0"/>
        </w:rPr>
        <w:t xml:space="preserve">In the field of social sciences and humanities, archaeologists are routinely employing geospatial technologies such as </w:t>
      </w:r>
      <w:r w:rsidR="009B65D0">
        <w:rPr>
          <w:color w:val="131413"/>
          <w:kern w:val="0"/>
        </w:rPr>
        <w:t>G</w:t>
      </w:r>
      <w:r>
        <w:rPr>
          <w:color w:val="131413"/>
          <w:kern w:val="0"/>
        </w:rPr>
        <w:t xml:space="preserve">eographic </w:t>
      </w:r>
      <w:r w:rsidR="009B65D0">
        <w:rPr>
          <w:color w:val="131413"/>
          <w:kern w:val="0"/>
        </w:rPr>
        <w:t>I</w:t>
      </w:r>
      <w:r>
        <w:rPr>
          <w:color w:val="131413"/>
          <w:kern w:val="0"/>
        </w:rPr>
        <w:t xml:space="preserve">nformation </w:t>
      </w:r>
      <w:r w:rsidR="009B65D0">
        <w:rPr>
          <w:color w:val="131413"/>
          <w:kern w:val="0"/>
        </w:rPr>
        <w:t>S</w:t>
      </w:r>
      <w:r>
        <w:rPr>
          <w:color w:val="131413"/>
          <w:kern w:val="0"/>
        </w:rPr>
        <w:t xml:space="preserve">ystems (GIS) and photogrammetry applications for spatial modelling and analysis. In spite of this, the capacity of advanced visualisation methods using GIS have largely been neglected. </w:t>
      </w:r>
      <w:r w:rsidR="00276A9B">
        <w:rPr>
          <w:color w:val="131413"/>
          <w:kern w:val="0"/>
        </w:rPr>
        <w:t xml:space="preserve">The use of GIS for spatio-temporal visualisation </w:t>
      </w:r>
      <w:r w:rsidR="00276A9B" w:rsidRPr="0049111A">
        <w:rPr>
          <w:color w:val="131413"/>
          <w:kern w:val="0"/>
        </w:rPr>
        <w:t>methods can broaden the scope of archaeological research</w:t>
      </w:r>
      <w:r w:rsidR="00276A9B">
        <w:rPr>
          <w:color w:val="131413"/>
          <w:kern w:val="0"/>
        </w:rPr>
        <w:t xml:space="preserve"> and knowledge.</w:t>
      </w:r>
    </w:p>
    <w:p w14:paraId="07963737" w14:textId="77777777" w:rsidR="00FE7384" w:rsidRDefault="00FE7384">
      <w:pPr>
        <w:rPr>
          <w:color w:val="131413"/>
          <w:kern w:val="0"/>
        </w:rPr>
      </w:pPr>
    </w:p>
    <w:p w14:paraId="36367CC0" w14:textId="0D72C128" w:rsidR="00735B88" w:rsidRDefault="00E43655" w:rsidP="00735B88">
      <w:r>
        <w:t xml:space="preserve">I </w:t>
      </w:r>
      <w:r w:rsidR="00FE7384">
        <w:t xml:space="preserve">examine the design and implementation of a </w:t>
      </w:r>
      <w:r w:rsidR="00FE7384" w:rsidRPr="008F08B8">
        <w:t>visual-first, non-linear (branching) digital narrative</w:t>
      </w:r>
      <w:r w:rsidR="00FE7384">
        <w:t xml:space="preserve"> using a museum-style approach. </w:t>
      </w:r>
      <w:r w:rsidR="00AA255A">
        <w:t>Drawing</w:t>
      </w:r>
      <w:r w:rsidR="00FE7384">
        <w:t xml:space="preserve"> on the </w:t>
      </w:r>
      <w:r w:rsidR="00FE7384" w:rsidRPr="00921E37">
        <w:t xml:space="preserve">Normanby Goldfield </w:t>
      </w:r>
      <w:r w:rsidR="00796F25" w:rsidRPr="00921E37">
        <w:t>Storymap</w:t>
      </w:r>
      <w:r w:rsidR="00FE7384" w:rsidRPr="00921E37">
        <w:t xml:space="preserve"> branching diagra</w:t>
      </w:r>
      <w:r w:rsidR="008F08B8" w:rsidRPr="00921E37">
        <w:t>m</w:t>
      </w:r>
      <w:r w:rsidR="00921E37">
        <w:t xml:space="preserve"> (Fig.1)</w:t>
      </w:r>
      <w:r w:rsidR="00FE7384">
        <w:t xml:space="preserve">, </w:t>
      </w:r>
      <w:r w:rsidR="00561676">
        <w:t>I</w:t>
      </w:r>
      <w:r w:rsidR="00FE7384">
        <w:t xml:space="preserve"> evaluate tools such as ArcGIS StoryMaps</w:t>
      </w:r>
      <w:r w:rsidR="00A770C3">
        <w:t xml:space="preserve"> </w:t>
      </w:r>
      <w:r w:rsidR="005F5669">
        <w:fldChar w:fldCharType="begin">
          <w:fldData xml:space="preserve">PEVuZE5vdGU+PENpdGUgRXhjbHVkZUF1dGg9IjEiPjxBdXRob3I+RXNyaTwvQXV0aG9yPjxZZWFy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</w:fldData>
        </w:fldChar>
      </w:r>
      <w:r w:rsidR="005F5669">
        <w:instrText xml:space="preserve"> ADDIN EN.JS.CITE </w:instrText>
      </w:r>
      <w:r w:rsidR="005F5669">
        <w:fldChar w:fldCharType="separate"/>
      </w:r>
      <w:r w:rsidR="004F22C1">
        <w:rPr>
          <w:noProof/>
        </w:rPr>
        <w:t>(2026)</w:t>
      </w:r>
      <w:r w:rsidR="005F5669">
        <w:fldChar w:fldCharType="end"/>
      </w:r>
      <w:r w:rsidR="00FE7384">
        <w:t>, Genially</w:t>
      </w:r>
      <w:r w:rsidR="008344F2">
        <w:t xml:space="preserve"> </w:t>
      </w:r>
      <w:r w:rsidR="008344F2">
        <w:fldChar w:fldCharType="begin">
          <w:fldData xml:space="preserve">PEVuZE5vdGU+PENpdGUgRXhjbHVkZUF1dGg9IjEiPjxBdXRob3I+R2VuaWFsbHk8L0F1dGhvcj48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</w:fldData>
        </w:fldChar>
      </w:r>
      <w:r w:rsidR="008344F2">
        <w:instrText xml:space="preserve"> ADDIN EN.JS.CITE </w:instrText>
      </w:r>
      <w:r w:rsidR="008344F2">
        <w:fldChar w:fldCharType="separate"/>
      </w:r>
      <w:r w:rsidR="004F22C1">
        <w:rPr>
          <w:noProof/>
        </w:rPr>
        <w:t>(2026)</w:t>
      </w:r>
      <w:r w:rsidR="008344F2">
        <w:fldChar w:fldCharType="end"/>
      </w:r>
      <w:r w:rsidR="00FE7384">
        <w:t>, ThingLink</w:t>
      </w:r>
      <w:r w:rsidR="006E127C">
        <w:t xml:space="preserve"> </w:t>
      </w:r>
      <w:r w:rsidR="006E127C">
        <w:fldChar w:fldCharType="begin">
          <w:fldData xml:space="preserve">PEVuZE5vdGU+PENpdGUgRXhjbHVkZUF1dGg9IjEiPjxBdXRob3I+VGhpbmdMaW5rPC9BdXRob3I+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</w:fldData>
        </w:fldChar>
      </w:r>
      <w:r w:rsidR="006E127C">
        <w:instrText xml:space="preserve"> ADDIN EN.JS.CITE </w:instrText>
      </w:r>
      <w:r w:rsidR="006E127C">
        <w:fldChar w:fldCharType="separate"/>
      </w:r>
      <w:r w:rsidR="004F22C1">
        <w:rPr>
          <w:noProof/>
        </w:rPr>
        <w:t>(2026)</w:t>
      </w:r>
      <w:r w:rsidR="006E127C">
        <w:fldChar w:fldCharType="end"/>
      </w:r>
      <w:r w:rsidR="00FE7384">
        <w:t>, and IIIF viewers</w:t>
      </w:r>
      <w:r w:rsidR="004A1344">
        <w:t xml:space="preserve"> </w:t>
      </w:r>
      <w:r w:rsidR="004A1344">
        <w:fldChar w:fldCharType="begin">
          <w:fldData xml:space="preserve">PEVuZE5vdGU+PENpdGU+PEF1dGhvcj5JSUlGPC9BdXRob3I+PFllYXI+MjAyNjwvWWVhcj48UmVj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</w:fldData>
        </w:fldChar>
      </w:r>
      <w:r w:rsidR="004A1344">
        <w:instrText xml:space="preserve"> ADDIN EN.JS.CITE </w:instrText>
      </w:r>
      <w:r w:rsidR="004A1344">
        <w:fldChar w:fldCharType="separate"/>
      </w:r>
      <w:r w:rsidR="004A1344">
        <w:rPr>
          <w:noProof/>
        </w:rPr>
        <w:t>(IIIF, 2026)</w:t>
      </w:r>
      <w:r w:rsidR="004A1344">
        <w:fldChar w:fldCharType="end"/>
      </w:r>
      <w:r w:rsidR="00FE7384">
        <w:t>. I compare interaction models and propose two architectures: (</w:t>
      </w:r>
      <w:r w:rsidR="00276B15">
        <w:t xml:space="preserve">Option </w:t>
      </w:r>
      <w:r w:rsidR="00C358B4">
        <w:t>A</w:t>
      </w:r>
      <w:r w:rsidR="00FE7384">
        <w:t xml:space="preserve">) </w:t>
      </w:r>
      <w:r w:rsidR="00463BDE">
        <w:t xml:space="preserve">using </w:t>
      </w:r>
      <w:r w:rsidR="00FE7384">
        <w:t>StoryMaps as the primary container with embedded Genially modules, and (</w:t>
      </w:r>
      <w:r w:rsidR="00276B15">
        <w:t xml:space="preserve">Option </w:t>
      </w:r>
      <w:r w:rsidR="00C358B4">
        <w:t>B</w:t>
      </w:r>
      <w:r w:rsidR="00FE7384">
        <w:t xml:space="preserve">) </w:t>
      </w:r>
      <w:r w:rsidR="00146770">
        <w:t xml:space="preserve">using </w:t>
      </w:r>
      <w:r w:rsidR="00FE7384">
        <w:t xml:space="preserve">Genially as the primary interface with embedded StoryMaps. </w:t>
      </w:r>
      <w:r w:rsidR="00146770">
        <w:t>I</w:t>
      </w:r>
      <w:r w:rsidR="00735B88">
        <w:t xml:space="preserve"> conclude with recommended layouts, branching structures, and optimal use of sidecar components</w:t>
      </w:r>
      <w:r w:rsidR="00CF6446">
        <w:t xml:space="preserve"> (</w:t>
      </w:r>
      <w:r w:rsidR="00F85ED3">
        <w:t xml:space="preserve">in </w:t>
      </w:r>
      <w:r w:rsidR="00CF6446">
        <w:t xml:space="preserve">ArcGIS </w:t>
      </w:r>
      <w:r w:rsidR="00F85ED3">
        <w:t>StoryMaps</w:t>
      </w:r>
      <w:r w:rsidR="00CF6446">
        <w:t>)</w:t>
      </w:r>
      <w:r w:rsidR="00735B88">
        <w:t xml:space="preserve"> for high-impact digital heritage storytelling.</w:t>
      </w:r>
    </w:p>
    <w:p w14:paraId="59AD3807" w14:textId="77777777" w:rsidR="001C5F70" w:rsidRDefault="001C5F70" w:rsidP="00332C53">
      <w:pPr>
        <w:ind w:firstLine="0"/>
      </w:pPr>
    </w:p>
    <w:p w14:paraId="6BE7E376" w14:textId="77777777" w:rsidR="00332C53" w:rsidRDefault="00332C53" w:rsidP="00332C53">
      <w:pPr>
        <w:ind w:firstLine="0"/>
      </w:pPr>
      <w:r>
        <w:rPr>
          <w:noProof/>
        </w:rPr>
        <w:lastRenderedPageBreak/>
        <w:drawing>
          <wp:inline distT="0" distB="0" distL="0" distR="0" wp14:anchorId="4B7E3638" wp14:editId="43F2E865">
            <wp:extent cx="5731510" cy="5542915"/>
            <wp:effectExtent l="19050" t="19050" r="21590" b="19685"/>
            <wp:docPr id="2147291153" name="Picture 1"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7291153" name="Picture 1" descr="A screenshot of a computer screen&#10;&#10;Description automatically generated"/>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31510" cy="5542915"/>
                    </a:xfrm>
                    <a:prstGeom prst="rect">
                      <a:avLst/>
                    </a:prstGeom>
                    <a:ln>
                      <a:solidFill>
                        <a:schemeClr val="tx1"/>
                      </a:solidFill>
                    </a:ln>
                  </pic:spPr>
                </pic:pic>
              </a:graphicData>
            </a:graphic>
          </wp:inline>
        </w:drawing>
      </w:r>
    </w:p>
    <w:p w14:paraId="3A0E23BF" w14:textId="77777777" w:rsidR="00332C53" w:rsidRPr="006D1689" w:rsidRDefault="00332C53" w:rsidP="00332C53">
      <w:pPr>
        <w:ind w:firstLine="0"/>
        <w:rPr>
          <w:sz w:val="20"/>
          <w:szCs w:val="20"/>
        </w:rPr>
      </w:pPr>
      <w:r w:rsidRPr="006D1689">
        <w:rPr>
          <w:sz w:val="20"/>
          <w:szCs w:val="20"/>
        </w:rPr>
        <w:t>Figure 1: Normanby Goldfield Storymap branching diagram.</w:t>
      </w:r>
    </w:p>
    <w:p w14:paraId="4EDD6C75" w14:textId="77777777" w:rsidR="00332C53" w:rsidRDefault="00332C53" w:rsidP="00332C53">
      <w:pPr>
        <w:ind w:firstLine="0"/>
      </w:pPr>
    </w:p>
    <w:p w14:paraId="1F1770E1" w14:textId="77777777" w:rsidR="00332C53" w:rsidRDefault="00332C53" w:rsidP="00332C53">
      <w:pPr>
        <w:ind w:firstLine="0"/>
      </w:pPr>
    </w:p>
    <w:p w14:paraId="43F57B56" w14:textId="77777777" w:rsidR="009C7DD3" w:rsidRDefault="00980570" w:rsidP="00986842">
      <w:pPr>
        <w:pStyle w:val="Heading1"/>
      </w:pPr>
      <w:bookmarkStart w:id="2" w:name="_Toc232080202"/>
      <w:r>
        <w:t>Visual-First Branching Narratives in Digital Storytelling</w:t>
      </w:r>
      <w:bookmarkEnd w:id="2"/>
    </w:p>
    <w:p w14:paraId="38A7E405" w14:textId="4A23F4A8" w:rsidR="00980570" w:rsidRDefault="009C7DD3" w:rsidP="009C7DD3">
      <w:pPr>
        <w:pStyle w:val="Heading2"/>
      </w:pPr>
      <w:bookmarkStart w:id="3" w:name="_Toc232080203"/>
      <w:r>
        <w:t>Introduction</w:t>
      </w:r>
      <w:r w:rsidR="00F27E45">
        <w:t>: a</w:t>
      </w:r>
      <w:r w:rsidR="00980570">
        <w:t xml:space="preserve"> Critical Evaluation of Structure and Platform </w:t>
      </w:r>
      <w:r w:rsidR="00DD188A">
        <w:t>Capabilities</w:t>
      </w:r>
      <w:bookmarkEnd w:id="3"/>
    </w:p>
    <w:p w14:paraId="7D070DD0" w14:textId="77777777" w:rsidR="00980570" w:rsidRDefault="00980570" w:rsidP="00980570">
      <w:r>
        <w:t>Branching narratives represent a fundamental shift in storytelling practice, departing from linear, author-directed sequences toward interactive, user-driven experiences. Rather than following a predetermined order, audiences navigate multiple thematic pathways, constructing their own interpretive journeys through a network of content. The Normanby goldfield storymap exemplifies this transition, offering a structure in which users can move freely between topics such as history, landscapes, mining systems, social life, economics, and environmental impacts.</w:t>
      </w:r>
    </w:p>
    <w:p w14:paraId="1CC80D5C" w14:textId="00BC109B" w:rsidR="00980570" w:rsidRDefault="006A0C53" w:rsidP="0062368F">
      <w:r>
        <w:lastRenderedPageBreak/>
        <w:t>I</w:t>
      </w:r>
      <w:r w:rsidR="00980570">
        <w:t xml:space="preserve"> argue that visual-first, branching storytelling models</w:t>
      </w:r>
      <w:r w:rsidR="009E159D">
        <w:t xml:space="preserve">, </w:t>
      </w:r>
      <w:r w:rsidR="00980570">
        <w:t>particularly those inspired by museum curation</w:t>
      </w:r>
      <w:r w:rsidR="009E159D">
        <w:t xml:space="preserve">, </w:t>
      </w:r>
      <w:r w:rsidR="00980570">
        <w:t xml:space="preserve">offer a powerful framework for digital humanities projects by facilitating exploratory learning and multimodal engagement. However, their effectiveness depends on both conceptual design and platform </w:t>
      </w:r>
      <w:r w:rsidR="00675F60">
        <w:t>us</w:t>
      </w:r>
      <w:r w:rsidR="004B4204">
        <w:t>eability</w:t>
      </w:r>
      <w:r w:rsidR="00980570">
        <w:t>. Through analysis of the Normanby storymap’s branching structure</w:t>
      </w:r>
      <w:r w:rsidR="00375384">
        <w:t xml:space="preserve"> (Fig.1)</w:t>
      </w:r>
      <w:r w:rsidR="00980570">
        <w:t xml:space="preserve"> and a comparative evaluation of key platforms (ThingLink, Genially, and ArcGIS StoryMaps), this essay demonstrates that while branching narratives enhance user agency and interpretive flexibility, they also introduce challenges related to coherence, usability, and narrative depth.</w:t>
      </w:r>
    </w:p>
    <w:p w14:paraId="29F261C5" w14:textId="77777777" w:rsidR="0062368F" w:rsidRDefault="0062368F" w:rsidP="0062368F"/>
    <w:p w14:paraId="41B5507F" w14:textId="76675D48" w:rsidR="00980570" w:rsidRDefault="00980570" w:rsidP="0062368F">
      <w:pPr>
        <w:pStyle w:val="Heading2"/>
      </w:pPr>
      <w:bookmarkStart w:id="4" w:name="_Toc232080204"/>
      <w:r>
        <w:t xml:space="preserve">Visual-First Storytelling and </w:t>
      </w:r>
      <w:r w:rsidR="003C7D2A">
        <w:t>Narrative</w:t>
      </w:r>
      <w:r>
        <w:t xml:space="preserve"> Logic</w:t>
      </w:r>
      <w:bookmarkEnd w:id="4"/>
    </w:p>
    <w:p w14:paraId="63DDFC50" w14:textId="05B557C4" w:rsidR="00980570" w:rsidRDefault="00980570" w:rsidP="00980570">
      <w:r>
        <w:t>The Normanby storymap adopts a visual-first approach that prioritizes images, maps, and artifacts as primary narrative elements rather than supplementary illustrations. This model aligns closely with museum practices, where objects are curated and contextualized rather than embedded within strictly chronological narratives</w:t>
      </w:r>
      <w:r w:rsidR="00F06D52">
        <w:t xml:space="preserve"> </w:t>
      </w:r>
      <w:r w:rsidR="00894B3B">
        <w:fldChar w:fldCharType="begin">
          <w:fldData xml:space="preserve">PEVuZE5vdGU+PENpdGU+PEF1dGhvcj5QYXJyeTwvQXV0aG9yPjxZZWFyPjIwMTM8L1llYXI+PFJl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=
</w:fldData>
        </w:fldChar>
      </w:r>
      <w:r w:rsidR="00894B3B">
        <w:instrText xml:space="preserve"> ADDIN EN.JS.CITE </w:instrText>
      </w:r>
      <w:r w:rsidR="00894B3B">
        <w:fldChar w:fldCharType="separate"/>
      </w:r>
      <w:r w:rsidR="00894B3B">
        <w:rPr>
          <w:noProof/>
        </w:rPr>
        <w:t>(Parry, 2013)</w:t>
      </w:r>
      <w:r w:rsidR="00894B3B">
        <w:fldChar w:fldCharType="end"/>
      </w:r>
      <w:r>
        <w:t>. In such environments, meaning is generated through</w:t>
      </w:r>
      <w:r w:rsidR="001B512D" w:rsidRPr="001B512D">
        <w:t xml:space="preserve"> </w:t>
      </w:r>
      <w:r w:rsidR="001B512D">
        <w:t>connection</w:t>
      </w:r>
      <w:r>
        <w:t>, spatial organization, and user interaction.</w:t>
      </w:r>
    </w:p>
    <w:p w14:paraId="562583A5" w14:textId="6A484496" w:rsidR="00980570" w:rsidRDefault="00980570" w:rsidP="00980570">
      <w:r>
        <w:t xml:space="preserve">This curatorial logic reflects broader trends in digital humanities, which emphasize multimodality and non-linear knowledge structures </w:t>
      </w:r>
      <w:r w:rsidR="009C5734">
        <w:fldChar w:fldCharType="begin">
          <w:fldData xml:space="preserve">PEVuZE5vdGU+PENpdGU+PEF1dGhvcj5CdXJkaWNrPC9BdXRob3I+PFllYXI+MjAxMjwvWWVhcj48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</w:fldData>
        </w:fldChar>
      </w:r>
      <w:r w:rsidR="009C5734">
        <w:instrText xml:space="preserve"> ADDIN EN.JS.CITE </w:instrText>
      </w:r>
      <w:r w:rsidR="009C5734">
        <w:fldChar w:fldCharType="separate"/>
      </w:r>
      <w:r w:rsidR="009C5734">
        <w:rPr>
          <w:noProof/>
        </w:rPr>
        <w:t>(Burdick, Drucker, Lunenfeld, Presner, &amp; Schnapp, 2012)</w:t>
      </w:r>
      <w:r w:rsidR="009C5734">
        <w:fldChar w:fldCharType="end"/>
      </w:r>
      <w:r>
        <w:t>. By foregrounding visual content, the storymap shifts interpretation from passive reception to active exploration. Users encounter discrete content nodes and construct relationships between them through navigation, effectively participating in the meaning-making process.</w:t>
      </w:r>
    </w:p>
    <w:p w14:paraId="1EBF8178" w14:textId="50DA2728" w:rsidR="00980570" w:rsidRDefault="00980570" w:rsidP="00202983">
      <w:r>
        <w:t xml:space="preserve">The pedagogical implications of this model are significant. Exploratory environments support constructivist learning, enabling users to develop understanding through interaction and discovery </w:t>
      </w:r>
      <w:r w:rsidR="008D3FF0">
        <w:fldChar w:fldCharType="begin">
          <w:fldData xml:space="preserve">PEVuZE5vdGU+PENpdGU+PEF1dGhvcj5GYWxrPC9BdXRob3I+PFllYXI+MjAxNjwvWWVhcj48UmVj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</w:fldData>
        </w:fldChar>
      </w:r>
      <w:r w:rsidR="008D3FF0">
        <w:instrText xml:space="preserve"> ADDIN EN.JS.CITE </w:instrText>
      </w:r>
      <w:r w:rsidR="008D3FF0">
        <w:fldChar w:fldCharType="separate"/>
      </w:r>
      <w:r w:rsidR="002968F6">
        <w:rPr>
          <w:noProof/>
        </w:rPr>
        <w:t>(Falk &amp; Dierking, 2016)</w:t>
      </w:r>
      <w:r w:rsidR="008D3FF0">
        <w:fldChar w:fldCharType="end"/>
      </w:r>
      <w:r>
        <w:t>. However, the same openness that enables engagement can also undermine narrative clarity. Without explicit guidance or structured progression, users may struggle to synthesise fragmented information into a coherent narrative. Thus, visual-first storytelling requires careful balance between freedom and orientation.</w:t>
      </w:r>
    </w:p>
    <w:p w14:paraId="6B22A702" w14:textId="77777777" w:rsidR="00202983" w:rsidRDefault="00202983" w:rsidP="00202983"/>
    <w:p w14:paraId="33D68ADF" w14:textId="77777777" w:rsidR="00980570" w:rsidRDefault="00980570" w:rsidP="00202983">
      <w:pPr>
        <w:pStyle w:val="Heading2"/>
      </w:pPr>
      <w:bookmarkStart w:id="5" w:name="_Toc232080205"/>
      <w:r>
        <w:t>Conceptual Model: The Normanby Branching Structure</w:t>
      </w:r>
      <w:bookmarkEnd w:id="5"/>
    </w:p>
    <w:p w14:paraId="489A6248" w14:textId="507D99ED" w:rsidR="00980570" w:rsidRDefault="00980570" w:rsidP="00980570">
      <w:r>
        <w:t>The Normanby storymap can be conceptualized as a node-based network organized around a central hub. The core node functions as a landing interface, presenting an overview and visual entry point into the narrative. From this hub, users access multiple primary branches, including Location &amp; History, Landscapes, Mining Systems, Social &amp; Cultural Life,</w:t>
      </w:r>
      <w:r w:rsidR="001A2AD2">
        <w:t xml:space="preserve"> </w:t>
      </w:r>
      <w:r>
        <w:t>Economic Systems,</w:t>
      </w:r>
      <w:r w:rsidR="001A2AD2">
        <w:t xml:space="preserve"> </w:t>
      </w:r>
      <w:r>
        <w:t xml:space="preserve">Environmental Impact, and Spatial/Mapping. Each of these branches </w:t>
      </w:r>
      <w:r>
        <w:lastRenderedPageBreak/>
        <w:t>expands into secondary nodes, such as mining leases and technologies, population and township structures, or environmental degradation.</w:t>
      </w:r>
    </w:p>
    <w:p w14:paraId="65B932C1" w14:textId="5EFA91FC" w:rsidR="00980570" w:rsidRDefault="00980570" w:rsidP="00980570">
      <w:r>
        <w:t xml:space="preserve">A defining feature of this system is its commitment to non-linear accessibility: any node can be accessed from any other. This is achieved through strong cross-linking, modular content blocks, and redundant navigation pathways. Such a structure reflects what Manovich </w:t>
      </w:r>
      <w:r w:rsidR="00E24039">
        <w:fldChar w:fldCharType="begin">
          <w:fldData xml:space="preserve">PEVuZE5vdGU+PENpdGUgRXhjbHVkZUF1dGg9IjEiPjxBdXRob3I+TWFub3ZpY2g8L0F1dGhvcj48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=
</w:fldData>
        </w:fldChar>
      </w:r>
      <w:r w:rsidR="00E24039">
        <w:instrText xml:space="preserve"> ADDIN EN.JS.CITE </w:instrText>
      </w:r>
      <w:r w:rsidR="00E24039">
        <w:fldChar w:fldCharType="separate"/>
      </w:r>
      <w:r w:rsidR="00CF2705">
        <w:rPr>
          <w:noProof/>
        </w:rPr>
        <w:t>(2001)</w:t>
      </w:r>
      <w:r w:rsidR="00E24039">
        <w:fldChar w:fldCharType="end"/>
      </w:r>
      <w:r>
        <w:t xml:space="preserve"> identifies as the </w:t>
      </w:r>
      <w:r w:rsidR="00C7454D">
        <w:t>‘</w:t>
      </w:r>
      <w:r>
        <w:t>database logic</w:t>
      </w:r>
      <w:r w:rsidR="00C7454D">
        <w:t>’</w:t>
      </w:r>
      <w:r>
        <w:t xml:space="preserve"> of digital media, where content exists as a collection of discrete elements rather than a singular narrative sequence.</w:t>
      </w:r>
    </w:p>
    <w:p w14:paraId="160A717E" w14:textId="7D4D954F" w:rsidR="00980570" w:rsidRDefault="00980570" w:rsidP="00C961A8">
      <w:r>
        <w:t xml:space="preserve">While this modularity enhances flexibility and scalability, it also introduces cognitive challenges. Users must constantly orient themselves within a complex network of information, increasing the risk of disorientation or </w:t>
      </w:r>
      <w:r w:rsidR="00AD625A">
        <w:t>‘</w:t>
      </w:r>
      <w:r>
        <w:t>lostness</w:t>
      </w:r>
      <w:r w:rsidR="00AD625A">
        <w:t>’</w:t>
      </w:r>
      <w:r>
        <w:t xml:space="preserve"> </w:t>
      </w:r>
      <w:r w:rsidR="00C961A8">
        <w:fldChar w:fldCharType="begin">
          <w:fldData xml:space="preserve">PEVuZE5vdGU+PENpdGU+PEF1dGhvcj5OaWVsc2VuPC9BdXRob3I+PFllYXI+MjAxMjwvWWVhcj48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</w:fldData>
        </w:fldChar>
      </w:r>
      <w:r w:rsidR="00C961A8">
        <w:instrText xml:space="preserve"> ADDIN EN.JS.CITE </w:instrText>
      </w:r>
      <w:r w:rsidR="00C961A8">
        <w:fldChar w:fldCharType="separate"/>
      </w:r>
      <w:r w:rsidR="00C961A8">
        <w:rPr>
          <w:noProof/>
        </w:rPr>
        <w:t>(Nielsen, 2012)</w:t>
      </w:r>
      <w:r w:rsidR="00C961A8">
        <w:fldChar w:fldCharType="end"/>
      </w:r>
      <w:r>
        <w:t>. Effective design therefore requires clear visual cues, consistent navigation systems, and meaningful thematic connections to ensure that users can construct coherent mental models of the content.</w:t>
      </w:r>
    </w:p>
    <w:p w14:paraId="742C89F5" w14:textId="77777777" w:rsidR="00C961A8" w:rsidRDefault="00C961A8" w:rsidP="00C961A8"/>
    <w:p w14:paraId="29B0AB2B" w14:textId="77777777" w:rsidR="00980570" w:rsidRDefault="00980570" w:rsidP="00C961A8">
      <w:pPr>
        <w:pStyle w:val="Heading2"/>
      </w:pPr>
      <w:bookmarkStart w:id="6" w:name="_Toc232080206"/>
      <w:r>
        <w:t>Comparative Platform Analysis</w:t>
      </w:r>
      <w:bookmarkEnd w:id="6"/>
    </w:p>
    <w:p w14:paraId="09C86A1E" w14:textId="2A0C218A" w:rsidR="00980570" w:rsidRDefault="00980570" w:rsidP="00C961A8">
      <w:r>
        <w:t>The realization of branching storytelling depends not only on conceptual structure but also on the affordances of digital platforms. Evaluating platforms in terms of visual interactivity, embedding capability, non-linear navigation, scalability, and media richness reveals distinct approaches to interactive storytelling.</w:t>
      </w:r>
    </w:p>
    <w:p w14:paraId="02C0EA83" w14:textId="77777777" w:rsidR="00C961A8" w:rsidRDefault="00C961A8" w:rsidP="00C961A8"/>
    <w:p w14:paraId="689BAEFA" w14:textId="77777777" w:rsidR="00980570" w:rsidRDefault="00980570" w:rsidP="00E912F3">
      <w:pPr>
        <w:pStyle w:val="Heading3"/>
      </w:pPr>
      <w:bookmarkStart w:id="7" w:name="_Toc232080207"/>
      <w:r>
        <w:t>ThingLink: Spatial Exploration and Implicit Branching</w:t>
      </w:r>
      <w:bookmarkEnd w:id="7"/>
    </w:p>
    <w:p w14:paraId="3794A1DC" w14:textId="77777777" w:rsidR="00980570" w:rsidRDefault="00980570" w:rsidP="00980570">
      <w:r>
        <w:t>ThingLink is particularly effective for spatial and exploratory storytelling. By placing interactive hotspots on images, videos, or 360-degree environments, it creates a node-based system in which each interaction reveals new content. This produces an implicit form of branching, where users navigate through a visual environment rather than making explicit narrative choices.</w:t>
      </w:r>
    </w:p>
    <w:p w14:paraId="5C12441F" w14:textId="422A8062" w:rsidR="00980570" w:rsidRDefault="00980570" w:rsidP="00980570">
      <w:r>
        <w:t xml:space="preserve">From a storytelling perspective, ThingLink excels in creating immersive experiences such as virtual tours or exhibition-style interfaces. Its design aligns with experiential learning models, emphasizing discovery and engagement over structured narrative progression </w:t>
      </w:r>
      <w:r w:rsidR="007750EC">
        <w:fldChar w:fldCharType="begin">
          <w:fldData xml:space="preserve">PEVuZE5vdGU+PENpdGU+PEF1dGhvcj5GYWxrPC9BdXRob3I+PFllYXI+MjAxNjwvWWVhcj48UmVj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</w:fldData>
        </w:fldChar>
      </w:r>
      <w:r w:rsidR="007750EC">
        <w:instrText xml:space="preserve"> ADDIN EN.JS.CITE </w:instrText>
      </w:r>
      <w:r w:rsidR="007750EC">
        <w:fldChar w:fldCharType="separate"/>
      </w:r>
      <w:r w:rsidR="002968F6">
        <w:rPr>
          <w:noProof/>
        </w:rPr>
        <w:t>(Falk &amp; Dierking, 2016)</w:t>
      </w:r>
      <w:r w:rsidR="007750EC">
        <w:fldChar w:fldCharType="end"/>
      </w:r>
      <w:r>
        <w:t>.</w:t>
      </w:r>
    </w:p>
    <w:p w14:paraId="0BC89E82" w14:textId="5AE2CB86" w:rsidR="00980570" w:rsidRDefault="00980570" w:rsidP="0049569D">
      <w:r>
        <w:t>However, its reliance on spatial navigation limits its capacity for complex narrative logic. It lacks mechanisms for conditional branching or decision-based outcomes, meaning that user choices do not significantly alter narrative trajectories. As a result, ThingLink is best understood as a tool for exploratory environments rather than for fully developed branching narratives.</w:t>
      </w:r>
      <w:r w:rsidR="0049569D">
        <w:t xml:space="preserve"> </w:t>
      </w:r>
    </w:p>
    <w:p w14:paraId="1D4137A0" w14:textId="77777777" w:rsidR="0049569D" w:rsidRDefault="0049569D" w:rsidP="0049569D"/>
    <w:p w14:paraId="2A75A09E" w14:textId="77777777" w:rsidR="00980570" w:rsidRDefault="00980570" w:rsidP="000008D4">
      <w:pPr>
        <w:pStyle w:val="Heading3"/>
      </w:pPr>
      <w:bookmarkStart w:id="8" w:name="_Toc232080208"/>
      <w:r>
        <w:lastRenderedPageBreak/>
        <w:t>Genially: Explicit Branching and Narrative Control</w:t>
      </w:r>
      <w:bookmarkEnd w:id="8"/>
    </w:p>
    <w:p w14:paraId="7D9F9A7F" w14:textId="0326D290" w:rsidR="00980570" w:rsidRDefault="00980570" w:rsidP="00980570">
      <w:r>
        <w:t xml:space="preserve">Genially represents the most comprehensive platform for structured branching storytelling. It integrates interactive design, animation, and user interface elements to create explicit decision pathways. Users navigate through clickable buttons, hidden links, and layered interactions, enabling the construction of </w:t>
      </w:r>
      <w:r w:rsidR="0049569D">
        <w:t>‘</w:t>
      </w:r>
      <w:r>
        <w:t>choose-your-own-adventure</w:t>
      </w:r>
      <w:r w:rsidR="0049569D">
        <w:t>’</w:t>
      </w:r>
      <w:r>
        <w:t xml:space="preserve"> narratives and gamified experiences.</w:t>
      </w:r>
    </w:p>
    <w:p w14:paraId="6EF6F6D1" w14:textId="5CB7F837" w:rsidR="00980570" w:rsidRDefault="00980570" w:rsidP="00980570">
      <w:r>
        <w:t xml:space="preserve">This capacity for structured branching aligns with Ryan’s </w:t>
      </w:r>
      <w:r w:rsidR="00E27FD3">
        <w:fldChar w:fldCharType="begin">
          <w:fldData xml:space="preserve">PEVuZE5vdGU+PENpdGUgRXhjbHVkZUF1dGg9IjEiPjxBdXRob3I+UnlhbjwvQXV0aG9yPjxZZWFy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</w:fldData>
        </w:fldChar>
      </w:r>
      <w:r w:rsidR="00E27FD3">
        <w:instrText xml:space="preserve"> ADDIN EN.JS.CITE </w:instrText>
      </w:r>
      <w:r w:rsidR="00E27FD3">
        <w:fldChar w:fldCharType="separate"/>
      </w:r>
      <w:r w:rsidR="00DE2B7F">
        <w:rPr>
          <w:noProof/>
        </w:rPr>
        <w:t>(2015)</w:t>
      </w:r>
      <w:r w:rsidR="00E27FD3">
        <w:fldChar w:fldCharType="end"/>
      </w:r>
      <w:r>
        <w:t xml:space="preserve"> concept of interactive narrative, where user choices influence the progression and outcome of the story. Genially allows for multiple narrative pathways, alternative endings, and conditional content presentation, thereby enhancing user agency and engagement.</w:t>
      </w:r>
    </w:p>
    <w:p w14:paraId="1367935C" w14:textId="75B1C902" w:rsidR="00980570" w:rsidRDefault="00980570" w:rsidP="00980570">
      <w:r>
        <w:t>In addition, its support for multimedia elements</w:t>
      </w:r>
      <w:r w:rsidR="00896948">
        <w:t xml:space="preserve">, </w:t>
      </w:r>
      <w:r>
        <w:t>video, audio, animation, and interactive infographics</w:t>
      </w:r>
      <w:r w:rsidR="00896948">
        <w:t xml:space="preserve">, </w:t>
      </w:r>
      <w:r>
        <w:t>enables richly layered storytelling. This multimodality enhances accessibility and engagement across diverse audiences.</w:t>
      </w:r>
    </w:p>
    <w:p w14:paraId="43493DA4" w14:textId="606A7961" w:rsidR="00980570" w:rsidRDefault="00980570" w:rsidP="00303520">
      <w:r>
        <w:t>Nevertheless, Genially’s flexibility introduces complexity. Large projects may become difficult to manage, particularly when multiple branching pathways intersect. Furthermore, its logic is primarily visual and simulated rather than algorithmic, limiting the sophistication of narrative conditions compared to programming-based platforms such as Twine. Despite these limitations, Genially provides the most balanced environment for combining visual richness with structured narrative branching.</w:t>
      </w:r>
      <w:r w:rsidR="00303520">
        <w:t xml:space="preserve"> </w:t>
      </w:r>
    </w:p>
    <w:p w14:paraId="1A832A5D" w14:textId="77777777" w:rsidR="00303520" w:rsidRDefault="00303520" w:rsidP="00303520"/>
    <w:p w14:paraId="6BCE9045" w14:textId="77777777" w:rsidR="00980570" w:rsidRDefault="00980570" w:rsidP="000008D4">
      <w:pPr>
        <w:pStyle w:val="Heading3"/>
      </w:pPr>
      <w:bookmarkStart w:id="9" w:name="_Toc232080209"/>
      <w:r>
        <w:t>ArcGIS StoryMaps: Linear Narratives with Exploratory Features</w:t>
      </w:r>
      <w:bookmarkEnd w:id="9"/>
    </w:p>
    <w:p w14:paraId="6E81A325" w14:textId="12255780" w:rsidR="00980570" w:rsidRDefault="00980570" w:rsidP="00980570">
      <w:r>
        <w:t xml:space="preserve">ArcGIS StoryMaps offers a different model, combining linear storytelling with interactive geographic visualization. Its primary strength lies in integrating narrative text with spatial data, allowing users to explore maps, toggle layers, and </w:t>
      </w:r>
      <w:r w:rsidR="00303520">
        <w:t>analyse</w:t>
      </w:r>
      <w:r>
        <w:t xml:space="preserve"> geographic relationships.</w:t>
      </w:r>
    </w:p>
    <w:p w14:paraId="7E5CBAD9" w14:textId="77777777" w:rsidR="00980570" w:rsidRDefault="00980570" w:rsidP="00980570">
      <w:r>
        <w:t>This platform is particularly suited to research-driven storytelling, where spatial context is central. Its scalability allows for the presentation of large datasets and complex visualizations, making it valuable for academic and institutional projects.</w:t>
      </w:r>
    </w:p>
    <w:p w14:paraId="46791323" w14:textId="77777777" w:rsidR="00980570" w:rsidRDefault="00980570" w:rsidP="00980570">
      <w:r>
        <w:t>However, ArcGIS StoryMaps provides limited support for branching narratives. Its structure is fundamentally linear, with optional navigation between sections rather than true non-linear pathways. While users can explore maps interactively, their overall narrative trajectory remains largely fixed.</w:t>
      </w:r>
    </w:p>
    <w:p w14:paraId="0755A580" w14:textId="66E617D2" w:rsidR="00980570" w:rsidRDefault="00980570" w:rsidP="0050421F">
      <w:r>
        <w:t>As a result, ArcGIS StoryMaps is best understood as a hybrid platform that supports guided storytelling with elements of exploration. It prioritizes clarity and coherence over narrative flexibility, making it less suitable for projects requiring multiple narrative paths or user-driven outcomes.</w:t>
      </w:r>
    </w:p>
    <w:p w14:paraId="613CB9AF" w14:textId="77777777" w:rsidR="0050421F" w:rsidRDefault="0050421F" w:rsidP="0050421F"/>
    <w:p w14:paraId="7BBAD61F" w14:textId="77777777" w:rsidR="00980570" w:rsidRDefault="00980570" w:rsidP="0050421F">
      <w:pPr>
        <w:pStyle w:val="Heading2"/>
      </w:pPr>
      <w:bookmarkStart w:id="10" w:name="_Toc232080210"/>
      <w:r>
        <w:lastRenderedPageBreak/>
        <w:t>Key Differences and Theoretical Implications</w:t>
      </w:r>
      <w:bookmarkEnd w:id="10"/>
    </w:p>
    <w:p w14:paraId="49B54D0F" w14:textId="77777777" w:rsidR="00980570" w:rsidRDefault="00980570" w:rsidP="00980570">
      <w:r>
        <w:t>The comparison between ThingLink, Genially, and ArcGIS StoryMaps highlights three distinct modes of interactive storytelling:</w:t>
      </w:r>
    </w:p>
    <w:p w14:paraId="4B5A2492" w14:textId="77777777" w:rsidR="00980570" w:rsidRDefault="00980570" w:rsidP="005E6AB8">
      <w:pPr>
        <w:pStyle w:val="ListParagraph"/>
        <w:numPr>
          <w:ilvl w:val="0"/>
          <w:numId w:val="84"/>
        </w:numPr>
        <w:spacing w:after="120" w:line="240" w:lineRule="auto"/>
        <w:ind w:left="714" w:hanging="357"/>
        <w:contextualSpacing w:val="0"/>
        <w:jc w:val="left"/>
      </w:pPr>
      <w:r w:rsidRPr="00B41938">
        <w:t>Spatial exploration (ThingLink): Interaction occurs through movement within a</w:t>
      </w:r>
      <w:r>
        <w:t xml:space="preserve"> visual environment.</w:t>
      </w:r>
    </w:p>
    <w:p w14:paraId="5C39D2FF" w14:textId="1D5A10E5" w:rsidR="00980570" w:rsidRDefault="00980570" w:rsidP="005E6AB8">
      <w:pPr>
        <w:pStyle w:val="ListParagraph"/>
        <w:numPr>
          <w:ilvl w:val="0"/>
          <w:numId w:val="84"/>
        </w:numPr>
        <w:spacing w:after="120" w:line="240" w:lineRule="auto"/>
        <w:ind w:left="714" w:hanging="357"/>
        <w:contextualSpacing w:val="0"/>
        <w:jc w:val="left"/>
      </w:pPr>
      <w:r w:rsidRPr="00B41938">
        <w:t>U</w:t>
      </w:r>
      <w:r w:rsidR="00110576">
        <w:t xml:space="preserve">ser Interface (UI) </w:t>
      </w:r>
      <w:r w:rsidRPr="00B41938">
        <w:t>driven branching (Genially): Interaction is structured through explicit user</w:t>
      </w:r>
      <w:r>
        <w:t xml:space="preserve"> choices and narrative pathways.</w:t>
      </w:r>
    </w:p>
    <w:p w14:paraId="3160784C" w14:textId="77777777" w:rsidR="00980570" w:rsidRDefault="00980570" w:rsidP="005E6AB8">
      <w:pPr>
        <w:pStyle w:val="ListParagraph"/>
        <w:numPr>
          <w:ilvl w:val="0"/>
          <w:numId w:val="84"/>
        </w:numPr>
        <w:spacing w:after="120" w:line="240" w:lineRule="auto"/>
        <w:ind w:left="714" w:hanging="357"/>
        <w:contextualSpacing w:val="0"/>
        <w:jc w:val="left"/>
      </w:pPr>
      <w:r w:rsidRPr="00B41938">
        <w:t>Data-centered exploration (ArcGIS StoryMaps): Interaction focuses on interpreting</w:t>
      </w:r>
      <w:r>
        <w:t xml:space="preserve"> embedded spatial data within a guided narrative.</w:t>
      </w:r>
    </w:p>
    <w:p w14:paraId="5CF3D885" w14:textId="3BCEC5AF" w:rsidR="00980570" w:rsidRDefault="00980570" w:rsidP="00980570">
      <w:r>
        <w:t xml:space="preserve">These modes reflect broader tensions in digital storytelling between openness and control, exploration and coherence. As Ryan </w:t>
      </w:r>
      <w:r w:rsidR="00352609">
        <w:fldChar w:fldCharType="begin">
          <w:fldData xml:space="preserve">PEVuZE5vdGU+PENpdGUgRXhjbHVkZUF1dGg9IjEiPjxBdXRob3I+UnlhbjwvQXV0aG9yPjxZZWFy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</w:fldData>
        </w:fldChar>
      </w:r>
      <w:r w:rsidR="00352609">
        <w:instrText xml:space="preserve"> ADDIN EN.JS.CITE </w:instrText>
      </w:r>
      <w:r w:rsidR="00352609">
        <w:fldChar w:fldCharType="separate"/>
      </w:r>
      <w:r w:rsidR="00352609">
        <w:rPr>
          <w:noProof/>
        </w:rPr>
        <w:t>(2015)</w:t>
      </w:r>
      <w:r w:rsidR="00352609">
        <w:fldChar w:fldCharType="end"/>
      </w:r>
      <w:r w:rsidR="00352609">
        <w:t xml:space="preserve"> </w:t>
      </w:r>
      <w:r>
        <w:t>argues, interactive narratives must balance user agency with authorial intent to maintain both engagement and intelligibility. Excessive freedom can lead to fragmentation, while overly rigid structures can limit engagement.</w:t>
      </w:r>
    </w:p>
    <w:p w14:paraId="7EF100AE" w14:textId="102CA1F2" w:rsidR="00980570" w:rsidRDefault="00980570" w:rsidP="008E5AAD">
      <w:r>
        <w:t>In the case of the Normanby storymap, this suggests that platform selection is not merely a technical decision but a conceptual one. A platform like ThingLink reinforces the project’s museum-style, exploratory ethos, while Genially enables more structured interpretive pathways. ArcGIS StoryMaps enhances spatial analysis but constrains narrative branching.</w:t>
      </w:r>
    </w:p>
    <w:p w14:paraId="03E4841C" w14:textId="77777777" w:rsidR="008E5AAD" w:rsidRDefault="008E5AAD" w:rsidP="008E5AAD"/>
    <w:p w14:paraId="7EB41728" w14:textId="0FC223C8" w:rsidR="00980570" w:rsidRDefault="002B5222" w:rsidP="008E5AAD">
      <w:pPr>
        <w:pStyle w:val="Heading2"/>
      </w:pPr>
      <w:bookmarkStart w:id="11" w:name="_Toc232080211"/>
      <w:r>
        <w:t>Discussion</w:t>
      </w:r>
      <w:bookmarkEnd w:id="11"/>
    </w:p>
    <w:p w14:paraId="5DE954C9" w14:textId="77777777" w:rsidR="00980570" w:rsidRDefault="00980570" w:rsidP="00980570">
      <w:r>
        <w:t>Visual-first branching narratives offer a compelling framework for digital storytelling, particularly within the humanities. By prioritizing interactivity, multimodality, and user agency, they enable audiences to engage with content in more dynamic and personalized ways. The Normanby goldfield storymap demonstrates how such models can integrate diverse thematic content into a cohesive, non-linear structure grounded in curatorial principles.</w:t>
      </w:r>
    </w:p>
    <w:p w14:paraId="5B669B94" w14:textId="77777777" w:rsidR="00980570" w:rsidRDefault="00980570" w:rsidP="00980570">
      <w:r>
        <w:t>However, these benefits come with challenges. Non-linear systems can fragment narratives, increase cognitive load, and complicate design processes. The success of branching storytelling depends on carefully balancing flexibility with clarity and selecting platforms that align with conceptual goals.</w:t>
      </w:r>
    </w:p>
    <w:p w14:paraId="0A6B6093" w14:textId="77777777" w:rsidR="00980570" w:rsidRDefault="00980570" w:rsidP="00980570">
      <w:r>
        <w:t>Among the platforms evaluated, Genially emerges as the most versatile solution for branching narratives, offering strong interactivity, media richness, and narrative control. ThingLink excels in immersive, exploratory contexts, while ArcGIS StoryMaps remains best suited for structured, data-driven storytelling.</w:t>
      </w:r>
    </w:p>
    <w:p w14:paraId="546498C7" w14:textId="77777777" w:rsidR="00980570" w:rsidRDefault="00980570" w:rsidP="00980570">
      <w:r>
        <w:t>Ultimately, the effectiveness of visual-first branching narratives lies not simply in their ability to provide choice, but in their capacity to support meaningful interpretation. When thoughtfully designed, they transform storytelling from a fixed sequence into an interactive system of knowledge, enabling users to actively construct understanding through exploration.</w:t>
      </w:r>
    </w:p>
    <w:p w14:paraId="64730734" w14:textId="77777777" w:rsidR="00371FCC" w:rsidRPr="00371FCC" w:rsidRDefault="00371FCC" w:rsidP="00371FCC"/>
    <w:p w14:paraId="5B64DADE" w14:textId="5D844453" w:rsidR="00455363" w:rsidRDefault="00455363" w:rsidP="001A7F56">
      <w:pPr>
        <w:pStyle w:val="Heading1"/>
        <w:spacing w:line="240" w:lineRule="auto"/>
        <w:jc w:val="left"/>
      </w:pPr>
      <w:bookmarkStart w:id="12" w:name="_Toc232080212"/>
      <w:r>
        <w:t>Evaluating a Visual‑First, Multi‑Platform Digital Heritage Project</w:t>
      </w:r>
      <w:bookmarkEnd w:id="12"/>
    </w:p>
    <w:p w14:paraId="32DFC71D" w14:textId="77777777" w:rsidR="001A7F56" w:rsidRPr="001A7F56" w:rsidRDefault="001A7F56" w:rsidP="001A7F56"/>
    <w:p w14:paraId="472D58F4" w14:textId="2D204C78" w:rsidR="00455363" w:rsidRDefault="0002357A" w:rsidP="00455363">
      <w:pPr>
        <w:pStyle w:val="Heading2"/>
      </w:pPr>
      <w:bookmarkStart w:id="13" w:name="_Toc232080213"/>
      <w:r>
        <w:t xml:space="preserve">An </w:t>
      </w:r>
      <w:r w:rsidR="006A1E76">
        <w:t>ArcGIS</w:t>
      </w:r>
      <w:r>
        <w:t xml:space="preserve"> </w:t>
      </w:r>
      <w:r w:rsidR="00455363">
        <w:t xml:space="preserve">StoryMaps, Genially, and </w:t>
      </w:r>
      <w:r w:rsidR="007F1E30">
        <w:t xml:space="preserve">a </w:t>
      </w:r>
      <w:r w:rsidR="00EB7EA5">
        <w:t>IIIF Viewer</w:t>
      </w:r>
      <w:r w:rsidR="00455363">
        <w:t xml:space="preserve"> Design</w:t>
      </w:r>
      <w:bookmarkEnd w:id="13"/>
    </w:p>
    <w:p w14:paraId="582CC5AA" w14:textId="141F3BFD" w:rsidR="00455363" w:rsidRDefault="00455363" w:rsidP="00F108A4">
      <w:r>
        <w:t xml:space="preserve">The Normanby Goldfield project represents an ambitious attempt to reimagine historical storytelling through a </w:t>
      </w:r>
      <w:r w:rsidRPr="00EB7EA5">
        <w:t>visual‑first, museum‑inspired digital environment.</w:t>
      </w:r>
      <w:r>
        <w:t xml:space="preserve"> By combining ArcGIS StoryMaps, Genially, and </w:t>
      </w:r>
      <w:r w:rsidR="00EB7EA5">
        <w:t>IIIF Viewer</w:t>
      </w:r>
      <w:r>
        <w:t>, the project creates a layered experience that blends narrative, interactivity, and archival depth. This approach reflects broader developments in digital humanities, where spatial technologies and multimedia interfaces are increasingly used to communicate complex historical knowledge. While the project offers significant advantages in accessibility, engagement, and interpretive potential, it also raises critical challenges related to usability, coherence, and scholarly depth. A balanced evaluation reveals that its success ultimately depends on how effectively it mediates between immersion and clarity, and between storytelling and critical analysis.</w:t>
      </w:r>
    </w:p>
    <w:p w14:paraId="1D61E930" w14:textId="77777777" w:rsidR="001A7F56" w:rsidRDefault="001A7F56" w:rsidP="00F108A4"/>
    <w:p w14:paraId="48A7DCF4" w14:textId="7C7D321B" w:rsidR="00455363" w:rsidRDefault="00455363" w:rsidP="00455363">
      <w:pPr>
        <w:pStyle w:val="Heading2"/>
      </w:pPr>
      <w:bookmarkStart w:id="14" w:name="_Toc232080214"/>
      <w:r>
        <w:t xml:space="preserve">Visual‑First Storytelling and the Museum </w:t>
      </w:r>
      <w:r w:rsidR="00262E2C">
        <w:t>Framework</w:t>
      </w:r>
      <w:bookmarkEnd w:id="14"/>
    </w:p>
    <w:p w14:paraId="6AD46071" w14:textId="6DB35416" w:rsidR="00455363" w:rsidRDefault="00455363" w:rsidP="00455363">
      <w:r>
        <w:t xml:space="preserve">One of the most compelling aspects of the project is its use of a </w:t>
      </w:r>
      <w:r w:rsidRPr="00536A5B">
        <w:t>museum m</w:t>
      </w:r>
      <w:r w:rsidR="000F27B8">
        <w:t>odel</w:t>
      </w:r>
      <w:r w:rsidRPr="00536A5B">
        <w:t xml:space="preserve"> to structure digital experience. </w:t>
      </w:r>
      <w:r>
        <w:t xml:space="preserve">Rather than presenting information as a linear essay or static webpage, the design organizes content into thematic </w:t>
      </w:r>
      <w:r w:rsidR="00536A5B">
        <w:t>‘</w:t>
      </w:r>
      <w:r>
        <w:t>rooms</w:t>
      </w:r>
      <w:r w:rsidR="00536A5B">
        <w:t>’</w:t>
      </w:r>
      <w:r w:rsidR="00051954">
        <w:t xml:space="preserve">, </w:t>
      </w:r>
      <w:r>
        <w:t xml:space="preserve">Discovery, </w:t>
      </w:r>
      <w:r w:rsidR="00727B6D">
        <w:t>History</w:t>
      </w:r>
      <w:r w:rsidR="00290A1E">
        <w:t xml:space="preserve">. </w:t>
      </w:r>
      <w:r>
        <w:t xml:space="preserve">Mining, Landscapes, Social Life, </w:t>
      </w:r>
      <w:r w:rsidR="00665A2A">
        <w:t xml:space="preserve">and </w:t>
      </w:r>
      <w:r w:rsidR="00BA6DDD">
        <w:t>Economy</w:t>
      </w:r>
      <w:r>
        <w:t>. This structure is immediately intuitive, as it reflects the spatial logic of physical exhibitions. Users are guided through a curated journey, progressing from entry orientation to deeper thematic exploration. This not only enhances usability but also reinforces narrative</w:t>
      </w:r>
      <w:r w:rsidR="0036535A" w:rsidRPr="0036535A">
        <w:t xml:space="preserve"> </w:t>
      </w:r>
      <w:r w:rsidR="0036535A">
        <w:t>logic</w:t>
      </w:r>
      <w:r>
        <w:t>, as each section builds upon the previous one to construct a broader historical understanding.</w:t>
      </w:r>
    </w:p>
    <w:p w14:paraId="7084CD27" w14:textId="45598227" w:rsidR="00455363" w:rsidRDefault="00455363" w:rsidP="00455363">
      <w:r>
        <w:t>The visual‑first approach further strengthens this design. Instead of prioriti</w:t>
      </w:r>
      <w:r w:rsidR="004C1CB2">
        <w:t>s</w:t>
      </w:r>
      <w:r>
        <w:t>ing dense textual explanation, the project foregrounds maps, images, and interactive elements. For a subject like the Normanby Goldfield</w:t>
      </w:r>
      <w:r w:rsidR="00A54ACF">
        <w:t xml:space="preserve">, </w:t>
      </w:r>
      <w:r>
        <w:t>where geography, movement, and environmental change are central</w:t>
      </w:r>
      <w:r w:rsidR="00A54ACF">
        <w:t xml:space="preserve">, </w:t>
      </w:r>
      <w:r>
        <w:t>this emphasis is particularly appropriate. Maps allow users to see where mining occurred, how settlement</w:t>
      </w:r>
      <w:r w:rsidR="00D71923" w:rsidRPr="00D71923">
        <w:t xml:space="preserve"> </w:t>
      </w:r>
      <w:r w:rsidR="00D71923">
        <w:t>adjusted</w:t>
      </w:r>
      <w:r>
        <w:t>, and how landscapes were transformed. Similarly, archival images provide a tangible connection to the past, grounding abstract historical processes in material evidence. By privileging visual information, the project aligns with contemporary expectations for digital content, which increasingly favour multimodal engagement over purely textual formats.</w:t>
      </w:r>
    </w:p>
    <w:p w14:paraId="40185A64" w14:textId="203352F4" w:rsidR="00F108A4" w:rsidRDefault="00786210" w:rsidP="000832BF">
      <w:r w:rsidRPr="00786210">
        <w:t xml:space="preserve">Nevertheless, this advantage also brings a drawback. Depending on visual storytelling can lead to an oversimplification of intricate historical events. Although images can effectively </w:t>
      </w:r>
      <w:r w:rsidRPr="00786210">
        <w:lastRenderedPageBreak/>
        <w:t>show changes over time and space, they might have difficulty expressing subtle details, causes, or scholarly discussions. Without enough written explanation, viewers might develop only a shallow grasp of the topic. Therefore, while the museum analogy boosts interest, it must be carefully balanced with thoughtful analysis to prevent it from being merely an experience without depth.</w:t>
      </w:r>
    </w:p>
    <w:p w14:paraId="55633A14" w14:textId="77777777" w:rsidR="00786210" w:rsidRPr="00786210" w:rsidRDefault="00786210" w:rsidP="00786210"/>
    <w:p w14:paraId="3B3393F4" w14:textId="6D7F1A14" w:rsidR="00455363" w:rsidRDefault="00455363" w:rsidP="00455363">
      <w:pPr>
        <w:pStyle w:val="Heading2"/>
      </w:pPr>
      <w:bookmarkStart w:id="15" w:name="_Toc232080215"/>
      <w:r>
        <w:t>The Power and Complexity of Multi‑Platform Integration</w:t>
      </w:r>
      <w:bookmarkEnd w:id="15"/>
    </w:p>
    <w:p w14:paraId="44BFD587" w14:textId="3ECD9164" w:rsidR="00455363" w:rsidRDefault="00455363" w:rsidP="00455363">
      <w:r>
        <w:t xml:space="preserve">A defining feature of the project is its integration of three distinct platforms: StoryMaps, Genially, and </w:t>
      </w:r>
      <w:r w:rsidR="006E1D33">
        <w:t>a IIIF Vi</w:t>
      </w:r>
      <w:r w:rsidR="000451AF">
        <w:t>ewer</w:t>
      </w:r>
      <w:r>
        <w:t xml:space="preserve">. Each plays a specific role within the overall design. StoryMaps serves as the narrative backbone, guiding users through the exhibition in a structured sequence. Genially introduces interactivity, allowing users to engage with timelines, diagrams, and clickable environments. </w:t>
      </w:r>
      <w:r w:rsidR="000451AF">
        <w:t>A IIIF Viewer</w:t>
      </w:r>
      <w:r>
        <w:t xml:space="preserve"> provides access to high‑resolution archival materials, enabling close examination of primary sources. Together, these tools create a </w:t>
      </w:r>
      <w:r w:rsidRPr="00DB5090">
        <w:t>layered interpretive framework,</w:t>
      </w:r>
      <w:r>
        <w:t xml:space="preserve"> where users can choose different levels of engagement depending on their interests and expertise.</w:t>
      </w:r>
    </w:p>
    <w:p w14:paraId="0E6F6660" w14:textId="79292DAE" w:rsidR="00455363" w:rsidRDefault="00455363" w:rsidP="00455363">
      <w:r>
        <w:t xml:space="preserve">This multi‑platform strategy is particularly effective in accommodating diverse audiences. Casual users may follow the StoryMaps narrative without engaging deeply with external tools, while more advanced users can explore Genially interactions or delve into </w:t>
      </w:r>
      <w:r w:rsidR="006E1D33">
        <w:t xml:space="preserve">a </w:t>
      </w:r>
      <w:r w:rsidR="008A044E">
        <w:t>IIIF Viewer</w:t>
      </w:r>
      <w:r>
        <w:t>’s archival collections. In this sense, the project demonstrates strong pedagogical potential, supporting different learning styles and levels of inquiry.</w:t>
      </w:r>
    </w:p>
    <w:p w14:paraId="62B72B8B" w14:textId="77777777" w:rsidR="00455363" w:rsidRDefault="00455363" w:rsidP="00455363">
      <w:r>
        <w:t xml:space="preserve">Despite these advantages, the use of multiple platforms also introduces </w:t>
      </w:r>
      <w:r w:rsidRPr="00DB5090">
        <w:t xml:space="preserve">significant usability challenges. </w:t>
      </w:r>
      <w:r>
        <w:t>Each platform has its own interface, interaction style, and navigation logic. Transitions between them can feel abrupt, disrupting the flow of the user experience. For instance, moving from a StoryMaps narrative to a Genially interactive panel may require a shift in attention and orientation, while Mirador’s more technical interface may be unfamiliar to general audiences. Without careful design, these transitions risk fragmenting the narrative and creating confusion.</w:t>
      </w:r>
    </w:p>
    <w:p w14:paraId="49043F0B" w14:textId="3AA23C0D" w:rsidR="00455363" w:rsidRDefault="00455363" w:rsidP="00DB5090">
      <w:r>
        <w:t>Moreover, reliance on external platforms raises concerns about</w:t>
      </w:r>
      <w:r w:rsidRPr="00DB5090">
        <w:t xml:space="preserve"> technical stability and longevity. Embedded content may fail to load properly, particularly </w:t>
      </w:r>
      <w:r>
        <w:t>in environments with limited internet connectivity. Updates to platform interfaces or policies could also affect long‑term accessibility. These issues highlight a broader challenge in digital humanities projects: the tension between innovation and sustainability.</w:t>
      </w:r>
    </w:p>
    <w:p w14:paraId="322D63E1" w14:textId="77777777" w:rsidR="00DB5090" w:rsidRDefault="00DB5090" w:rsidP="00DB5090"/>
    <w:p w14:paraId="42F354D3" w14:textId="77777777" w:rsidR="00455363" w:rsidRDefault="00455363" w:rsidP="00455363">
      <w:pPr>
        <w:pStyle w:val="Heading2"/>
      </w:pPr>
      <w:bookmarkStart w:id="16" w:name="_Toc232080216"/>
      <w:r>
        <w:t>Engagement, Interactivity, and Cognitive Load</w:t>
      </w:r>
      <w:bookmarkEnd w:id="16"/>
    </w:p>
    <w:p w14:paraId="0C09F59A" w14:textId="77777777" w:rsidR="00455363" w:rsidRDefault="00455363" w:rsidP="00455363">
      <w:r>
        <w:t xml:space="preserve">Interactivity is central to the project’s design. Features such as clickable maps, animated timelines, and interactive townscapes encourage users to actively explore the </w:t>
      </w:r>
      <w:r>
        <w:lastRenderedPageBreak/>
        <w:t>material rather than passively consume information. This aligns with constructivist learning theories, which emphasize the importance of active engagement in knowledge acquisition. By allowing users to control their own exploration, the project fosters a sense of discovery that mirrors the historical experiences it represents.</w:t>
      </w:r>
    </w:p>
    <w:p w14:paraId="751FCB57" w14:textId="77777777" w:rsidR="00455363" w:rsidRDefault="00455363" w:rsidP="00455363">
      <w:r>
        <w:t>Genially, in particular, plays a key role in this regard. Its interactive features enable the creation of dynamic visualizations, such as timeline sliders and hotspot‑based maps. These tools transform static information into engaging experiences, making it easier for users to understand processes like technological change or economic development.</w:t>
      </w:r>
    </w:p>
    <w:p w14:paraId="5FC8C3DC" w14:textId="77777777" w:rsidR="00455363" w:rsidRDefault="00455363" w:rsidP="00455363">
      <w:r>
        <w:t xml:space="preserve">However, the emphasis on interactivity also raises the risk of </w:t>
      </w:r>
      <w:r w:rsidRPr="00DB5090">
        <w:t xml:space="preserve">cognitive overload. </w:t>
      </w:r>
      <w:r>
        <w:t>When users are presented with too many clickable elements, animations, and layers of information, the experience can become overwhelming. Instead of enhancing understanding, excessive interactivity may distract from the core narrative. This is especially problematic in educational contexts, where clarity and focus are essential.</w:t>
      </w:r>
    </w:p>
    <w:p w14:paraId="36079D7D" w14:textId="3F02AEEF" w:rsidR="00455363" w:rsidRDefault="00455363" w:rsidP="00DB5090">
      <w:r>
        <w:t xml:space="preserve">To mitigate this issue, the project must employ </w:t>
      </w:r>
      <w:r w:rsidRPr="00DB5090">
        <w:t>selective interactivity,</w:t>
      </w:r>
      <w:r>
        <w:t xml:space="preserve"> ensuring that each interactive element serves a clear interpretive purpose. Not every piece of information needs to be interactive; in many cases, a well‑designed map or concise text block may be more effective. The challenge lies in identifying which aspects of the story benefit most from interaction and which are better conveyed through simpler means.</w:t>
      </w:r>
      <w:r w:rsidR="00DB5090">
        <w:t xml:space="preserve"> </w:t>
      </w:r>
    </w:p>
    <w:p w14:paraId="796479A7" w14:textId="77777777" w:rsidR="00DB5090" w:rsidRDefault="00DB5090" w:rsidP="00DB5090"/>
    <w:p w14:paraId="5D319C26" w14:textId="6F073A9D" w:rsidR="00455363" w:rsidRDefault="00455363" w:rsidP="00455363">
      <w:pPr>
        <w:pStyle w:val="Heading2"/>
      </w:pPr>
      <w:bookmarkStart w:id="17" w:name="_Toc232080217"/>
      <w:r>
        <w:t xml:space="preserve">Archival Depth and the Role of </w:t>
      </w:r>
      <w:r w:rsidR="00E7247A">
        <w:t xml:space="preserve">a </w:t>
      </w:r>
      <w:r w:rsidR="00DB5090">
        <w:t>IIIF Viewer</w:t>
      </w:r>
      <w:bookmarkEnd w:id="17"/>
    </w:p>
    <w:p w14:paraId="5340528B" w14:textId="452879EC" w:rsidR="00455363" w:rsidRDefault="00455363" w:rsidP="00455363">
      <w:r>
        <w:t xml:space="preserve">The inclusion of Mirador as an archival viewer adds significant depth to the project. Unlike StoryMaps and Genially, which prioritize presentation and engagement, </w:t>
      </w:r>
      <w:r w:rsidR="000E29A0">
        <w:t xml:space="preserve">a </w:t>
      </w:r>
      <w:r w:rsidR="00E7247A">
        <w:t>IIIF Viewer</w:t>
      </w:r>
      <w:r>
        <w:t xml:space="preserve"> allows for </w:t>
      </w:r>
      <w:r w:rsidRPr="00DB5090">
        <w:t xml:space="preserve">detailed examination of primary sources. </w:t>
      </w:r>
      <w:r>
        <w:t>Users can zoom into maps, compare images, and explore documents in high resolution. This transforms the project from a purely interpretive narrative into a research‑oriented resource.</w:t>
      </w:r>
    </w:p>
    <w:p w14:paraId="65AB782F" w14:textId="77777777" w:rsidR="00455363" w:rsidRDefault="00455363" w:rsidP="00455363">
      <w:r>
        <w:t>This feature is particularly valuable for supporting critical inquiry. By providing access to original materials, the project encourages users to engage with evidence directly, rather than relying solely on curated interpretations. This aligns with best practices in digital humanities, which emphasize transparency and the importance of primary sources.</w:t>
      </w:r>
    </w:p>
    <w:p w14:paraId="5AEAB29D" w14:textId="43161D69" w:rsidR="00455363" w:rsidRDefault="00455363" w:rsidP="009E06A4">
      <w:r>
        <w:t xml:space="preserve">Nevertheless, the use of </w:t>
      </w:r>
      <w:r w:rsidR="000E29A0">
        <w:t>a IIIF Viewer</w:t>
      </w:r>
      <w:r>
        <w:t xml:space="preserve"> also introduces a </w:t>
      </w:r>
      <w:r w:rsidRPr="000E29A0">
        <w:t>steep learning curve</w:t>
      </w:r>
      <w:r>
        <w:t xml:space="preserve">. Its interface is less intuitive than those of </w:t>
      </w:r>
      <w:r w:rsidR="000F6F3E">
        <w:t xml:space="preserve">ArcGIS </w:t>
      </w:r>
      <w:r>
        <w:t xml:space="preserve">StoryMaps or Genially, and users unfamiliar with digital archives may find it difficult to navigate. As a result, its potential may remain underutilized unless accompanied by clear guidance or tutorials. Additionally, the integration of </w:t>
      </w:r>
      <w:r w:rsidR="009E06A4">
        <w:t>a IIIF Viewer must</w:t>
      </w:r>
      <w:r>
        <w:t xml:space="preserve"> be carefully managed to ensure that it complements, rather than disrupts, the overall narrative flow.</w:t>
      </w:r>
      <w:r w:rsidR="009E06A4">
        <w:t xml:space="preserve"> </w:t>
      </w:r>
    </w:p>
    <w:p w14:paraId="5E3C95DE" w14:textId="77777777" w:rsidR="009E06A4" w:rsidRDefault="009E06A4" w:rsidP="009E06A4"/>
    <w:p w14:paraId="78D324F2" w14:textId="77777777" w:rsidR="00455363" w:rsidRDefault="00455363" w:rsidP="00455363">
      <w:pPr>
        <w:pStyle w:val="Heading2"/>
      </w:pPr>
      <w:bookmarkStart w:id="18" w:name="_Toc232080218"/>
      <w:r>
        <w:lastRenderedPageBreak/>
        <w:t>Narrative, Interpretation, and Academic Rigour</w:t>
      </w:r>
      <w:bookmarkEnd w:id="18"/>
    </w:p>
    <w:p w14:paraId="573D580A" w14:textId="77777777" w:rsidR="00455363" w:rsidRDefault="00455363" w:rsidP="00455363">
      <w:r>
        <w:t xml:space="preserve">While the project excels in creating an engaging and visually rich experience, it also raises questions about </w:t>
      </w:r>
      <w:r w:rsidRPr="009F7B0D">
        <w:t>academic rigour and interpretive depth</w:t>
      </w:r>
      <w:r>
        <w:t>. Digital storytelling often prioritizes accessibility and engagement, which can sometimes come at the expense of critical analysis. In this project, the narrative structure provides a coherent overview of the Normanby Goldfield, but it may not fully address complex issues such as economic inequality, environmental impact, or Indigenous perspectives.</w:t>
      </w:r>
    </w:p>
    <w:p w14:paraId="676768D9" w14:textId="77777777" w:rsidR="00455363" w:rsidRDefault="00455363" w:rsidP="00455363">
      <w:r>
        <w:t xml:space="preserve">This highlights a broader tension within digital humanities: the need to balance </w:t>
      </w:r>
      <w:r w:rsidRPr="009F7B0D">
        <w:t>storytelling with scholarly analysis</w:t>
      </w:r>
      <w:r>
        <w:t>. A successful project must do more than present information; it must also interpret it, situating it within broader historical and theoretical contexts. This may require the inclusion of more detailed textual analysis, citations, or links to further reading.</w:t>
      </w:r>
    </w:p>
    <w:p w14:paraId="5931E7C3" w14:textId="7BB70EDB" w:rsidR="00455363" w:rsidRDefault="00455363" w:rsidP="00D73757">
      <w:r>
        <w:t>At the same time, the project’s format offers opportunities for innovative forms of interpretation. For example, interactive maps could be used to visualise patterns of inequality or environmental change, while archival materials could support critical discussions of historical narratives. By leveraging its technological capabilities, the project has the potential to move beyond descriptive storytelling toward more analytical engagement.</w:t>
      </w:r>
    </w:p>
    <w:p w14:paraId="0391423F" w14:textId="77777777" w:rsidR="00D73757" w:rsidRDefault="00D73757" w:rsidP="00D73757"/>
    <w:p w14:paraId="6A951A39" w14:textId="3C923BE7" w:rsidR="00455363" w:rsidRDefault="002B5222" w:rsidP="00455363">
      <w:pPr>
        <w:pStyle w:val="Heading2"/>
      </w:pPr>
      <w:bookmarkStart w:id="19" w:name="_Toc232080219"/>
      <w:r>
        <w:t>Discussion</w:t>
      </w:r>
      <w:bookmarkEnd w:id="19"/>
    </w:p>
    <w:p w14:paraId="751BFC9B" w14:textId="77777777" w:rsidR="00455363" w:rsidRDefault="00455363" w:rsidP="00455363">
      <w:r>
        <w:t xml:space="preserve">The Normanby Goldfield project represents a </w:t>
      </w:r>
      <w:r w:rsidRPr="00D73757">
        <w:t>thoughtful and innovative approach to digital heritage storytelling</w:t>
      </w:r>
      <w:r>
        <w:t>, combining visual design, interactivity, and archival research within a cohesive framework. Its strengths lie in its museum‑style structure, visual‑first approach, and multi‑platform integration, all of which contribute to an engaging and accessible user experience. At the same time, these features introduce challenges related to usability, cognitive load, and narrative coherence. The project also highlights the ongoing tension between engagement and academic rigour in digital humanities.</w:t>
      </w:r>
    </w:p>
    <w:p w14:paraId="4DB6C8D5" w14:textId="77777777" w:rsidR="00455363" w:rsidRDefault="00455363" w:rsidP="00455363">
      <w:r>
        <w:t>Ultimately, the success of the project depends on achieving a careful balance. Visuals must support, rather than replace, critical analysis; interactivity must enhance, rather than overwhelm, understanding; and multiple platforms must be integrated in a way that feels seamless rather than fragmented. When these elements are effectively aligned, the project has the potential to serve as a powerful model for future digital storytelling initiatives—demonstrating how history can be made both accessible and meaningful in the digital age.</w:t>
      </w:r>
    </w:p>
    <w:p w14:paraId="5829BA16" w14:textId="77777777" w:rsidR="00A600A1" w:rsidRDefault="00A600A1" w:rsidP="00D20E20"/>
    <w:p w14:paraId="264EED81" w14:textId="77777777" w:rsidR="00A600A1" w:rsidRPr="00D20E20" w:rsidRDefault="00A600A1" w:rsidP="00D20E20"/>
    <w:p w14:paraId="22AB4E73" w14:textId="45D6CFDB" w:rsidR="00B16DEF" w:rsidRDefault="00B16DEF" w:rsidP="00222FAA">
      <w:pPr>
        <w:pStyle w:val="Heading1"/>
      </w:pPr>
      <w:bookmarkStart w:id="20" w:name="_Toc232080220"/>
      <w:r>
        <w:lastRenderedPageBreak/>
        <w:t>Selecting a Base Platform for Digital Storytelling</w:t>
      </w:r>
      <w:bookmarkEnd w:id="20"/>
    </w:p>
    <w:p w14:paraId="4E018CAF" w14:textId="7E20083E" w:rsidR="00B16DEF" w:rsidRDefault="00B16DEF" w:rsidP="00EA1228">
      <w:r>
        <w:t xml:space="preserve">The choice of a base platform for digital storytelling is not merely a technical decision but a fundamentally epistemological one, shaping how narratives are structured, how audiences interact with content, and how knowledge is presented and interpreted. In the context of combining ArcGIS StoryMaps and Genially, two distinct configurations emerge: StoryMaps as the base platform with Genially embedded (Option A), and Genially as the base platform with StoryMaps embedded (Option B). Each approach embodies different assumptions about narrative structure, interactivity, and audience engagement. </w:t>
      </w:r>
      <w:r w:rsidR="00F62465">
        <w:t>In this section</w:t>
      </w:r>
      <w:r w:rsidR="00EF0A24">
        <w:t xml:space="preserve">, I </w:t>
      </w:r>
      <w:r>
        <w:t>critically evaluate these options, arguing that the optimal choice depends on the project’s epistemic priorities</w:t>
      </w:r>
      <w:r w:rsidR="00ED7EFB">
        <w:t xml:space="preserve">, </w:t>
      </w:r>
      <w:r>
        <w:t xml:space="preserve">whether it </w:t>
      </w:r>
      <w:r w:rsidR="00D128E6">
        <w:t xml:space="preserve">favours </w:t>
      </w:r>
      <w:r>
        <w:t>structured, research-led storytelling or exploratory, participatory engagement.</w:t>
      </w:r>
      <w:r w:rsidR="00EA1228">
        <w:t xml:space="preserve"> </w:t>
      </w:r>
    </w:p>
    <w:p w14:paraId="437FBEBC" w14:textId="77777777" w:rsidR="00EA1228" w:rsidRDefault="00EA1228" w:rsidP="00EA1228"/>
    <w:p w14:paraId="3F14B89A" w14:textId="77777777" w:rsidR="005E0CCF" w:rsidRDefault="00B16DEF" w:rsidP="00D02E77">
      <w:pPr>
        <w:pStyle w:val="Heading2"/>
      </w:pPr>
      <w:bookmarkStart w:id="21" w:name="_Toc232080221"/>
      <w:r>
        <w:t xml:space="preserve">Narrative Architecture and </w:t>
      </w:r>
      <w:r w:rsidR="00D02E77" w:rsidRPr="00D02E77">
        <w:t>the Framework of Knowledge</w:t>
      </w:r>
      <w:bookmarkEnd w:id="21"/>
    </w:p>
    <w:p w14:paraId="1D6E5EC7" w14:textId="0897B558" w:rsidR="00B16DEF" w:rsidRDefault="00B16DEF" w:rsidP="005E0CCF">
      <w:r>
        <w:t xml:space="preserve">At its core, StoryMaps is designed around linear or semi-linear narrative progression, integrating text, multimedia, and spatial data within a coherent geographic framework. This aligns with traditional academic storytelling conventions, where arguments unfold sequentially and build cumulatively </w:t>
      </w:r>
      <w:r w:rsidR="00AD47A1">
        <w:fldChar w:fldCharType="begin">
          <w:fldData xml:space="preserve">PEVuZE5vdGU+PENpdGU+PEF1dGhvcj5Fc3JpPC9BdXRob3I+PFllYXI+MjAyNjwvWWVhcj48UmVj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</w:fldData>
        </w:fldChar>
      </w:r>
      <w:r w:rsidR="00AD47A1">
        <w:instrText xml:space="preserve"> ADDIN EN.JS.CITE </w:instrText>
      </w:r>
      <w:r w:rsidR="00AD47A1">
        <w:fldChar w:fldCharType="separate"/>
      </w:r>
      <w:r w:rsidR="00AD47A1">
        <w:rPr>
          <w:noProof/>
        </w:rPr>
        <w:t>(Esri, 2026)</w:t>
      </w:r>
      <w:r w:rsidR="00AD47A1">
        <w:fldChar w:fldCharType="end"/>
      </w:r>
      <w:r>
        <w:t>. Option A (StoryMaps as base) therefore reproduces a familiar rhetorical structure: introduction, contextualisation, analysis, and conclusion. Embedded Genially elements function as interactive interruptions that enrich rather than redefine the narrative trajectory.</w:t>
      </w:r>
    </w:p>
    <w:p w14:paraId="2C5D68F2" w14:textId="17AA5050" w:rsidR="008975AC" w:rsidRDefault="008975AC" w:rsidP="00B16DEF">
      <w:r>
        <w:t xml:space="preserve">In contrast, </w:t>
      </w:r>
      <w:r w:rsidR="00BB4744" w:rsidRPr="00BB4744">
        <w:t xml:space="preserve">Genially emphasizes non-linear navigation and interactive discovery. Its design allows users to navigate freely among different pieces of information, forming a web-like rather than a hierarchical organization of knowledge </w:t>
      </w:r>
      <w:r>
        <w:fldChar w:fldCharType="begin">
          <w:fldData xml:space="preserve">PEVuZE5vdGU+PENpdGU+PEF1dGhvcj5HZW5pYWxseTwvQXV0aG9yPjxZZWFyPjIwMjY8L1llYXI+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</w:fldData>
        </w:fldChar>
      </w:r>
      <w:r>
        <w:instrText xml:space="preserve"> ADDIN EN.JS.CITE </w:instrText>
      </w:r>
      <w:r>
        <w:fldChar w:fldCharType="separate"/>
      </w:r>
      <w:r>
        <w:rPr>
          <w:noProof/>
        </w:rPr>
        <w:t>(Genially, 2026)</w:t>
      </w:r>
      <w:r>
        <w:fldChar w:fldCharType="end"/>
      </w:r>
      <w:r w:rsidR="00BB4744" w:rsidRPr="00BB4744">
        <w:t>. Therefore, Option B embodies a constructivist approach to knowledge, where understanding is created collaboratively through user engagement instead of being delivered through a fixed storyline (Jenkins, 2006). The integrated StoryMaps feature serves as an additional in-depth exploration rather than the main narrative framework.</w:t>
      </w:r>
    </w:p>
    <w:p w14:paraId="47601939" w14:textId="5AEA9F33" w:rsidR="00B16DEF" w:rsidRDefault="00B16DEF" w:rsidP="0084521F">
      <w:r>
        <w:t xml:space="preserve">The distinction between these approaches is not trivial. Linear narratives emphasise authorial control and interpretive clarity, while non-linear systems privilege user agency and multiplicity of perspectives. As Ryan </w:t>
      </w:r>
      <w:r w:rsidR="00FA75B7">
        <w:fldChar w:fldCharType="begin">
          <w:fldData xml:space="preserve">PEVuZE5vdGU+PENpdGUgRXhjbHVkZUF1dGg9IjEiPjxBdXRob3I+UnlhbjwvQXV0aG9yPjxZZWFy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</w:fldData>
        </w:fldChar>
      </w:r>
      <w:r w:rsidR="00FA75B7">
        <w:instrText xml:space="preserve"> ADDIN EN.JS.CITE </w:instrText>
      </w:r>
      <w:r w:rsidR="00FA75B7">
        <w:fldChar w:fldCharType="separate"/>
      </w:r>
      <w:r w:rsidR="00FA75B7">
        <w:rPr>
          <w:noProof/>
        </w:rPr>
        <w:t>(2015)</w:t>
      </w:r>
      <w:r w:rsidR="00FA75B7">
        <w:fldChar w:fldCharType="end"/>
      </w:r>
      <w:r>
        <w:t xml:space="preserve"> argues, digital narratives oscillate between these poles, and platform choice determines where a project sits on this spectrum.</w:t>
      </w:r>
    </w:p>
    <w:p w14:paraId="3126EA97" w14:textId="77777777" w:rsidR="0084521F" w:rsidRDefault="0084521F" w:rsidP="0084521F"/>
    <w:p w14:paraId="4CB46F0F" w14:textId="77777777" w:rsidR="00B16DEF" w:rsidRDefault="00B16DEF" w:rsidP="00B16DEF">
      <w:pPr>
        <w:pStyle w:val="Heading2"/>
      </w:pPr>
      <w:bookmarkStart w:id="22" w:name="_Toc232080222"/>
      <w:r>
        <w:t>Strengths of Option A: StoryMaps as Narrative Backbone</w:t>
      </w:r>
      <w:bookmarkEnd w:id="22"/>
    </w:p>
    <w:p w14:paraId="41156AA4" w14:textId="08C03140" w:rsidR="00B16DEF" w:rsidRDefault="00B16DEF" w:rsidP="00B16DEF">
      <w:r>
        <w:t xml:space="preserve">Option A offers several key advantages that make it particularly suited to research-driven and institutional contexts. First, its strong geographic and thematic structuring enables </w:t>
      </w:r>
      <w:r>
        <w:lastRenderedPageBreak/>
        <w:t xml:space="preserve">complex spatial narratives to be communicated effectively. StoryMaps’ integration of maps, timelines, and multimedia supports what Caquard and Cartwright </w:t>
      </w:r>
      <w:r w:rsidR="00FA761F">
        <w:fldChar w:fldCharType="begin">
          <w:fldData xml:space="preserve">PEVuZE5vdGU+PENpdGUgRXhjbHVkZUF1dGg9IjEiPjxBdXRob3I+Q2FxdWFyZDwvQXV0aG9yPjxZ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</w:fldData>
        </w:fldChar>
      </w:r>
      <w:r w:rsidR="00FA761F">
        <w:instrText xml:space="preserve"> ADDIN EN.JS.CITE </w:instrText>
      </w:r>
      <w:r w:rsidR="00FA761F">
        <w:fldChar w:fldCharType="separate"/>
      </w:r>
      <w:r w:rsidR="00FA761F">
        <w:rPr>
          <w:noProof/>
        </w:rPr>
        <w:t>(2014)</w:t>
      </w:r>
      <w:r w:rsidR="00FA761F">
        <w:fldChar w:fldCharType="end"/>
      </w:r>
      <w:r>
        <w:t xml:space="preserve"> describe as narrative cartography</w:t>
      </w:r>
      <w:r w:rsidR="000061EB">
        <w:t xml:space="preserve">, </w:t>
      </w:r>
      <w:r>
        <w:t>the use of spatial frameworks to organise and interpret stories. This is especially valuable for projects involving place-based histories, environmental change, or heritage interpretation.</w:t>
      </w:r>
    </w:p>
    <w:p w14:paraId="6DA8E766" w14:textId="30D844DE" w:rsidR="00B16DEF" w:rsidRDefault="00B16DEF" w:rsidP="00B16DEF">
      <w:r>
        <w:t xml:space="preserve">Second, the platform’s stability and readability enhance its suitability for long-form content. Academic audiences often require sustained engagement with detailed arguments, and StoryMaps supports this through features such as sidecar scrolling, which pairs visual and textual elements in </w:t>
      </w:r>
      <w:r w:rsidR="008C46E6">
        <w:t>an</w:t>
      </w:r>
      <w:r>
        <w:t xml:space="preserve"> </w:t>
      </w:r>
      <w:r w:rsidR="008C46E6">
        <w:t xml:space="preserve">organised </w:t>
      </w:r>
      <w:r>
        <w:t xml:space="preserve">flow. This aligns with established practices of digital humanities scholarship, where clarity and accessibility are paramount </w:t>
      </w:r>
      <w:r w:rsidR="00D50762">
        <w:fldChar w:fldCharType="begin">
          <w:fldData xml:space="preserve">PEVuZE5vdGU+PENpdGU+PEF1dGhvcj5CZXJyeTwvQXV0aG9yPjxZZWFyPjIwMTI8L1llYXI+PFJl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</w:fldData>
        </w:fldChar>
      </w:r>
      <w:r w:rsidR="00D50762">
        <w:instrText xml:space="preserve"> ADDIN EN.JS.CITE </w:instrText>
      </w:r>
      <w:r w:rsidR="00D50762">
        <w:fldChar w:fldCharType="separate"/>
      </w:r>
      <w:r w:rsidR="00D50762">
        <w:rPr>
          <w:noProof/>
        </w:rPr>
        <w:t>(Berry, 2012)</w:t>
      </w:r>
      <w:r w:rsidR="00D50762">
        <w:fldChar w:fldCharType="end"/>
      </w:r>
      <w:r>
        <w:t>.</w:t>
      </w:r>
    </w:p>
    <w:p w14:paraId="03C21B63" w14:textId="05C649EA" w:rsidR="00B16DEF" w:rsidRDefault="00B16DEF" w:rsidP="00B16DEF">
      <w:r>
        <w:t xml:space="preserve">Third, Option A is well suited to public-facing institutional outputs. Museums, universities, and heritage organisations often prioritise credibility, </w:t>
      </w:r>
      <w:r w:rsidR="002504A7">
        <w:t>consistency</w:t>
      </w:r>
      <w:r>
        <w:t xml:space="preserve">, and ease of navigation. A StoryMaps-based architecture ensures that users can follow a guided pathway through the material, minimising </w:t>
      </w:r>
      <w:r w:rsidR="00732BB9">
        <w:t xml:space="preserve">intellectual </w:t>
      </w:r>
      <w:r>
        <w:t>overload while maintaining interpretive authority.</w:t>
      </w:r>
    </w:p>
    <w:p w14:paraId="6DD3DADD" w14:textId="167E668C" w:rsidR="00B16DEF" w:rsidRDefault="00B16DEF" w:rsidP="00C21C51">
      <w:r>
        <w:t>However, these strengths come with limitations. The linearity of StoryMaps constrains branching interaction, reducing opportunities for users to explore alternative pathways or personalise their experience. While embedded Genially components can introduce interactivity, they remain subordinate to the overarching narrative structure. As a result, Option A may not fully exploit the participatory potential of digital media.</w:t>
      </w:r>
    </w:p>
    <w:p w14:paraId="28BBC5AC" w14:textId="77777777" w:rsidR="004B1083" w:rsidRDefault="004B1083" w:rsidP="00C21C51"/>
    <w:p w14:paraId="73803775" w14:textId="77777777" w:rsidR="00B16DEF" w:rsidRDefault="00B16DEF" w:rsidP="00B16DEF">
      <w:pPr>
        <w:pStyle w:val="Heading2"/>
      </w:pPr>
      <w:bookmarkStart w:id="23" w:name="_Toc232080223"/>
      <w:r>
        <w:t>Strengths of Option B: Genially as Interactive Framework</w:t>
      </w:r>
      <w:bookmarkEnd w:id="23"/>
    </w:p>
    <w:p w14:paraId="18DC885B" w14:textId="377B7D94" w:rsidR="00B16DEF" w:rsidRDefault="00B16DEF" w:rsidP="00B16DEF">
      <w:r>
        <w:t xml:space="preserve">Option B reverses these priorities, foregrounding interactivity and user agency. Genially’s visual-first interface and branching logic create an experience akin to a digital exhibition, where users navigate through a network of interconnected elements. This museum exhibit feel is particularly effective for public engagement and educational contexts, where exploration and discovery are key pedagogical strategies </w:t>
      </w:r>
      <w:r w:rsidR="002357FE">
        <w:fldChar w:fldCharType="begin">
          <w:fldData xml:space="preserve">PEVuZE5vdGU+PENpdGU+PEF1dGhvcj5GYWxrPC9BdXRob3I+PFllYXI+MjAxNjwvWWVhcj48UmVj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</w:fldData>
        </w:fldChar>
      </w:r>
      <w:r w:rsidR="002357FE">
        <w:instrText xml:space="preserve"> ADDIN EN.JS.CITE </w:instrText>
      </w:r>
      <w:r w:rsidR="002357FE">
        <w:fldChar w:fldCharType="separate"/>
      </w:r>
      <w:r w:rsidR="002357FE">
        <w:rPr>
          <w:noProof/>
        </w:rPr>
        <w:t>(Falk &amp; Dierking, 2016)</w:t>
      </w:r>
      <w:r w:rsidR="002357FE">
        <w:fldChar w:fldCharType="end"/>
      </w:r>
      <w:r>
        <w:t>.</w:t>
      </w:r>
    </w:p>
    <w:p w14:paraId="5F67C07B" w14:textId="28033D89" w:rsidR="00B16DEF" w:rsidRDefault="00B16DEF" w:rsidP="00B16DEF">
      <w:r>
        <w:t>The capacity for non-linear navigation allows for multiple entry points and pathways, accommodating diverse user interests and learning styles. This aligns with contemporary approaches to digital pedagogy, which emphasise active learning and user-driven exploration</w:t>
      </w:r>
      <w:r w:rsidR="00D11A41">
        <w:t xml:space="preserve"> </w:t>
      </w:r>
      <w:r w:rsidR="00696053">
        <w:fldChar w:fldCharType="begin">
          <w:fldData xml:space="preserve">PEVuZE5vdGU+PENpdGU+PEF1dGhvcj5MYXVyaWxsYXJkPC9BdXRob3I+PFllYXI+MjAxMjwvWWVh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</w:fldData>
        </w:fldChar>
      </w:r>
      <w:r w:rsidR="00696053">
        <w:instrText xml:space="preserve"> ADDIN EN.JS.CITE </w:instrText>
      </w:r>
      <w:r w:rsidR="00696053">
        <w:fldChar w:fldCharType="separate"/>
      </w:r>
      <w:r w:rsidR="00696053">
        <w:rPr>
          <w:noProof/>
        </w:rPr>
        <w:t>(Laurillard, 2012)</w:t>
      </w:r>
      <w:r w:rsidR="00696053">
        <w:fldChar w:fldCharType="end"/>
      </w:r>
      <w:r>
        <w:t>. In this sense, Option B represents a shift from storytelling to story-experience design, where the narrative emerges through interaction rather than being pre-scripted.</w:t>
      </w:r>
    </w:p>
    <w:p w14:paraId="2A501C15" w14:textId="77777777" w:rsidR="00B16DEF" w:rsidRDefault="00B16DEF" w:rsidP="00B16DEF">
      <w:r>
        <w:t xml:space="preserve">Moreover, Genially’s strong visual emphasis enhances engagement, particularly for audiences less accustomed to textual analysis. Interactive elements such as hotspots, animations, and branching scenarios can make complex content more accessible and </w:t>
      </w:r>
      <w:r>
        <w:lastRenderedPageBreak/>
        <w:t>engaging. This is especially valuable for outreach initiatives or projects targeting younger or non-specialist audiences.</w:t>
      </w:r>
    </w:p>
    <w:p w14:paraId="5E520C99" w14:textId="3430C979" w:rsidR="00B16DEF" w:rsidRDefault="00B16DEF" w:rsidP="00B16DEF">
      <w:r>
        <w:t xml:space="preserve">Nevertheless, Option B also presents challenges. Its emphasis on interactivity can make it difficult to sustain long-form argumentation. Without a clear narrative spine, users may struggle to piece together a coherent understanding of the material. This fragmentation risks undermining the depth and rigour expected in academic or research-driven projects </w:t>
      </w:r>
      <w:r w:rsidR="008D42DE">
        <w:fldChar w:fldCharType="begin">
          <w:fldData xml:space="preserve">PEVuZE5vdGU+PENpdGU+PEF1dGhvcj5NYW5vdmljaDwvQXV0aG9yPjxZZWFyPjIwMTM8L1llYXI+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</w:fldData>
        </w:fldChar>
      </w:r>
      <w:r w:rsidR="008D42DE">
        <w:instrText xml:space="preserve"> ADDIN EN.JS.CITE </w:instrText>
      </w:r>
      <w:r w:rsidR="008D42DE">
        <w:fldChar w:fldCharType="separate"/>
      </w:r>
      <w:r w:rsidR="008D42DE">
        <w:rPr>
          <w:noProof/>
        </w:rPr>
        <w:t>(Manovich, 2013)</w:t>
      </w:r>
      <w:r w:rsidR="008D42DE">
        <w:fldChar w:fldCharType="end"/>
      </w:r>
      <w:r>
        <w:t>.</w:t>
      </w:r>
    </w:p>
    <w:p w14:paraId="5BA5DB23" w14:textId="63779075" w:rsidR="00B16DEF" w:rsidRDefault="00B16DEF" w:rsidP="00CC5833">
      <w:r>
        <w:t>Additionally, the integration of spatial narratives is less seamless than in StoryMaps. While maps can be embedded, they do not function as the organising principle of the experience. For projects where geography is central, this represents a significant limitation.</w:t>
      </w:r>
    </w:p>
    <w:p w14:paraId="467AE4A8" w14:textId="77777777" w:rsidR="00CC5833" w:rsidRDefault="00CC5833" w:rsidP="00CC5833"/>
    <w:p w14:paraId="04D4C168" w14:textId="77777777" w:rsidR="00B16DEF" w:rsidRDefault="00B16DEF" w:rsidP="00B16DEF">
      <w:pPr>
        <w:pStyle w:val="Heading2"/>
      </w:pPr>
      <w:bookmarkStart w:id="24" w:name="_Toc232080224"/>
      <w:r>
        <w:t>Comparative Analysis: Narrative Control vs User Agency</w:t>
      </w:r>
      <w:bookmarkEnd w:id="24"/>
    </w:p>
    <w:p w14:paraId="710C77A3" w14:textId="77777777" w:rsidR="00B16DEF" w:rsidRDefault="00B16DEF" w:rsidP="00B16DEF">
      <w:r>
        <w:t>The choice between Option A and Option B ultimately hinges on a fundamental tension between narrative control and user agency. Option A prioritises the former, offering a structured, authoritative narrative that guides users through a carefully curated sequence. Option B prioritises the latter, enabling users to construct their own pathways and interpretations.</w:t>
      </w:r>
    </w:p>
    <w:p w14:paraId="0656A5A6" w14:textId="098DE5A1" w:rsidR="00B16DEF" w:rsidRDefault="00B16DEF" w:rsidP="00B16DEF">
      <w:r>
        <w:t xml:space="preserve">This tension reflects broader debates in digital storytelling and media theory. Jenkins </w:t>
      </w:r>
      <w:r w:rsidR="00506C25">
        <w:fldChar w:fldCharType="begin">
          <w:fldData xml:space="preserve">PEVuZE5vdGU+PENpdGUgRXhjbHVkZUF1dGg9IjEiPjxBdXRob3I+SmVua2luczwvQXV0aG9yPjxZ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</w:fldData>
        </w:fldChar>
      </w:r>
      <w:r w:rsidR="00506C25">
        <w:instrText xml:space="preserve"> ADDIN EN.JS.CITE </w:instrText>
      </w:r>
      <w:r w:rsidR="00506C25">
        <w:fldChar w:fldCharType="separate"/>
      </w:r>
      <w:r w:rsidR="00506C25">
        <w:rPr>
          <w:noProof/>
        </w:rPr>
        <w:t>(2006)</w:t>
      </w:r>
      <w:r w:rsidR="00506C25">
        <w:fldChar w:fldCharType="end"/>
      </w:r>
      <w:r>
        <w:t xml:space="preserve"> highlights the rise of participatory culture, where audiences are no longer passive consumers but active contributors. At the same time, scholars such as Ryan </w:t>
      </w:r>
      <w:r w:rsidR="00DD5F43">
        <w:fldChar w:fldCharType="begin">
          <w:fldData xml:space="preserve">PEVuZE5vdGU+PENpdGUgRXhjbHVkZUF1dGg9IjEiPjxBdXRob3I+UnlhbjwvQXV0aG9yPjxZZWFy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</w:fldData>
        </w:fldChar>
      </w:r>
      <w:r w:rsidR="00DD5F43">
        <w:instrText xml:space="preserve"> ADDIN EN.JS.CITE </w:instrText>
      </w:r>
      <w:r w:rsidR="00DD5F43">
        <w:fldChar w:fldCharType="separate"/>
      </w:r>
      <w:r w:rsidR="00DD5F43">
        <w:rPr>
          <w:noProof/>
        </w:rPr>
        <w:t>(2015)</w:t>
      </w:r>
      <w:r w:rsidR="00DD5F43">
        <w:fldChar w:fldCharType="end"/>
      </w:r>
      <w:r>
        <w:t xml:space="preserve"> caution that excessive interactivity can dilute narrative coherence, leading to fragmented or superficial engagement.</w:t>
      </w:r>
    </w:p>
    <w:p w14:paraId="18E339AD" w14:textId="12253A87" w:rsidR="00B16DEF" w:rsidRDefault="00B16DEF" w:rsidP="00745B12">
      <w:r>
        <w:t>From this perspective, neither option is inherently superior; rather, each serves different communicative goals. Option A is better suited to projects where clarity, coherence, and scholarly rigour are paramount. Option B is more effective for projects that prioritise engagement, exploration, and experiential learning.</w:t>
      </w:r>
    </w:p>
    <w:p w14:paraId="5A8BDF15" w14:textId="77777777" w:rsidR="00745B12" w:rsidRDefault="00745B12" w:rsidP="00745B12"/>
    <w:p w14:paraId="602859F8" w14:textId="77777777" w:rsidR="00B16DEF" w:rsidRDefault="00B16DEF" w:rsidP="00B16DEF">
      <w:pPr>
        <w:pStyle w:val="Heading2"/>
      </w:pPr>
      <w:bookmarkStart w:id="25" w:name="_Toc232080225"/>
      <w:r>
        <w:t>Toward a Hybrid Strategy?</w:t>
      </w:r>
      <w:bookmarkEnd w:id="25"/>
    </w:p>
    <w:p w14:paraId="07105ACF" w14:textId="1D22262B" w:rsidR="00B16DEF" w:rsidRDefault="00B16DEF" w:rsidP="00B16DEF">
      <w:r>
        <w:t>While this analysis has presented Option A and Option B as distinct configurations, it is worth considering the potential for hybrid approaches that combine their strengths. For example, a StoryMaps</w:t>
      </w:r>
      <w:r w:rsidR="0037191D">
        <w:t xml:space="preserve"> </w:t>
      </w:r>
      <w:r>
        <w:t>based structure could incorporate multiple Genially modules that offer branching exploration within defined sections. Conversely, a Genially interface could include guided pathways that approximate linear storytelling for users who prefer structured navigation.</w:t>
      </w:r>
    </w:p>
    <w:p w14:paraId="3D842ACB" w14:textId="23AB7813" w:rsidR="00B16DEF" w:rsidRDefault="00B16DEF" w:rsidP="00471911">
      <w:r>
        <w:t xml:space="preserve">Such hybrid strategies reflect the increasing convergence of narrative and interactive design in digital media. As Murray </w:t>
      </w:r>
      <w:r w:rsidR="00331B40">
        <w:fldChar w:fldCharType="begin">
          <w:fldData xml:space="preserve">PEVuZE5vdGU+PENpdGUgRXhjbHVkZUF1dGg9IjEiPjxBdXRob3I+TXVycmF5PC9BdXRob3I+PFll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</w:fldData>
        </w:fldChar>
      </w:r>
      <w:r w:rsidR="00331B40">
        <w:instrText xml:space="preserve"> ADDIN EN.JS.CITE </w:instrText>
      </w:r>
      <w:r w:rsidR="00331B40">
        <w:fldChar w:fldCharType="separate"/>
      </w:r>
      <w:r w:rsidR="00331B40">
        <w:rPr>
          <w:noProof/>
        </w:rPr>
        <w:t>(2017)</w:t>
      </w:r>
      <w:r w:rsidR="00331B40">
        <w:fldChar w:fldCharType="end"/>
      </w:r>
      <w:r>
        <w:t xml:space="preserve"> argues, the future of digital storytelling lies in </w:t>
      </w:r>
      <w:r>
        <w:lastRenderedPageBreak/>
        <w:t>balancing agency and authorship, creating experiences that are both engaging and meaningful.</w:t>
      </w:r>
    </w:p>
    <w:p w14:paraId="59D58C5C" w14:textId="77777777" w:rsidR="00471911" w:rsidRDefault="00471911" w:rsidP="00471911"/>
    <w:p w14:paraId="126A8557" w14:textId="7F67B9F0" w:rsidR="00B16DEF" w:rsidRDefault="00D62417" w:rsidP="00B16DEF">
      <w:pPr>
        <w:pStyle w:val="Heading2"/>
      </w:pPr>
      <w:bookmarkStart w:id="26" w:name="_Toc232080226"/>
      <w:r>
        <w:t>Discussion</w:t>
      </w:r>
      <w:bookmarkEnd w:id="26"/>
    </w:p>
    <w:p w14:paraId="1B8A1B0C" w14:textId="77777777" w:rsidR="00B16DEF" w:rsidRDefault="00B16DEF" w:rsidP="00B16DEF">
      <w:r>
        <w:t>The decision between StoryMaps and Genially as a base platform is not simply a matter of technical preference but a strategic choice that shapes the nature of the narrative itself. Option A (StoryMaps + Genially) offers a structured, research-led approach that excels in academic and institutional contexts, particularly where spatial narratives are central. Option B (Genially + StoryMaps) provides a more exploratory, interactive framework that is well suited to public engagement and educational applications.</w:t>
      </w:r>
    </w:p>
    <w:p w14:paraId="1C3C56EE" w14:textId="77777777" w:rsidR="00B16DEF" w:rsidRDefault="00B16DEF" w:rsidP="00B16DEF">
      <w:r>
        <w:t>Ultimately, the choice depends on the goals of the project: whether it seeks to guide users through a coherent argument or invite them to explore a network of possibilities. Recognising this distinction allows designers to align platform architecture with narrative intent, ensuring that form and content work together to create a compelling and effective digital experience.</w:t>
      </w:r>
    </w:p>
    <w:p w14:paraId="31AD0DAF" w14:textId="4852064A" w:rsidR="00AC48E3" w:rsidRDefault="00AC48E3" w:rsidP="00546D24">
      <w:pPr>
        <w:ind w:firstLine="0"/>
      </w:pPr>
    </w:p>
    <w:p w14:paraId="382625CE" w14:textId="04B38599" w:rsidR="00523654" w:rsidRDefault="00523654" w:rsidP="00523654">
      <w:pPr>
        <w:pStyle w:val="Heading1"/>
      </w:pPr>
      <w:bookmarkStart w:id="27" w:name="_Toc232080227"/>
      <w:r>
        <w:t>Conclusion</w:t>
      </w:r>
      <w:bookmarkEnd w:id="27"/>
    </w:p>
    <w:p w14:paraId="61C87D66" w14:textId="77777777" w:rsidR="00AA6F17" w:rsidRDefault="00AA6F17" w:rsidP="00AA6F17">
      <w:r>
        <w:t>This project demonstrates that visual-first, branching narratives provide a powerful and flexible framework for representing complex historical and archaeological knowledge in the digital age. By integrating GIS-based spatial analysis with interactive storytelling tools, the Normanby Goldfield H-GIS platform moves beyond static representation toward a dynamic, user-driven model of interpretation. It highlights how historical landscapes can be reassembled through layered visualisations, enabling users to explore relationships between place, time, and human activity in ways that traditional linear narratives cannot fully capture.</w:t>
      </w:r>
    </w:p>
    <w:p w14:paraId="637F98DB" w14:textId="77777777" w:rsidR="00AA6F17" w:rsidRDefault="00AA6F17" w:rsidP="00AA6F17">
      <w:r>
        <w:t>The evaluation of platforms and architectures shows that effective digital storytelling depends on aligning conceptual design with technological affordances. ArcGIS StoryMaps offers coherence, structure, and strong spatial grounding; Genially enables branching interactivity and user agency; and IIIF viewers contribute archival depth and research transparency. Whether implemented through a linear backbone (Option A) or an exploratory interface (Option B), the success of the system ultimately lies in balancing narrative clarity with interactive freedom.</w:t>
      </w:r>
    </w:p>
    <w:p w14:paraId="3117EB7E" w14:textId="77777777" w:rsidR="00AA6F17" w:rsidRDefault="00AA6F17" w:rsidP="00AA6F17">
      <w:r>
        <w:t xml:space="preserve">At a broader level, the project underscores a key challenge in digital humanities: negotiating the tension between engagement and scholarly rigour. Visual and interactive approaches can make complex histories accessible and compelling, but they must be carefully designed to support critical analysis rather than replace it. Similarly, multi-platform integration </w:t>
      </w:r>
      <w:r>
        <w:lastRenderedPageBreak/>
        <w:t>expands interpretive possibilities but requires thoughtful coordination to maintain usability and coherence.</w:t>
      </w:r>
    </w:p>
    <w:p w14:paraId="7DB203C2" w14:textId="77777777" w:rsidR="00AA6F17" w:rsidRDefault="00AA6F17" w:rsidP="00AA6F17">
      <w:r>
        <w:t>Ultimately, the Normanby Goldfield project illustrates how digital heritage platforms can transform storytelling into an interactive process of knowledge construction. When successfully balanced, visualisation, interactivity, and spatial analysis do not simply present history—they enable users to actively investigate and interpret it. In doing so, this work contributes a valuable model for future H-GIS and digital storytelling initiatives, demonstrating how technology can deepen both engagement and understanding in the study of the past.</w:t>
      </w:r>
    </w:p>
    <w:p w14:paraId="39A4A6AF" w14:textId="77777777" w:rsidR="00AC48E3" w:rsidRDefault="00AC48E3">
      <w:pPr>
        <w:rPr>
          <w:rFonts w:eastAsiaTheme="majorEastAsia" w:cstheme="majorBidi"/>
          <w:b/>
          <w:color w:val="2F5496" w:themeColor="accent1" w:themeShade="BF"/>
          <w:sz w:val="32"/>
          <w:szCs w:val="32"/>
        </w:rPr>
      </w:pPr>
      <w:r>
        <w:br w:type="page"/>
      </w:r>
    </w:p>
    <w:p w14:paraId="746F5F48" w14:textId="2CD50FDF" w:rsidR="00871581" w:rsidRDefault="00871581" w:rsidP="003A7B63">
      <w:pPr>
        <w:pStyle w:val="Heading1"/>
      </w:pPr>
      <w:bookmarkStart w:id="28" w:name="_Toc232080228"/>
      <w:r>
        <w:lastRenderedPageBreak/>
        <w:t>References</w:t>
      </w:r>
      <w:bookmarkEnd w:id="28"/>
    </w:p>
    <w:p w14:paraId="4FAE921F" w14:textId="77777777" w:rsidR="00871581" w:rsidRPr="00331493" w:rsidRDefault="00871581" w:rsidP="00AE33EB">
      <w:pPr>
        <w:spacing w:after="120"/>
        <w:jc w:val="left"/>
      </w:pPr>
    </w:p>
    <w:sdt>
      <w:sdtPr>
        <w:tag w:val="EndNote.ReferenceList"/>
        <w:id w:val="-3367406"/>
        <w:placeholder>
          <w:docPart w:val="DefaultPlaceholder_-1854013440"/>
        </w:placeholder>
      </w:sdtPr>
      <w:sdtContent>
        <w:p w14:paraId="0ADB1F92" w14:textId="3369E0ED" w:rsidR="00E8757A" w:rsidRPr="00E8757A" w:rsidRDefault="00E8757A" w:rsidP="00E8757A">
          <w:pPr>
            <w:pStyle w:val="EndNoteBibliography"/>
            <w:ind w:left="720" w:hanging="720"/>
          </w:pPr>
          <w:r w:rsidRPr="00E8757A">
            <w:t xml:space="preserve">Berry, D. M. (2012). </w:t>
          </w:r>
          <w:r w:rsidRPr="00E8757A">
            <w:rPr>
              <w:i/>
            </w:rPr>
            <w:t>Understanding digital humanities</w:t>
          </w:r>
          <w:r w:rsidRPr="00E8757A">
            <w:t>. Basingstoke: Palgrave Macmillan.</w:t>
          </w:r>
        </w:p>
        <w:p w14:paraId="07FDD8F4" w14:textId="77777777" w:rsidR="00E8757A" w:rsidRPr="00E8757A" w:rsidRDefault="00E8757A" w:rsidP="00E8757A">
          <w:pPr>
            <w:pStyle w:val="EndNoteBibliography"/>
            <w:ind w:left="720" w:hanging="720"/>
          </w:pPr>
          <w:r w:rsidRPr="00332C53">
            <w:rPr>
              <w:lang w:val="de-DE"/>
            </w:rPr>
            <w:t xml:space="preserve">Burdick, A., Drucker, J., Lunenfeld, P., Presner, T., &amp; Schnapp, J. (2012). </w:t>
          </w:r>
          <w:r w:rsidRPr="00E8757A">
            <w:rPr>
              <w:i/>
            </w:rPr>
            <w:t>Digital humanities</w:t>
          </w:r>
          <w:r w:rsidRPr="00E8757A">
            <w:t>. Cambridge, Mass: MIT Press.</w:t>
          </w:r>
        </w:p>
        <w:p w14:paraId="77E4666D" w14:textId="77777777" w:rsidR="00E8757A" w:rsidRPr="00E8757A" w:rsidRDefault="00E8757A" w:rsidP="00E8757A">
          <w:pPr>
            <w:pStyle w:val="EndNoteBibliography"/>
            <w:ind w:left="720" w:hanging="720"/>
          </w:pPr>
          <w:r w:rsidRPr="00E8757A">
            <w:t xml:space="preserve">Caquard, S., &amp; Cartwright, W. (2014). Narrative Cartography: From Mapping Stories to the Narrative of Maps and Mapping. </w:t>
          </w:r>
          <w:r w:rsidRPr="00E8757A">
            <w:rPr>
              <w:i/>
            </w:rPr>
            <w:t>Cartographic journal, 51</w:t>
          </w:r>
          <w:r w:rsidRPr="00E8757A">
            <w:t>(2), 101-106. doi:10.1179/0008704114Z.000000000130</w:t>
          </w:r>
        </w:p>
        <w:p w14:paraId="2955F531" w14:textId="473DA9F3" w:rsidR="00E8757A" w:rsidRPr="00E8757A" w:rsidRDefault="00E8757A" w:rsidP="00E8757A">
          <w:pPr>
            <w:pStyle w:val="EndNoteBibliography"/>
            <w:ind w:left="720" w:hanging="720"/>
          </w:pPr>
          <w:r w:rsidRPr="00E8757A">
            <w:t xml:space="preserve">Esri. (2026). ArcGIS StoryMaps overview. Retrieved from </w:t>
          </w:r>
          <w:hyperlink r:id="rId13" w:history="1">
            <w:r w:rsidRPr="00E8757A">
              <w:rPr>
                <w:rStyle w:val="Hyperlink"/>
              </w:rPr>
              <w:t>https://storymaps.arcgis.com/</w:t>
            </w:r>
          </w:hyperlink>
        </w:p>
        <w:p w14:paraId="72E4DDDD" w14:textId="77777777" w:rsidR="00E8757A" w:rsidRPr="00E8757A" w:rsidRDefault="00E8757A" w:rsidP="00E8757A">
          <w:pPr>
            <w:pStyle w:val="EndNoteBibliography"/>
            <w:ind w:left="720" w:hanging="720"/>
          </w:pPr>
          <w:r w:rsidRPr="00E8757A">
            <w:t xml:space="preserve">Falk, J. H., &amp; Dierking, L. D. (2016). </w:t>
          </w:r>
          <w:r w:rsidRPr="00E8757A">
            <w:rPr>
              <w:i/>
            </w:rPr>
            <w:t>The museum experience revisited</w:t>
          </w:r>
          <w:r w:rsidRPr="00E8757A">
            <w:t>. Walnut Creek, Calif: Left Coast Press.</w:t>
          </w:r>
        </w:p>
        <w:p w14:paraId="628DFF66" w14:textId="0BD7866E" w:rsidR="00E8757A" w:rsidRPr="00E8757A" w:rsidRDefault="00E8757A" w:rsidP="00E8757A">
          <w:pPr>
            <w:pStyle w:val="EndNoteBibliography"/>
            <w:ind w:left="720" w:hanging="720"/>
          </w:pPr>
          <w:r w:rsidRPr="00E8757A">
            <w:t xml:space="preserve">Genially. (2026). Interactive content creation platform overview. Retrieved from </w:t>
          </w:r>
          <w:hyperlink r:id="rId14" w:history="1">
            <w:r w:rsidRPr="00E8757A">
              <w:rPr>
                <w:rStyle w:val="Hyperlink"/>
              </w:rPr>
              <w:t>https://genially.com/?v=F</w:t>
            </w:r>
          </w:hyperlink>
        </w:p>
        <w:p w14:paraId="5BA94A5C" w14:textId="55437BE4" w:rsidR="00E8757A" w:rsidRPr="00E8757A" w:rsidRDefault="00E8757A" w:rsidP="00E8757A">
          <w:pPr>
            <w:pStyle w:val="EndNoteBibliography"/>
            <w:ind w:left="720" w:hanging="720"/>
          </w:pPr>
          <w:r w:rsidRPr="00E8757A">
            <w:t xml:space="preserve">IIIF. (2026). IIIF Viewers. Retrieved from </w:t>
          </w:r>
          <w:hyperlink r:id="rId15" w:history="1">
            <w:r w:rsidRPr="00E8757A">
              <w:rPr>
                <w:rStyle w:val="Hyperlink"/>
              </w:rPr>
              <w:t>https://iiif.io/get-started/iiif-viewers/</w:t>
            </w:r>
          </w:hyperlink>
        </w:p>
        <w:p w14:paraId="1626579A" w14:textId="77777777" w:rsidR="00E8757A" w:rsidRPr="00E8757A" w:rsidRDefault="00E8757A" w:rsidP="00E8757A">
          <w:pPr>
            <w:pStyle w:val="EndNoteBibliography"/>
            <w:ind w:left="720" w:hanging="720"/>
          </w:pPr>
          <w:r w:rsidRPr="00E8757A">
            <w:t xml:space="preserve">Jenkins, H. (2006). </w:t>
          </w:r>
          <w:r w:rsidRPr="00E8757A">
            <w:rPr>
              <w:i/>
            </w:rPr>
            <w:t>Convergence culture : where old and new media collide</w:t>
          </w:r>
          <w:r w:rsidRPr="00E8757A">
            <w:t>. New York, NY: New York University Press.</w:t>
          </w:r>
        </w:p>
        <w:p w14:paraId="763082CA" w14:textId="77777777" w:rsidR="00E8757A" w:rsidRPr="00E8757A" w:rsidRDefault="00E8757A" w:rsidP="00E8757A">
          <w:pPr>
            <w:pStyle w:val="EndNoteBibliography"/>
            <w:ind w:left="720" w:hanging="720"/>
          </w:pPr>
          <w:r w:rsidRPr="00E8757A">
            <w:t xml:space="preserve">Laurillard, D. (2012). </w:t>
          </w:r>
          <w:r w:rsidRPr="00E8757A">
            <w:rPr>
              <w:i/>
            </w:rPr>
            <w:t>Teaching as a Design Science: Building Pedagogical Patterns for Learning and Technology</w:t>
          </w:r>
          <w:r w:rsidRPr="00E8757A">
            <w:t>. London u.a: Routledge.</w:t>
          </w:r>
        </w:p>
        <w:p w14:paraId="7F157BA7" w14:textId="77777777" w:rsidR="00E8757A" w:rsidRPr="00E8757A" w:rsidRDefault="00E8757A" w:rsidP="00E8757A">
          <w:pPr>
            <w:pStyle w:val="EndNoteBibliography"/>
            <w:ind w:left="720" w:hanging="720"/>
          </w:pPr>
          <w:r w:rsidRPr="00E8757A">
            <w:t xml:space="preserve">Manovich, L. (2001). </w:t>
          </w:r>
          <w:r w:rsidRPr="00E8757A">
            <w:rPr>
              <w:i/>
            </w:rPr>
            <w:t>The language of new media</w:t>
          </w:r>
          <w:r w:rsidRPr="00E8757A">
            <w:t>. Cambridge, Mass: MIT Press.</w:t>
          </w:r>
        </w:p>
        <w:p w14:paraId="0295401C" w14:textId="77777777" w:rsidR="00E8757A" w:rsidRPr="00E8757A" w:rsidRDefault="00E8757A" w:rsidP="00E8757A">
          <w:pPr>
            <w:pStyle w:val="EndNoteBibliography"/>
            <w:ind w:left="720" w:hanging="720"/>
          </w:pPr>
          <w:r w:rsidRPr="00E8757A">
            <w:t xml:space="preserve">Manovich, L. (2013). </w:t>
          </w:r>
          <w:r w:rsidRPr="00E8757A">
            <w:rPr>
              <w:i/>
            </w:rPr>
            <w:t>Software takes command : extending the language of new media</w:t>
          </w:r>
          <w:r w:rsidRPr="00E8757A">
            <w:t>. New York ;: Bloomsbury.</w:t>
          </w:r>
        </w:p>
        <w:p w14:paraId="6A1AB345" w14:textId="77777777" w:rsidR="00E8757A" w:rsidRPr="00E8757A" w:rsidRDefault="00E8757A" w:rsidP="00E8757A">
          <w:pPr>
            <w:pStyle w:val="EndNoteBibliography"/>
            <w:ind w:left="720" w:hanging="720"/>
          </w:pPr>
          <w:r w:rsidRPr="00E8757A">
            <w:t xml:space="preserve">Murray, J. H. (2017). </w:t>
          </w:r>
          <w:r w:rsidRPr="00E8757A">
            <w:rPr>
              <w:i/>
            </w:rPr>
            <w:t>Hamlet on the holodeck : the future of narrative in cyberspace</w:t>
          </w:r>
          <w:r w:rsidRPr="00E8757A">
            <w:t xml:space="preserve"> (Updated ed.). NewYork: The Free Press.</w:t>
          </w:r>
        </w:p>
        <w:p w14:paraId="79156BB4" w14:textId="42C71EFF" w:rsidR="00E8757A" w:rsidRPr="00E8757A" w:rsidRDefault="00E8757A" w:rsidP="00E8757A">
          <w:pPr>
            <w:pStyle w:val="EndNoteBibliography"/>
            <w:ind w:left="720" w:hanging="720"/>
          </w:pPr>
          <w:r w:rsidRPr="00E8757A">
            <w:t xml:space="preserve">Nielsen, J. (2012). Usability 101: Introduction to Usability. Retrieved from </w:t>
          </w:r>
          <w:hyperlink r:id="rId16" w:history="1">
            <w:r w:rsidRPr="00E8757A">
              <w:rPr>
                <w:rStyle w:val="Hyperlink"/>
              </w:rPr>
              <w:t>https://www.nngroup.com/articles/usability-101-introduction-to-usability/</w:t>
            </w:r>
          </w:hyperlink>
        </w:p>
        <w:p w14:paraId="5911753F" w14:textId="77777777" w:rsidR="00E8757A" w:rsidRPr="00E8757A" w:rsidRDefault="00E8757A" w:rsidP="00E8757A">
          <w:pPr>
            <w:pStyle w:val="EndNoteBibliography"/>
            <w:ind w:left="720" w:hanging="720"/>
          </w:pPr>
          <w:r w:rsidRPr="00E8757A">
            <w:t xml:space="preserve">Parry, R. (2013). The End of the Beginning: Normativity in the Postdigital Museum. </w:t>
          </w:r>
          <w:r w:rsidRPr="00E8757A">
            <w:rPr>
              <w:i/>
            </w:rPr>
            <w:t>Museum worlds, 1</w:t>
          </w:r>
          <w:r w:rsidRPr="00E8757A">
            <w:t>(1), 24-39. doi:10.3167/armw.2013.010103</w:t>
          </w:r>
        </w:p>
        <w:p w14:paraId="4C04BCA9" w14:textId="77777777" w:rsidR="00E8757A" w:rsidRPr="00E8757A" w:rsidRDefault="00E8757A" w:rsidP="00E8757A">
          <w:pPr>
            <w:pStyle w:val="EndNoteBibliography"/>
            <w:ind w:left="720" w:hanging="720"/>
          </w:pPr>
          <w:r w:rsidRPr="00E8757A">
            <w:t xml:space="preserve">Ryan, M.-L. (2015). </w:t>
          </w:r>
          <w:r w:rsidRPr="00E8757A">
            <w:rPr>
              <w:i/>
            </w:rPr>
            <w:t>Narrative as virtual reality 2 : revisiting immersion and interactivity in literature and electronic media</w:t>
          </w:r>
          <w:r w:rsidRPr="00E8757A">
            <w:t xml:space="preserve"> (2nd ed.). Baltimore: Johns Hopkins University Press.</w:t>
          </w:r>
        </w:p>
        <w:p w14:paraId="14AA2A08" w14:textId="3838DABF" w:rsidR="00E8757A" w:rsidRPr="00E8757A" w:rsidRDefault="00E8757A" w:rsidP="00E8757A">
          <w:pPr>
            <w:pStyle w:val="EndNoteBibliography"/>
            <w:ind w:left="720" w:hanging="720"/>
          </w:pPr>
          <w:r w:rsidRPr="00E8757A">
            <w:t xml:space="preserve">ThingLink. (2026). Digital Learning for the Real World. Retrieved from </w:t>
          </w:r>
          <w:hyperlink r:id="rId17" w:history="1">
            <w:r w:rsidRPr="00E8757A">
              <w:rPr>
                <w:rStyle w:val="Hyperlink"/>
              </w:rPr>
              <w:t>https://www.thinglink.com/</w:t>
            </w:r>
          </w:hyperlink>
        </w:p>
      </w:sdtContent>
    </w:sdt>
    <w:p w14:paraId="085BE961" w14:textId="6CC67602" w:rsidR="003A7B63" w:rsidRPr="00331493" w:rsidRDefault="003A7B63" w:rsidP="005D4A72">
      <w:pPr>
        <w:pStyle w:val="EndNoteBibliography"/>
        <w:spacing w:after="120"/>
        <w:ind w:firstLine="0"/>
        <w:jc w:val="left"/>
        <w:rPr>
          <w:rFonts w:asciiTheme="majorHAnsi" w:eastAsiaTheme="majorEastAsia" w:hAnsiTheme="majorHAnsi" w:cstheme="majorBidi"/>
          <w:color w:val="2F5496" w:themeColor="accent1" w:themeShade="BF"/>
        </w:rPr>
      </w:pPr>
    </w:p>
    <w:sectPr w:rsidR="003A7B63" w:rsidRPr="00331493" w:rsidSect="00CF5F63">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096F47" w14:textId="77777777" w:rsidR="002725C3" w:rsidRDefault="002725C3" w:rsidP="002547B6">
      <w:pPr>
        <w:spacing w:line="240" w:lineRule="auto"/>
      </w:pPr>
      <w:r>
        <w:separator/>
      </w:r>
    </w:p>
  </w:endnote>
  <w:endnote w:type="continuationSeparator" w:id="0">
    <w:p w14:paraId="206C3881" w14:textId="77777777" w:rsidR="002725C3" w:rsidRDefault="002725C3" w:rsidP="002547B6">
      <w:pPr>
        <w:spacing w:line="240" w:lineRule="auto"/>
      </w:pPr>
      <w:r>
        <w:continuationSeparator/>
      </w:r>
    </w:p>
  </w:endnote>
  <w:endnote w:type="continuationNotice" w:id="1">
    <w:p w14:paraId="5E13A389" w14:textId="77777777" w:rsidR="002725C3" w:rsidRDefault="002725C3">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OGNEAM+TimesNewRoman">
    <w:altName w:val="Times New Roman"/>
    <w:panose1 w:val="00000000000000000000"/>
    <w:charset w:val="00"/>
    <w:family w:val="roman"/>
    <w:notTrueType/>
    <w:pitch w:val="default"/>
    <w:sig w:usb0="00000003" w:usb1="00000000" w:usb2="00000000" w:usb3="00000000" w:csb0="00000001" w:csb1="00000000"/>
  </w:font>
  <w:font w:name="Myriad Pro">
    <w:altName w:val="Segoe UI"/>
    <w:panose1 w:val="00000000000000000000"/>
    <w:charset w:val="00"/>
    <w:family w:val="swiss"/>
    <w:notTrueType/>
    <w:pitch w:val="default"/>
    <w:sig w:usb0="00000003" w:usb1="00000000" w:usb2="00000000" w:usb3="00000000" w:csb0="00000001" w:csb1="00000000"/>
  </w:font>
  <w:font w:name="Yu Mincho">
    <w:charset w:val="80"/>
    <w:family w:val="roman"/>
    <w:pitch w:val="variable"/>
    <w:sig w:usb0="800002E7" w:usb1="2AC7FCFF" w:usb2="00000012" w:usb3="00000000" w:csb0="0002009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54395778"/>
      <w:docPartObj>
        <w:docPartGallery w:val="Page Numbers (Bottom of Page)"/>
        <w:docPartUnique/>
      </w:docPartObj>
    </w:sdtPr>
    <w:sdtEndPr>
      <w:rPr>
        <w:noProof/>
      </w:rPr>
    </w:sdtEndPr>
    <w:sdtContent>
      <w:p w14:paraId="08F6829C" w14:textId="5652E8FF" w:rsidR="004B0BBD" w:rsidRDefault="004B0BBD">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044C0D76" w14:textId="77777777" w:rsidR="002547B6" w:rsidRDefault="002547B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200538" w14:textId="77777777" w:rsidR="002725C3" w:rsidRDefault="002725C3" w:rsidP="002547B6">
      <w:pPr>
        <w:spacing w:line="240" w:lineRule="auto"/>
      </w:pPr>
      <w:r>
        <w:separator/>
      </w:r>
    </w:p>
  </w:footnote>
  <w:footnote w:type="continuationSeparator" w:id="0">
    <w:p w14:paraId="1757DBD6" w14:textId="77777777" w:rsidR="002725C3" w:rsidRDefault="002725C3" w:rsidP="002547B6">
      <w:pPr>
        <w:spacing w:line="240" w:lineRule="auto"/>
      </w:pPr>
      <w:r>
        <w:continuationSeparator/>
      </w:r>
    </w:p>
  </w:footnote>
  <w:footnote w:type="continuationNotice" w:id="1">
    <w:p w14:paraId="352C9AEC" w14:textId="77777777" w:rsidR="002725C3" w:rsidRDefault="002725C3">
      <w:pPr>
        <w:spacing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A51C87"/>
    <w:multiLevelType w:val="multilevel"/>
    <w:tmpl w:val="577CA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C13633"/>
    <w:multiLevelType w:val="multilevel"/>
    <w:tmpl w:val="FD904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4931E18"/>
    <w:multiLevelType w:val="multilevel"/>
    <w:tmpl w:val="5B064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FA19D3"/>
    <w:multiLevelType w:val="multilevel"/>
    <w:tmpl w:val="E3105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937ECC"/>
    <w:multiLevelType w:val="multilevel"/>
    <w:tmpl w:val="4F943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7F03368"/>
    <w:multiLevelType w:val="hybridMultilevel"/>
    <w:tmpl w:val="A0B24E70"/>
    <w:lvl w:ilvl="0" w:tplc="89A4C318">
      <w:start w:val="1"/>
      <w:numFmt w:val="bullet"/>
      <w:lvlText w:val=""/>
      <w:lvlJc w:val="left"/>
      <w:pPr>
        <w:ind w:left="720" w:hanging="360"/>
      </w:pPr>
      <w:rPr>
        <w:rFonts w:ascii="Symbol" w:eastAsia="Symbol" w:hAnsi="Symbol" w:cs="Symbol"/>
      </w:rPr>
    </w:lvl>
    <w:lvl w:ilvl="1" w:tplc="EEBAED1C">
      <w:start w:val="1"/>
      <w:numFmt w:val="bullet"/>
      <w:lvlText w:val="o"/>
      <w:lvlJc w:val="left"/>
      <w:pPr>
        <w:ind w:left="1440" w:hanging="360"/>
      </w:pPr>
      <w:rPr>
        <w:rFonts w:ascii="Courier New" w:eastAsia="Courier New" w:hAnsi="Courier New" w:cs="Courier New"/>
      </w:rPr>
    </w:lvl>
    <w:lvl w:ilvl="2" w:tplc="D2685CCC">
      <w:start w:val="1"/>
      <w:numFmt w:val="bullet"/>
      <w:lvlText w:val=""/>
      <w:lvlJc w:val="left"/>
      <w:pPr>
        <w:ind w:left="2160" w:hanging="360"/>
      </w:pPr>
      <w:rPr>
        <w:rFonts w:ascii="Wingdings" w:eastAsia="Wingdings" w:hAnsi="Wingdings" w:cs="Wingdings"/>
      </w:rPr>
    </w:lvl>
    <w:lvl w:ilvl="3" w:tplc="7214F4A2">
      <w:start w:val="1"/>
      <w:numFmt w:val="bullet"/>
      <w:lvlText w:val=""/>
      <w:lvlJc w:val="left"/>
      <w:pPr>
        <w:ind w:left="2880" w:hanging="360"/>
      </w:pPr>
      <w:rPr>
        <w:rFonts w:ascii="Symbol" w:eastAsia="Symbol" w:hAnsi="Symbol" w:cs="Symbol"/>
      </w:rPr>
    </w:lvl>
    <w:lvl w:ilvl="4" w:tplc="B3B000B2">
      <w:start w:val="1"/>
      <w:numFmt w:val="bullet"/>
      <w:lvlText w:val="o"/>
      <w:lvlJc w:val="left"/>
      <w:pPr>
        <w:ind w:left="3600" w:hanging="360"/>
      </w:pPr>
      <w:rPr>
        <w:rFonts w:ascii="Courier New" w:eastAsia="Courier New" w:hAnsi="Courier New" w:cs="Courier New"/>
      </w:rPr>
    </w:lvl>
    <w:lvl w:ilvl="5" w:tplc="242CFC90">
      <w:start w:val="1"/>
      <w:numFmt w:val="bullet"/>
      <w:lvlText w:val=""/>
      <w:lvlJc w:val="left"/>
      <w:pPr>
        <w:ind w:left="4320" w:hanging="360"/>
      </w:pPr>
      <w:rPr>
        <w:rFonts w:ascii="Wingdings" w:eastAsia="Wingdings" w:hAnsi="Wingdings" w:cs="Wingdings"/>
      </w:rPr>
    </w:lvl>
    <w:lvl w:ilvl="6" w:tplc="D1E013E0">
      <w:start w:val="1"/>
      <w:numFmt w:val="bullet"/>
      <w:lvlText w:val=""/>
      <w:lvlJc w:val="left"/>
      <w:pPr>
        <w:ind w:left="5040" w:hanging="360"/>
      </w:pPr>
      <w:rPr>
        <w:rFonts w:ascii="Symbol" w:eastAsia="Symbol" w:hAnsi="Symbol" w:cs="Symbol"/>
      </w:rPr>
    </w:lvl>
    <w:lvl w:ilvl="7" w:tplc="BF4EB16A">
      <w:start w:val="1"/>
      <w:numFmt w:val="bullet"/>
      <w:lvlText w:val="o"/>
      <w:lvlJc w:val="left"/>
      <w:pPr>
        <w:ind w:left="5760" w:hanging="360"/>
      </w:pPr>
      <w:rPr>
        <w:rFonts w:ascii="Courier New" w:eastAsia="Courier New" w:hAnsi="Courier New" w:cs="Courier New"/>
      </w:rPr>
    </w:lvl>
    <w:lvl w:ilvl="8" w:tplc="CD8CF6E6">
      <w:start w:val="1"/>
      <w:numFmt w:val="bullet"/>
      <w:lvlText w:val=""/>
      <w:lvlJc w:val="left"/>
      <w:pPr>
        <w:ind w:left="6480" w:hanging="360"/>
      </w:pPr>
      <w:rPr>
        <w:rFonts w:ascii="Wingdings" w:eastAsia="Wingdings" w:hAnsi="Wingdings" w:cs="Wingdings"/>
      </w:rPr>
    </w:lvl>
  </w:abstractNum>
  <w:abstractNum w:abstractNumId="6" w15:restartNumberingAfterBreak="0">
    <w:nsid w:val="093B5F2A"/>
    <w:multiLevelType w:val="multilevel"/>
    <w:tmpl w:val="1A4E7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A255486"/>
    <w:multiLevelType w:val="multilevel"/>
    <w:tmpl w:val="C1625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0A3C4240"/>
    <w:multiLevelType w:val="multilevel"/>
    <w:tmpl w:val="A79817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B0F7303"/>
    <w:multiLevelType w:val="multilevel"/>
    <w:tmpl w:val="3440C7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C857E26"/>
    <w:multiLevelType w:val="hybridMultilevel"/>
    <w:tmpl w:val="9B50C584"/>
    <w:lvl w:ilvl="0" w:tplc="FD8EDF3C">
      <w:start w:val="1"/>
      <w:numFmt w:val="bullet"/>
      <w:lvlText w:val=""/>
      <w:lvlJc w:val="left"/>
      <w:pPr>
        <w:ind w:left="720" w:hanging="360"/>
      </w:pPr>
      <w:rPr>
        <w:rFonts w:ascii="Symbol" w:eastAsia="Symbol" w:hAnsi="Symbol" w:cs="Symbol"/>
      </w:rPr>
    </w:lvl>
    <w:lvl w:ilvl="1" w:tplc="9A7E6AEA">
      <w:start w:val="1"/>
      <w:numFmt w:val="bullet"/>
      <w:lvlText w:val="o"/>
      <w:lvlJc w:val="left"/>
      <w:pPr>
        <w:ind w:left="1440" w:hanging="360"/>
      </w:pPr>
      <w:rPr>
        <w:rFonts w:ascii="Courier New" w:eastAsia="Courier New" w:hAnsi="Courier New" w:cs="Courier New"/>
      </w:rPr>
    </w:lvl>
    <w:lvl w:ilvl="2" w:tplc="115E97E6">
      <w:start w:val="1"/>
      <w:numFmt w:val="bullet"/>
      <w:lvlText w:val=""/>
      <w:lvlJc w:val="left"/>
      <w:pPr>
        <w:ind w:left="2160" w:hanging="360"/>
      </w:pPr>
      <w:rPr>
        <w:rFonts w:ascii="Wingdings" w:eastAsia="Wingdings" w:hAnsi="Wingdings" w:cs="Wingdings"/>
      </w:rPr>
    </w:lvl>
    <w:lvl w:ilvl="3" w:tplc="C762739C">
      <w:start w:val="1"/>
      <w:numFmt w:val="bullet"/>
      <w:lvlText w:val=""/>
      <w:lvlJc w:val="left"/>
      <w:pPr>
        <w:ind w:left="2880" w:hanging="360"/>
      </w:pPr>
      <w:rPr>
        <w:rFonts w:ascii="Symbol" w:eastAsia="Symbol" w:hAnsi="Symbol" w:cs="Symbol"/>
      </w:rPr>
    </w:lvl>
    <w:lvl w:ilvl="4" w:tplc="818C51CA">
      <w:start w:val="1"/>
      <w:numFmt w:val="bullet"/>
      <w:lvlText w:val="o"/>
      <w:lvlJc w:val="left"/>
      <w:pPr>
        <w:ind w:left="3600" w:hanging="360"/>
      </w:pPr>
      <w:rPr>
        <w:rFonts w:ascii="Courier New" w:eastAsia="Courier New" w:hAnsi="Courier New" w:cs="Courier New"/>
      </w:rPr>
    </w:lvl>
    <w:lvl w:ilvl="5" w:tplc="2BF47934">
      <w:start w:val="1"/>
      <w:numFmt w:val="bullet"/>
      <w:lvlText w:val=""/>
      <w:lvlJc w:val="left"/>
      <w:pPr>
        <w:ind w:left="4320" w:hanging="360"/>
      </w:pPr>
      <w:rPr>
        <w:rFonts w:ascii="Wingdings" w:eastAsia="Wingdings" w:hAnsi="Wingdings" w:cs="Wingdings"/>
      </w:rPr>
    </w:lvl>
    <w:lvl w:ilvl="6" w:tplc="5DE6B5A4">
      <w:start w:val="1"/>
      <w:numFmt w:val="bullet"/>
      <w:lvlText w:val=""/>
      <w:lvlJc w:val="left"/>
      <w:pPr>
        <w:ind w:left="5040" w:hanging="360"/>
      </w:pPr>
      <w:rPr>
        <w:rFonts w:ascii="Symbol" w:eastAsia="Symbol" w:hAnsi="Symbol" w:cs="Symbol"/>
      </w:rPr>
    </w:lvl>
    <w:lvl w:ilvl="7" w:tplc="DDC69F96">
      <w:start w:val="1"/>
      <w:numFmt w:val="bullet"/>
      <w:lvlText w:val="o"/>
      <w:lvlJc w:val="left"/>
      <w:pPr>
        <w:ind w:left="5760" w:hanging="360"/>
      </w:pPr>
      <w:rPr>
        <w:rFonts w:ascii="Courier New" w:eastAsia="Courier New" w:hAnsi="Courier New" w:cs="Courier New"/>
      </w:rPr>
    </w:lvl>
    <w:lvl w:ilvl="8" w:tplc="A7BC4C00">
      <w:start w:val="1"/>
      <w:numFmt w:val="bullet"/>
      <w:lvlText w:val=""/>
      <w:lvlJc w:val="left"/>
      <w:pPr>
        <w:ind w:left="6480" w:hanging="360"/>
      </w:pPr>
      <w:rPr>
        <w:rFonts w:ascii="Wingdings" w:eastAsia="Wingdings" w:hAnsi="Wingdings" w:cs="Wingdings"/>
      </w:rPr>
    </w:lvl>
  </w:abstractNum>
  <w:abstractNum w:abstractNumId="11" w15:restartNumberingAfterBreak="0">
    <w:nsid w:val="0DA34B8E"/>
    <w:multiLevelType w:val="multilevel"/>
    <w:tmpl w:val="A1A27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0F8E634D"/>
    <w:multiLevelType w:val="multilevel"/>
    <w:tmpl w:val="95E635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1A52329"/>
    <w:multiLevelType w:val="multilevel"/>
    <w:tmpl w:val="19088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11B74964"/>
    <w:multiLevelType w:val="multilevel"/>
    <w:tmpl w:val="8CFC0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11DA1863"/>
    <w:multiLevelType w:val="multilevel"/>
    <w:tmpl w:val="66066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133A5C06"/>
    <w:multiLevelType w:val="multilevel"/>
    <w:tmpl w:val="30D00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48C7A89"/>
    <w:multiLevelType w:val="multilevel"/>
    <w:tmpl w:val="5E9AB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6336358"/>
    <w:multiLevelType w:val="hybridMultilevel"/>
    <w:tmpl w:val="C2CA3136"/>
    <w:lvl w:ilvl="0" w:tplc="2A0EA6F2">
      <w:start w:val="1"/>
      <w:numFmt w:val="bullet"/>
      <w:lvlText w:val=""/>
      <w:lvlJc w:val="left"/>
      <w:pPr>
        <w:ind w:left="720" w:hanging="360"/>
      </w:pPr>
      <w:rPr>
        <w:rFonts w:ascii="Symbol" w:eastAsia="Symbol" w:hAnsi="Symbol" w:cs="Symbol"/>
      </w:rPr>
    </w:lvl>
    <w:lvl w:ilvl="1" w:tplc="0ABAC82C">
      <w:start w:val="1"/>
      <w:numFmt w:val="bullet"/>
      <w:lvlText w:val="o"/>
      <w:lvlJc w:val="left"/>
      <w:pPr>
        <w:ind w:left="1440" w:hanging="360"/>
      </w:pPr>
      <w:rPr>
        <w:rFonts w:ascii="Courier New" w:eastAsia="Courier New" w:hAnsi="Courier New" w:cs="Courier New"/>
      </w:rPr>
    </w:lvl>
    <w:lvl w:ilvl="2" w:tplc="F042AEC0">
      <w:start w:val="1"/>
      <w:numFmt w:val="bullet"/>
      <w:lvlText w:val=""/>
      <w:lvlJc w:val="left"/>
      <w:pPr>
        <w:ind w:left="2160" w:hanging="360"/>
      </w:pPr>
      <w:rPr>
        <w:rFonts w:ascii="Wingdings" w:eastAsia="Wingdings" w:hAnsi="Wingdings" w:cs="Wingdings"/>
      </w:rPr>
    </w:lvl>
    <w:lvl w:ilvl="3" w:tplc="AD3C6608">
      <w:start w:val="1"/>
      <w:numFmt w:val="bullet"/>
      <w:lvlText w:val=""/>
      <w:lvlJc w:val="left"/>
      <w:pPr>
        <w:ind w:left="2880" w:hanging="360"/>
      </w:pPr>
      <w:rPr>
        <w:rFonts w:ascii="Symbol" w:eastAsia="Symbol" w:hAnsi="Symbol" w:cs="Symbol"/>
      </w:rPr>
    </w:lvl>
    <w:lvl w:ilvl="4" w:tplc="C0EE228A">
      <w:start w:val="1"/>
      <w:numFmt w:val="bullet"/>
      <w:lvlText w:val="o"/>
      <w:lvlJc w:val="left"/>
      <w:pPr>
        <w:ind w:left="3600" w:hanging="360"/>
      </w:pPr>
      <w:rPr>
        <w:rFonts w:ascii="Courier New" w:eastAsia="Courier New" w:hAnsi="Courier New" w:cs="Courier New"/>
      </w:rPr>
    </w:lvl>
    <w:lvl w:ilvl="5" w:tplc="906AA288">
      <w:start w:val="1"/>
      <w:numFmt w:val="bullet"/>
      <w:lvlText w:val=""/>
      <w:lvlJc w:val="left"/>
      <w:pPr>
        <w:ind w:left="4320" w:hanging="360"/>
      </w:pPr>
      <w:rPr>
        <w:rFonts w:ascii="Wingdings" w:eastAsia="Wingdings" w:hAnsi="Wingdings" w:cs="Wingdings"/>
      </w:rPr>
    </w:lvl>
    <w:lvl w:ilvl="6" w:tplc="C3368DDC">
      <w:start w:val="1"/>
      <w:numFmt w:val="bullet"/>
      <w:lvlText w:val=""/>
      <w:lvlJc w:val="left"/>
      <w:pPr>
        <w:ind w:left="5040" w:hanging="360"/>
      </w:pPr>
      <w:rPr>
        <w:rFonts w:ascii="Symbol" w:eastAsia="Symbol" w:hAnsi="Symbol" w:cs="Symbol"/>
      </w:rPr>
    </w:lvl>
    <w:lvl w:ilvl="7" w:tplc="B6B260B4">
      <w:start w:val="1"/>
      <w:numFmt w:val="bullet"/>
      <w:lvlText w:val="o"/>
      <w:lvlJc w:val="left"/>
      <w:pPr>
        <w:ind w:left="5760" w:hanging="360"/>
      </w:pPr>
      <w:rPr>
        <w:rFonts w:ascii="Courier New" w:eastAsia="Courier New" w:hAnsi="Courier New" w:cs="Courier New"/>
      </w:rPr>
    </w:lvl>
    <w:lvl w:ilvl="8" w:tplc="495E07FA">
      <w:start w:val="1"/>
      <w:numFmt w:val="bullet"/>
      <w:lvlText w:val=""/>
      <w:lvlJc w:val="left"/>
      <w:pPr>
        <w:ind w:left="6480" w:hanging="360"/>
      </w:pPr>
      <w:rPr>
        <w:rFonts w:ascii="Wingdings" w:eastAsia="Wingdings" w:hAnsi="Wingdings" w:cs="Wingdings"/>
      </w:rPr>
    </w:lvl>
  </w:abstractNum>
  <w:abstractNum w:abstractNumId="19" w15:restartNumberingAfterBreak="0">
    <w:nsid w:val="19102C05"/>
    <w:multiLevelType w:val="hybridMultilevel"/>
    <w:tmpl w:val="F1AAC248"/>
    <w:lvl w:ilvl="0" w:tplc="D6DC4A88">
      <w:start w:val="1"/>
      <w:numFmt w:val="bullet"/>
      <w:lvlText w:val=""/>
      <w:lvlJc w:val="left"/>
      <w:pPr>
        <w:ind w:left="720" w:hanging="360"/>
      </w:pPr>
      <w:rPr>
        <w:rFonts w:ascii="Symbol" w:eastAsia="Symbol" w:hAnsi="Symbol" w:cs="Symbol"/>
      </w:rPr>
    </w:lvl>
    <w:lvl w:ilvl="1" w:tplc="C7520DCA">
      <w:start w:val="1"/>
      <w:numFmt w:val="bullet"/>
      <w:lvlText w:val="o"/>
      <w:lvlJc w:val="left"/>
      <w:pPr>
        <w:ind w:left="1440" w:hanging="360"/>
      </w:pPr>
      <w:rPr>
        <w:rFonts w:ascii="Courier New" w:eastAsia="Courier New" w:hAnsi="Courier New" w:cs="Courier New"/>
      </w:rPr>
    </w:lvl>
    <w:lvl w:ilvl="2" w:tplc="69C4FAD8">
      <w:start w:val="1"/>
      <w:numFmt w:val="bullet"/>
      <w:lvlText w:val=""/>
      <w:lvlJc w:val="left"/>
      <w:pPr>
        <w:ind w:left="2160" w:hanging="360"/>
      </w:pPr>
      <w:rPr>
        <w:rFonts w:ascii="Wingdings" w:eastAsia="Wingdings" w:hAnsi="Wingdings" w:cs="Wingdings"/>
      </w:rPr>
    </w:lvl>
    <w:lvl w:ilvl="3" w:tplc="BCB61CD0">
      <w:start w:val="1"/>
      <w:numFmt w:val="bullet"/>
      <w:lvlText w:val=""/>
      <w:lvlJc w:val="left"/>
      <w:pPr>
        <w:ind w:left="2880" w:hanging="360"/>
      </w:pPr>
      <w:rPr>
        <w:rFonts w:ascii="Symbol" w:eastAsia="Symbol" w:hAnsi="Symbol" w:cs="Symbol"/>
      </w:rPr>
    </w:lvl>
    <w:lvl w:ilvl="4" w:tplc="D19CF762">
      <w:start w:val="1"/>
      <w:numFmt w:val="bullet"/>
      <w:lvlText w:val="o"/>
      <w:lvlJc w:val="left"/>
      <w:pPr>
        <w:ind w:left="3600" w:hanging="360"/>
      </w:pPr>
      <w:rPr>
        <w:rFonts w:ascii="Courier New" w:eastAsia="Courier New" w:hAnsi="Courier New" w:cs="Courier New"/>
      </w:rPr>
    </w:lvl>
    <w:lvl w:ilvl="5" w:tplc="F95E3B32">
      <w:start w:val="1"/>
      <w:numFmt w:val="bullet"/>
      <w:lvlText w:val=""/>
      <w:lvlJc w:val="left"/>
      <w:pPr>
        <w:ind w:left="4320" w:hanging="360"/>
      </w:pPr>
      <w:rPr>
        <w:rFonts w:ascii="Wingdings" w:eastAsia="Wingdings" w:hAnsi="Wingdings" w:cs="Wingdings"/>
      </w:rPr>
    </w:lvl>
    <w:lvl w:ilvl="6" w:tplc="43C67802">
      <w:start w:val="1"/>
      <w:numFmt w:val="bullet"/>
      <w:lvlText w:val=""/>
      <w:lvlJc w:val="left"/>
      <w:pPr>
        <w:ind w:left="5040" w:hanging="360"/>
      </w:pPr>
      <w:rPr>
        <w:rFonts w:ascii="Symbol" w:eastAsia="Symbol" w:hAnsi="Symbol" w:cs="Symbol"/>
      </w:rPr>
    </w:lvl>
    <w:lvl w:ilvl="7" w:tplc="5A7834DA">
      <w:start w:val="1"/>
      <w:numFmt w:val="bullet"/>
      <w:lvlText w:val="o"/>
      <w:lvlJc w:val="left"/>
      <w:pPr>
        <w:ind w:left="5760" w:hanging="360"/>
      </w:pPr>
      <w:rPr>
        <w:rFonts w:ascii="Courier New" w:eastAsia="Courier New" w:hAnsi="Courier New" w:cs="Courier New"/>
      </w:rPr>
    </w:lvl>
    <w:lvl w:ilvl="8" w:tplc="1818D272">
      <w:start w:val="1"/>
      <w:numFmt w:val="bullet"/>
      <w:lvlText w:val=""/>
      <w:lvlJc w:val="left"/>
      <w:pPr>
        <w:ind w:left="6480" w:hanging="360"/>
      </w:pPr>
      <w:rPr>
        <w:rFonts w:ascii="Wingdings" w:eastAsia="Wingdings" w:hAnsi="Wingdings" w:cs="Wingdings"/>
      </w:rPr>
    </w:lvl>
  </w:abstractNum>
  <w:abstractNum w:abstractNumId="20" w15:restartNumberingAfterBreak="0">
    <w:nsid w:val="1A795AA6"/>
    <w:multiLevelType w:val="hybridMultilevel"/>
    <w:tmpl w:val="AE36D37A"/>
    <w:lvl w:ilvl="0" w:tplc="A28423D2">
      <w:start w:val="1"/>
      <w:numFmt w:val="bullet"/>
      <w:lvlText w:val=""/>
      <w:lvlJc w:val="left"/>
      <w:pPr>
        <w:ind w:left="720" w:hanging="360"/>
      </w:pPr>
      <w:rPr>
        <w:rFonts w:ascii="Symbol" w:eastAsia="Symbol" w:hAnsi="Symbol" w:cs="Symbol"/>
      </w:rPr>
    </w:lvl>
    <w:lvl w:ilvl="1" w:tplc="7A36F18E">
      <w:start w:val="1"/>
      <w:numFmt w:val="bullet"/>
      <w:lvlText w:val="o"/>
      <w:lvlJc w:val="left"/>
      <w:pPr>
        <w:ind w:left="1440" w:hanging="360"/>
      </w:pPr>
      <w:rPr>
        <w:rFonts w:ascii="Courier New" w:eastAsia="Courier New" w:hAnsi="Courier New" w:cs="Courier New"/>
      </w:rPr>
    </w:lvl>
    <w:lvl w:ilvl="2" w:tplc="90800EE0">
      <w:start w:val="1"/>
      <w:numFmt w:val="bullet"/>
      <w:lvlText w:val=""/>
      <w:lvlJc w:val="left"/>
      <w:pPr>
        <w:ind w:left="2160" w:hanging="360"/>
      </w:pPr>
      <w:rPr>
        <w:rFonts w:ascii="Wingdings" w:eastAsia="Wingdings" w:hAnsi="Wingdings" w:cs="Wingdings"/>
      </w:rPr>
    </w:lvl>
    <w:lvl w:ilvl="3" w:tplc="EF786AE4">
      <w:start w:val="1"/>
      <w:numFmt w:val="bullet"/>
      <w:lvlText w:val=""/>
      <w:lvlJc w:val="left"/>
      <w:pPr>
        <w:ind w:left="2880" w:hanging="360"/>
      </w:pPr>
      <w:rPr>
        <w:rFonts w:ascii="Symbol" w:eastAsia="Symbol" w:hAnsi="Symbol" w:cs="Symbol"/>
      </w:rPr>
    </w:lvl>
    <w:lvl w:ilvl="4" w:tplc="2D78D2EC">
      <w:start w:val="1"/>
      <w:numFmt w:val="bullet"/>
      <w:lvlText w:val="o"/>
      <w:lvlJc w:val="left"/>
      <w:pPr>
        <w:ind w:left="3600" w:hanging="360"/>
      </w:pPr>
      <w:rPr>
        <w:rFonts w:ascii="Courier New" w:eastAsia="Courier New" w:hAnsi="Courier New" w:cs="Courier New"/>
      </w:rPr>
    </w:lvl>
    <w:lvl w:ilvl="5" w:tplc="5230819C">
      <w:start w:val="1"/>
      <w:numFmt w:val="bullet"/>
      <w:lvlText w:val=""/>
      <w:lvlJc w:val="left"/>
      <w:pPr>
        <w:ind w:left="4320" w:hanging="360"/>
      </w:pPr>
      <w:rPr>
        <w:rFonts w:ascii="Wingdings" w:eastAsia="Wingdings" w:hAnsi="Wingdings" w:cs="Wingdings"/>
      </w:rPr>
    </w:lvl>
    <w:lvl w:ilvl="6" w:tplc="9EFCD5C4">
      <w:start w:val="1"/>
      <w:numFmt w:val="bullet"/>
      <w:lvlText w:val=""/>
      <w:lvlJc w:val="left"/>
      <w:pPr>
        <w:ind w:left="5040" w:hanging="360"/>
      </w:pPr>
      <w:rPr>
        <w:rFonts w:ascii="Symbol" w:eastAsia="Symbol" w:hAnsi="Symbol" w:cs="Symbol"/>
      </w:rPr>
    </w:lvl>
    <w:lvl w:ilvl="7" w:tplc="54547AC6">
      <w:start w:val="1"/>
      <w:numFmt w:val="bullet"/>
      <w:lvlText w:val="o"/>
      <w:lvlJc w:val="left"/>
      <w:pPr>
        <w:ind w:left="5760" w:hanging="360"/>
      </w:pPr>
      <w:rPr>
        <w:rFonts w:ascii="Courier New" w:eastAsia="Courier New" w:hAnsi="Courier New" w:cs="Courier New"/>
      </w:rPr>
    </w:lvl>
    <w:lvl w:ilvl="8" w:tplc="7242BD04">
      <w:start w:val="1"/>
      <w:numFmt w:val="bullet"/>
      <w:lvlText w:val=""/>
      <w:lvlJc w:val="left"/>
      <w:pPr>
        <w:ind w:left="6480" w:hanging="360"/>
      </w:pPr>
      <w:rPr>
        <w:rFonts w:ascii="Wingdings" w:eastAsia="Wingdings" w:hAnsi="Wingdings" w:cs="Wingdings"/>
      </w:rPr>
    </w:lvl>
  </w:abstractNum>
  <w:abstractNum w:abstractNumId="21" w15:restartNumberingAfterBreak="0">
    <w:nsid w:val="1B1A67A0"/>
    <w:multiLevelType w:val="multilevel"/>
    <w:tmpl w:val="4F724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1CFC27CF"/>
    <w:multiLevelType w:val="hybridMultilevel"/>
    <w:tmpl w:val="E7508470"/>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3" w15:restartNumberingAfterBreak="0">
    <w:nsid w:val="1DD12017"/>
    <w:multiLevelType w:val="hybridMultilevel"/>
    <w:tmpl w:val="6E38B48E"/>
    <w:lvl w:ilvl="0" w:tplc="45A8B28C">
      <w:start w:val="1"/>
      <w:numFmt w:val="bullet"/>
      <w:lvlText w:val=""/>
      <w:lvlJc w:val="left"/>
      <w:pPr>
        <w:ind w:left="720" w:hanging="360"/>
      </w:pPr>
      <w:rPr>
        <w:rFonts w:ascii="Symbol" w:eastAsia="Symbol" w:hAnsi="Symbol" w:cs="Symbol"/>
      </w:rPr>
    </w:lvl>
    <w:lvl w:ilvl="1" w:tplc="2780C292">
      <w:start w:val="1"/>
      <w:numFmt w:val="bullet"/>
      <w:lvlText w:val="o"/>
      <w:lvlJc w:val="left"/>
      <w:pPr>
        <w:ind w:left="1440" w:hanging="360"/>
      </w:pPr>
      <w:rPr>
        <w:rFonts w:ascii="Courier New" w:eastAsia="Courier New" w:hAnsi="Courier New" w:cs="Courier New"/>
      </w:rPr>
    </w:lvl>
    <w:lvl w:ilvl="2" w:tplc="F230C762">
      <w:start w:val="1"/>
      <w:numFmt w:val="bullet"/>
      <w:lvlText w:val=""/>
      <w:lvlJc w:val="left"/>
      <w:pPr>
        <w:ind w:left="2160" w:hanging="360"/>
      </w:pPr>
      <w:rPr>
        <w:rFonts w:ascii="Wingdings" w:eastAsia="Wingdings" w:hAnsi="Wingdings" w:cs="Wingdings"/>
      </w:rPr>
    </w:lvl>
    <w:lvl w:ilvl="3" w:tplc="B8B8E538">
      <w:start w:val="1"/>
      <w:numFmt w:val="bullet"/>
      <w:lvlText w:val=""/>
      <w:lvlJc w:val="left"/>
      <w:pPr>
        <w:ind w:left="2880" w:hanging="360"/>
      </w:pPr>
      <w:rPr>
        <w:rFonts w:ascii="Symbol" w:eastAsia="Symbol" w:hAnsi="Symbol" w:cs="Symbol"/>
      </w:rPr>
    </w:lvl>
    <w:lvl w:ilvl="4" w:tplc="2B3AA1CC">
      <w:start w:val="1"/>
      <w:numFmt w:val="bullet"/>
      <w:lvlText w:val="o"/>
      <w:lvlJc w:val="left"/>
      <w:pPr>
        <w:ind w:left="3600" w:hanging="360"/>
      </w:pPr>
      <w:rPr>
        <w:rFonts w:ascii="Courier New" w:eastAsia="Courier New" w:hAnsi="Courier New" w:cs="Courier New"/>
      </w:rPr>
    </w:lvl>
    <w:lvl w:ilvl="5" w:tplc="81BEE2F0">
      <w:start w:val="1"/>
      <w:numFmt w:val="bullet"/>
      <w:lvlText w:val=""/>
      <w:lvlJc w:val="left"/>
      <w:pPr>
        <w:ind w:left="4320" w:hanging="360"/>
      </w:pPr>
      <w:rPr>
        <w:rFonts w:ascii="Wingdings" w:eastAsia="Wingdings" w:hAnsi="Wingdings" w:cs="Wingdings"/>
      </w:rPr>
    </w:lvl>
    <w:lvl w:ilvl="6" w:tplc="A8F660F2">
      <w:start w:val="1"/>
      <w:numFmt w:val="bullet"/>
      <w:lvlText w:val=""/>
      <w:lvlJc w:val="left"/>
      <w:pPr>
        <w:ind w:left="5040" w:hanging="360"/>
      </w:pPr>
      <w:rPr>
        <w:rFonts w:ascii="Symbol" w:eastAsia="Symbol" w:hAnsi="Symbol" w:cs="Symbol"/>
      </w:rPr>
    </w:lvl>
    <w:lvl w:ilvl="7" w:tplc="A924513A">
      <w:start w:val="1"/>
      <w:numFmt w:val="bullet"/>
      <w:lvlText w:val="o"/>
      <w:lvlJc w:val="left"/>
      <w:pPr>
        <w:ind w:left="5760" w:hanging="360"/>
      </w:pPr>
      <w:rPr>
        <w:rFonts w:ascii="Courier New" w:eastAsia="Courier New" w:hAnsi="Courier New" w:cs="Courier New"/>
      </w:rPr>
    </w:lvl>
    <w:lvl w:ilvl="8" w:tplc="A37EC9D8">
      <w:start w:val="1"/>
      <w:numFmt w:val="bullet"/>
      <w:lvlText w:val=""/>
      <w:lvlJc w:val="left"/>
      <w:pPr>
        <w:ind w:left="6480" w:hanging="360"/>
      </w:pPr>
      <w:rPr>
        <w:rFonts w:ascii="Wingdings" w:eastAsia="Wingdings" w:hAnsi="Wingdings" w:cs="Wingdings"/>
      </w:rPr>
    </w:lvl>
  </w:abstractNum>
  <w:abstractNum w:abstractNumId="24" w15:restartNumberingAfterBreak="0">
    <w:nsid w:val="1F3D295A"/>
    <w:multiLevelType w:val="hybridMultilevel"/>
    <w:tmpl w:val="38F45EF6"/>
    <w:lvl w:ilvl="0" w:tplc="9252C7D6">
      <w:start w:val="1"/>
      <w:numFmt w:val="bullet"/>
      <w:lvlText w:val=""/>
      <w:lvlJc w:val="left"/>
      <w:pPr>
        <w:ind w:left="720" w:hanging="360"/>
      </w:pPr>
      <w:rPr>
        <w:rFonts w:ascii="Symbol" w:eastAsia="Symbol" w:hAnsi="Symbol" w:cs="Symbol"/>
      </w:rPr>
    </w:lvl>
    <w:lvl w:ilvl="1" w:tplc="03F88C60">
      <w:start w:val="1"/>
      <w:numFmt w:val="bullet"/>
      <w:lvlText w:val="o"/>
      <w:lvlJc w:val="left"/>
      <w:pPr>
        <w:ind w:left="1440" w:hanging="360"/>
      </w:pPr>
      <w:rPr>
        <w:rFonts w:ascii="Courier New" w:eastAsia="Courier New" w:hAnsi="Courier New" w:cs="Courier New"/>
      </w:rPr>
    </w:lvl>
    <w:lvl w:ilvl="2" w:tplc="E6108B62">
      <w:start w:val="1"/>
      <w:numFmt w:val="bullet"/>
      <w:lvlText w:val=""/>
      <w:lvlJc w:val="left"/>
      <w:pPr>
        <w:ind w:left="2160" w:hanging="360"/>
      </w:pPr>
      <w:rPr>
        <w:rFonts w:ascii="Wingdings" w:eastAsia="Wingdings" w:hAnsi="Wingdings" w:cs="Wingdings"/>
      </w:rPr>
    </w:lvl>
    <w:lvl w:ilvl="3" w:tplc="C2E45F64">
      <w:start w:val="1"/>
      <w:numFmt w:val="bullet"/>
      <w:lvlText w:val=""/>
      <w:lvlJc w:val="left"/>
      <w:pPr>
        <w:ind w:left="2880" w:hanging="360"/>
      </w:pPr>
      <w:rPr>
        <w:rFonts w:ascii="Symbol" w:eastAsia="Symbol" w:hAnsi="Symbol" w:cs="Symbol"/>
      </w:rPr>
    </w:lvl>
    <w:lvl w:ilvl="4" w:tplc="17E40A5C">
      <w:start w:val="1"/>
      <w:numFmt w:val="bullet"/>
      <w:lvlText w:val="o"/>
      <w:lvlJc w:val="left"/>
      <w:pPr>
        <w:ind w:left="3600" w:hanging="360"/>
      </w:pPr>
      <w:rPr>
        <w:rFonts w:ascii="Courier New" w:eastAsia="Courier New" w:hAnsi="Courier New" w:cs="Courier New"/>
      </w:rPr>
    </w:lvl>
    <w:lvl w:ilvl="5" w:tplc="AB763D4C">
      <w:start w:val="1"/>
      <w:numFmt w:val="bullet"/>
      <w:lvlText w:val=""/>
      <w:lvlJc w:val="left"/>
      <w:pPr>
        <w:ind w:left="4320" w:hanging="360"/>
      </w:pPr>
      <w:rPr>
        <w:rFonts w:ascii="Wingdings" w:eastAsia="Wingdings" w:hAnsi="Wingdings" w:cs="Wingdings"/>
      </w:rPr>
    </w:lvl>
    <w:lvl w:ilvl="6" w:tplc="F14806F8">
      <w:start w:val="1"/>
      <w:numFmt w:val="bullet"/>
      <w:lvlText w:val=""/>
      <w:lvlJc w:val="left"/>
      <w:pPr>
        <w:ind w:left="5040" w:hanging="360"/>
      </w:pPr>
      <w:rPr>
        <w:rFonts w:ascii="Symbol" w:eastAsia="Symbol" w:hAnsi="Symbol" w:cs="Symbol"/>
      </w:rPr>
    </w:lvl>
    <w:lvl w:ilvl="7" w:tplc="C52E0970">
      <w:start w:val="1"/>
      <w:numFmt w:val="bullet"/>
      <w:lvlText w:val="o"/>
      <w:lvlJc w:val="left"/>
      <w:pPr>
        <w:ind w:left="5760" w:hanging="360"/>
      </w:pPr>
      <w:rPr>
        <w:rFonts w:ascii="Courier New" w:eastAsia="Courier New" w:hAnsi="Courier New" w:cs="Courier New"/>
      </w:rPr>
    </w:lvl>
    <w:lvl w:ilvl="8" w:tplc="8CCAB8BC">
      <w:start w:val="1"/>
      <w:numFmt w:val="bullet"/>
      <w:lvlText w:val=""/>
      <w:lvlJc w:val="left"/>
      <w:pPr>
        <w:ind w:left="6480" w:hanging="360"/>
      </w:pPr>
      <w:rPr>
        <w:rFonts w:ascii="Wingdings" w:eastAsia="Wingdings" w:hAnsi="Wingdings" w:cs="Wingdings"/>
      </w:rPr>
    </w:lvl>
  </w:abstractNum>
  <w:abstractNum w:abstractNumId="25" w15:restartNumberingAfterBreak="0">
    <w:nsid w:val="209E1540"/>
    <w:multiLevelType w:val="multilevel"/>
    <w:tmpl w:val="D0A49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2327427B"/>
    <w:multiLevelType w:val="hybridMultilevel"/>
    <w:tmpl w:val="5E2044FE"/>
    <w:lvl w:ilvl="0" w:tplc="578AAA78">
      <w:start w:val="1"/>
      <w:numFmt w:val="bullet"/>
      <w:lvlText w:val=""/>
      <w:lvlJc w:val="left"/>
      <w:pPr>
        <w:ind w:left="720" w:hanging="360"/>
      </w:pPr>
      <w:rPr>
        <w:rFonts w:ascii="Symbol" w:eastAsia="Symbol" w:hAnsi="Symbol" w:cs="Symbol"/>
      </w:rPr>
    </w:lvl>
    <w:lvl w:ilvl="1" w:tplc="387092E2">
      <w:start w:val="1"/>
      <w:numFmt w:val="bullet"/>
      <w:lvlText w:val="o"/>
      <w:lvlJc w:val="left"/>
      <w:pPr>
        <w:ind w:left="1440" w:hanging="360"/>
      </w:pPr>
      <w:rPr>
        <w:rFonts w:ascii="Courier New" w:eastAsia="Courier New" w:hAnsi="Courier New" w:cs="Courier New"/>
      </w:rPr>
    </w:lvl>
    <w:lvl w:ilvl="2" w:tplc="5610303C">
      <w:start w:val="1"/>
      <w:numFmt w:val="bullet"/>
      <w:lvlText w:val=""/>
      <w:lvlJc w:val="left"/>
      <w:pPr>
        <w:ind w:left="2160" w:hanging="360"/>
      </w:pPr>
      <w:rPr>
        <w:rFonts w:ascii="Wingdings" w:eastAsia="Wingdings" w:hAnsi="Wingdings" w:cs="Wingdings"/>
      </w:rPr>
    </w:lvl>
    <w:lvl w:ilvl="3" w:tplc="F4CA7764">
      <w:start w:val="1"/>
      <w:numFmt w:val="bullet"/>
      <w:lvlText w:val=""/>
      <w:lvlJc w:val="left"/>
      <w:pPr>
        <w:ind w:left="2880" w:hanging="360"/>
      </w:pPr>
      <w:rPr>
        <w:rFonts w:ascii="Symbol" w:eastAsia="Symbol" w:hAnsi="Symbol" w:cs="Symbol"/>
      </w:rPr>
    </w:lvl>
    <w:lvl w:ilvl="4" w:tplc="A1943A50">
      <w:start w:val="1"/>
      <w:numFmt w:val="bullet"/>
      <w:lvlText w:val="o"/>
      <w:lvlJc w:val="left"/>
      <w:pPr>
        <w:ind w:left="3600" w:hanging="360"/>
      </w:pPr>
      <w:rPr>
        <w:rFonts w:ascii="Courier New" w:eastAsia="Courier New" w:hAnsi="Courier New" w:cs="Courier New"/>
      </w:rPr>
    </w:lvl>
    <w:lvl w:ilvl="5" w:tplc="982A0244">
      <w:start w:val="1"/>
      <w:numFmt w:val="bullet"/>
      <w:lvlText w:val=""/>
      <w:lvlJc w:val="left"/>
      <w:pPr>
        <w:ind w:left="4320" w:hanging="360"/>
      </w:pPr>
      <w:rPr>
        <w:rFonts w:ascii="Wingdings" w:eastAsia="Wingdings" w:hAnsi="Wingdings" w:cs="Wingdings"/>
      </w:rPr>
    </w:lvl>
    <w:lvl w:ilvl="6" w:tplc="33DE53E4">
      <w:start w:val="1"/>
      <w:numFmt w:val="bullet"/>
      <w:lvlText w:val=""/>
      <w:lvlJc w:val="left"/>
      <w:pPr>
        <w:ind w:left="5040" w:hanging="360"/>
      </w:pPr>
      <w:rPr>
        <w:rFonts w:ascii="Symbol" w:eastAsia="Symbol" w:hAnsi="Symbol" w:cs="Symbol"/>
      </w:rPr>
    </w:lvl>
    <w:lvl w:ilvl="7" w:tplc="A1BC592E">
      <w:start w:val="1"/>
      <w:numFmt w:val="bullet"/>
      <w:lvlText w:val="o"/>
      <w:lvlJc w:val="left"/>
      <w:pPr>
        <w:ind w:left="5760" w:hanging="360"/>
      </w:pPr>
      <w:rPr>
        <w:rFonts w:ascii="Courier New" w:eastAsia="Courier New" w:hAnsi="Courier New" w:cs="Courier New"/>
      </w:rPr>
    </w:lvl>
    <w:lvl w:ilvl="8" w:tplc="BA783B0A">
      <w:start w:val="1"/>
      <w:numFmt w:val="bullet"/>
      <w:lvlText w:val=""/>
      <w:lvlJc w:val="left"/>
      <w:pPr>
        <w:ind w:left="6480" w:hanging="360"/>
      </w:pPr>
      <w:rPr>
        <w:rFonts w:ascii="Wingdings" w:eastAsia="Wingdings" w:hAnsi="Wingdings" w:cs="Wingdings"/>
      </w:rPr>
    </w:lvl>
  </w:abstractNum>
  <w:abstractNum w:abstractNumId="27" w15:restartNumberingAfterBreak="0">
    <w:nsid w:val="23720717"/>
    <w:multiLevelType w:val="multilevel"/>
    <w:tmpl w:val="73FAD91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24382899"/>
    <w:multiLevelType w:val="multilevel"/>
    <w:tmpl w:val="860028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246B53E6"/>
    <w:multiLevelType w:val="hybridMultilevel"/>
    <w:tmpl w:val="E7AAEA9C"/>
    <w:lvl w:ilvl="0" w:tplc="2932D502">
      <w:start w:val="1"/>
      <w:numFmt w:val="bullet"/>
      <w:lvlText w:val=""/>
      <w:lvlJc w:val="left"/>
      <w:pPr>
        <w:ind w:left="720" w:hanging="360"/>
      </w:pPr>
      <w:rPr>
        <w:rFonts w:ascii="Symbol" w:eastAsia="Symbol" w:hAnsi="Symbol" w:cs="Symbol"/>
      </w:rPr>
    </w:lvl>
    <w:lvl w:ilvl="1" w:tplc="320ED2B4">
      <w:start w:val="1"/>
      <w:numFmt w:val="bullet"/>
      <w:lvlText w:val="o"/>
      <w:lvlJc w:val="left"/>
      <w:pPr>
        <w:ind w:left="1440" w:hanging="360"/>
      </w:pPr>
      <w:rPr>
        <w:rFonts w:ascii="Courier New" w:eastAsia="Courier New" w:hAnsi="Courier New" w:cs="Courier New"/>
      </w:rPr>
    </w:lvl>
    <w:lvl w:ilvl="2" w:tplc="B964D846">
      <w:start w:val="1"/>
      <w:numFmt w:val="bullet"/>
      <w:lvlText w:val=""/>
      <w:lvlJc w:val="left"/>
      <w:pPr>
        <w:ind w:left="2160" w:hanging="360"/>
      </w:pPr>
      <w:rPr>
        <w:rFonts w:ascii="Wingdings" w:eastAsia="Wingdings" w:hAnsi="Wingdings" w:cs="Wingdings"/>
      </w:rPr>
    </w:lvl>
    <w:lvl w:ilvl="3" w:tplc="A12EF316">
      <w:start w:val="1"/>
      <w:numFmt w:val="bullet"/>
      <w:lvlText w:val=""/>
      <w:lvlJc w:val="left"/>
      <w:pPr>
        <w:ind w:left="2880" w:hanging="360"/>
      </w:pPr>
      <w:rPr>
        <w:rFonts w:ascii="Symbol" w:eastAsia="Symbol" w:hAnsi="Symbol" w:cs="Symbol"/>
      </w:rPr>
    </w:lvl>
    <w:lvl w:ilvl="4" w:tplc="5C848FE4">
      <w:start w:val="1"/>
      <w:numFmt w:val="bullet"/>
      <w:lvlText w:val="o"/>
      <w:lvlJc w:val="left"/>
      <w:pPr>
        <w:ind w:left="3600" w:hanging="360"/>
      </w:pPr>
      <w:rPr>
        <w:rFonts w:ascii="Courier New" w:eastAsia="Courier New" w:hAnsi="Courier New" w:cs="Courier New"/>
      </w:rPr>
    </w:lvl>
    <w:lvl w:ilvl="5" w:tplc="9592694E">
      <w:start w:val="1"/>
      <w:numFmt w:val="bullet"/>
      <w:lvlText w:val=""/>
      <w:lvlJc w:val="left"/>
      <w:pPr>
        <w:ind w:left="4320" w:hanging="360"/>
      </w:pPr>
      <w:rPr>
        <w:rFonts w:ascii="Wingdings" w:eastAsia="Wingdings" w:hAnsi="Wingdings" w:cs="Wingdings"/>
      </w:rPr>
    </w:lvl>
    <w:lvl w:ilvl="6" w:tplc="4A481C9C">
      <w:start w:val="1"/>
      <w:numFmt w:val="bullet"/>
      <w:lvlText w:val=""/>
      <w:lvlJc w:val="left"/>
      <w:pPr>
        <w:ind w:left="5040" w:hanging="360"/>
      </w:pPr>
      <w:rPr>
        <w:rFonts w:ascii="Symbol" w:eastAsia="Symbol" w:hAnsi="Symbol" w:cs="Symbol"/>
      </w:rPr>
    </w:lvl>
    <w:lvl w:ilvl="7" w:tplc="D764CF12">
      <w:start w:val="1"/>
      <w:numFmt w:val="bullet"/>
      <w:lvlText w:val="o"/>
      <w:lvlJc w:val="left"/>
      <w:pPr>
        <w:ind w:left="5760" w:hanging="360"/>
      </w:pPr>
      <w:rPr>
        <w:rFonts w:ascii="Courier New" w:eastAsia="Courier New" w:hAnsi="Courier New" w:cs="Courier New"/>
      </w:rPr>
    </w:lvl>
    <w:lvl w:ilvl="8" w:tplc="88906BB0">
      <w:start w:val="1"/>
      <w:numFmt w:val="bullet"/>
      <w:lvlText w:val=""/>
      <w:lvlJc w:val="left"/>
      <w:pPr>
        <w:ind w:left="6480" w:hanging="360"/>
      </w:pPr>
      <w:rPr>
        <w:rFonts w:ascii="Wingdings" w:eastAsia="Wingdings" w:hAnsi="Wingdings" w:cs="Wingdings"/>
      </w:rPr>
    </w:lvl>
  </w:abstractNum>
  <w:abstractNum w:abstractNumId="30" w15:restartNumberingAfterBreak="0">
    <w:nsid w:val="276C1E15"/>
    <w:multiLevelType w:val="hybridMultilevel"/>
    <w:tmpl w:val="982C4060"/>
    <w:lvl w:ilvl="0" w:tplc="F93AB16C">
      <w:start w:val="1"/>
      <w:numFmt w:val="bullet"/>
      <w:lvlText w:val=""/>
      <w:lvlJc w:val="left"/>
      <w:pPr>
        <w:ind w:left="720" w:hanging="360"/>
      </w:pPr>
      <w:rPr>
        <w:rFonts w:ascii="Symbol" w:eastAsia="Symbol" w:hAnsi="Symbol" w:cs="Symbol"/>
      </w:rPr>
    </w:lvl>
    <w:lvl w:ilvl="1" w:tplc="EEA864CC">
      <w:start w:val="1"/>
      <w:numFmt w:val="bullet"/>
      <w:lvlText w:val="o"/>
      <w:lvlJc w:val="left"/>
      <w:pPr>
        <w:ind w:left="1440" w:hanging="360"/>
      </w:pPr>
      <w:rPr>
        <w:rFonts w:ascii="Courier New" w:eastAsia="Courier New" w:hAnsi="Courier New" w:cs="Courier New"/>
      </w:rPr>
    </w:lvl>
    <w:lvl w:ilvl="2" w:tplc="47423D70">
      <w:start w:val="1"/>
      <w:numFmt w:val="bullet"/>
      <w:lvlText w:val=""/>
      <w:lvlJc w:val="left"/>
      <w:pPr>
        <w:ind w:left="2160" w:hanging="360"/>
      </w:pPr>
      <w:rPr>
        <w:rFonts w:ascii="Wingdings" w:eastAsia="Wingdings" w:hAnsi="Wingdings" w:cs="Wingdings"/>
      </w:rPr>
    </w:lvl>
    <w:lvl w:ilvl="3" w:tplc="45C86A6A">
      <w:start w:val="1"/>
      <w:numFmt w:val="bullet"/>
      <w:lvlText w:val=""/>
      <w:lvlJc w:val="left"/>
      <w:pPr>
        <w:ind w:left="2880" w:hanging="360"/>
      </w:pPr>
      <w:rPr>
        <w:rFonts w:ascii="Symbol" w:eastAsia="Symbol" w:hAnsi="Symbol" w:cs="Symbol"/>
      </w:rPr>
    </w:lvl>
    <w:lvl w:ilvl="4" w:tplc="FEE2E41A">
      <w:start w:val="1"/>
      <w:numFmt w:val="bullet"/>
      <w:lvlText w:val="o"/>
      <w:lvlJc w:val="left"/>
      <w:pPr>
        <w:ind w:left="3600" w:hanging="360"/>
      </w:pPr>
      <w:rPr>
        <w:rFonts w:ascii="Courier New" w:eastAsia="Courier New" w:hAnsi="Courier New" w:cs="Courier New"/>
      </w:rPr>
    </w:lvl>
    <w:lvl w:ilvl="5" w:tplc="7E4CAB2E">
      <w:start w:val="1"/>
      <w:numFmt w:val="bullet"/>
      <w:lvlText w:val=""/>
      <w:lvlJc w:val="left"/>
      <w:pPr>
        <w:ind w:left="4320" w:hanging="360"/>
      </w:pPr>
      <w:rPr>
        <w:rFonts w:ascii="Wingdings" w:eastAsia="Wingdings" w:hAnsi="Wingdings" w:cs="Wingdings"/>
      </w:rPr>
    </w:lvl>
    <w:lvl w:ilvl="6" w:tplc="AF1A16D8">
      <w:start w:val="1"/>
      <w:numFmt w:val="bullet"/>
      <w:lvlText w:val=""/>
      <w:lvlJc w:val="left"/>
      <w:pPr>
        <w:ind w:left="5040" w:hanging="360"/>
      </w:pPr>
      <w:rPr>
        <w:rFonts w:ascii="Symbol" w:eastAsia="Symbol" w:hAnsi="Symbol" w:cs="Symbol"/>
      </w:rPr>
    </w:lvl>
    <w:lvl w:ilvl="7" w:tplc="E11EC330">
      <w:start w:val="1"/>
      <w:numFmt w:val="bullet"/>
      <w:lvlText w:val="o"/>
      <w:lvlJc w:val="left"/>
      <w:pPr>
        <w:ind w:left="5760" w:hanging="360"/>
      </w:pPr>
      <w:rPr>
        <w:rFonts w:ascii="Courier New" w:eastAsia="Courier New" w:hAnsi="Courier New" w:cs="Courier New"/>
      </w:rPr>
    </w:lvl>
    <w:lvl w:ilvl="8" w:tplc="B1F484C6">
      <w:start w:val="1"/>
      <w:numFmt w:val="bullet"/>
      <w:lvlText w:val=""/>
      <w:lvlJc w:val="left"/>
      <w:pPr>
        <w:ind w:left="6480" w:hanging="360"/>
      </w:pPr>
      <w:rPr>
        <w:rFonts w:ascii="Wingdings" w:eastAsia="Wingdings" w:hAnsi="Wingdings" w:cs="Wingdings"/>
      </w:rPr>
    </w:lvl>
  </w:abstractNum>
  <w:abstractNum w:abstractNumId="31" w15:restartNumberingAfterBreak="0">
    <w:nsid w:val="2A0D7D4A"/>
    <w:multiLevelType w:val="hybridMultilevel"/>
    <w:tmpl w:val="B41AB736"/>
    <w:lvl w:ilvl="0" w:tplc="43B629DC">
      <w:start w:val="1"/>
      <w:numFmt w:val="bullet"/>
      <w:lvlText w:val=""/>
      <w:lvlJc w:val="left"/>
      <w:pPr>
        <w:ind w:left="720" w:hanging="360"/>
      </w:pPr>
      <w:rPr>
        <w:rFonts w:ascii="Symbol" w:eastAsia="Symbol" w:hAnsi="Symbol" w:cs="Symbol"/>
      </w:rPr>
    </w:lvl>
    <w:lvl w:ilvl="1" w:tplc="5B7CFC42">
      <w:start w:val="1"/>
      <w:numFmt w:val="bullet"/>
      <w:lvlText w:val="o"/>
      <w:lvlJc w:val="left"/>
      <w:pPr>
        <w:ind w:left="1440" w:hanging="360"/>
      </w:pPr>
      <w:rPr>
        <w:rFonts w:ascii="Courier New" w:eastAsia="Courier New" w:hAnsi="Courier New" w:cs="Courier New"/>
      </w:rPr>
    </w:lvl>
    <w:lvl w:ilvl="2" w:tplc="21E48E6A">
      <w:start w:val="1"/>
      <w:numFmt w:val="bullet"/>
      <w:lvlText w:val=""/>
      <w:lvlJc w:val="left"/>
      <w:pPr>
        <w:ind w:left="2160" w:hanging="360"/>
      </w:pPr>
      <w:rPr>
        <w:rFonts w:ascii="Wingdings" w:eastAsia="Wingdings" w:hAnsi="Wingdings" w:cs="Wingdings"/>
      </w:rPr>
    </w:lvl>
    <w:lvl w:ilvl="3" w:tplc="0100A4EE">
      <w:start w:val="1"/>
      <w:numFmt w:val="bullet"/>
      <w:lvlText w:val=""/>
      <w:lvlJc w:val="left"/>
      <w:pPr>
        <w:ind w:left="2880" w:hanging="360"/>
      </w:pPr>
      <w:rPr>
        <w:rFonts w:ascii="Symbol" w:eastAsia="Symbol" w:hAnsi="Symbol" w:cs="Symbol"/>
      </w:rPr>
    </w:lvl>
    <w:lvl w:ilvl="4" w:tplc="E6E0A78E">
      <w:start w:val="1"/>
      <w:numFmt w:val="bullet"/>
      <w:lvlText w:val="o"/>
      <w:lvlJc w:val="left"/>
      <w:pPr>
        <w:ind w:left="3600" w:hanging="360"/>
      </w:pPr>
      <w:rPr>
        <w:rFonts w:ascii="Courier New" w:eastAsia="Courier New" w:hAnsi="Courier New" w:cs="Courier New"/>
      </w:rPr>
    </w:lvl>
    <w:lvl w:ilvl="5" w:tplc="95D47A28">
      <w:start w:val="1"/>
      <w:numFmt w:val="bullet"/>
      <w:lvlText w:val=""/>
      <w:lvlJc w:val="left"/>
      <w:pPr>
        <w:ind w:left="4320" w:hanging="360"/>
      </w:pPr>
      <w:rPr>
        <w:rFonts w:ascii="Wingdings" w:eastAsia="Wingdings" w:hAnsi="Wingdings" w:cs="Wingdings"/>
      </w:rPr>
    </w:lvl>
    <w:lvl w:ilvl="6" w:tplc="C748BCA0">
      <w:start w:val="1"/>
      <w:numFmt w:val="bullet"/>
      <w:lvlText w:val=""/>
      <w:lvlJc w:val="left"/>
      <w:pPr>
        <w:ind w:left="5040" w:hanging="360"/>
      </w:pPr>
      <w:rPr>
        <w:rFonts w:ascii="Symbol" w:eastAsia="Symbol" w:hAnsi="Symbol" w:cs="Symbol"/>
      </w:rPr>
    </w:lvl>
    <w:lvl w:ilvl="7" w:tplc="FEBC25BE">
      <w:start w:val="1"/>
      <w:numFmt w:val="bullet"/>
      <w:lvlText w:val="o"/>
      <w:lvlJc w:val="left"/>
      <w:pPr>
        <w:ind w:left="5760" w:hanging="360"/>
      </w:pPr>
      <w:rPr>
        <w:rFonts w:ascii="Courier New" w:eastAsia="Courier New" w:hAnsi="Courier New" w:cs="Courier New"/>
      </w:rPr>
    </w:lvl>
    <w:lvl w:ilvl="8" w:tplc="7004AB76">
      <w:start w:val="1"/>
      <w:numFmt w:val="bullet"/>
      <w:lvlText w:val=""/>
      <w:lvlJc w:val="left"/>
      <w:pPr>
        <w:ind w:left="6480" w:hanging="360"/>
      </w:pPr>
      <w:rPr>
        <w:rFonts w:ascii="Wingdings" w:eastAsia="Wingdings" w:hAnsi="Wingdings" w:cs="Wingdings"/>
      </w:rPr>
    </w:lvl>
  </w:abstractNum>
  <w:abstractNum w:abstractNumId="32" w15:restartNumberingAfterBreak="0">
    <w:nsid w:val="2A831E9E"/>
    <w:multiLevelType w:val="hybridMultilevel"/>
    <w:tmpl w:val="0068ED14"/>
    <w:lvl w:ilvl="0" w:tplc="08090001">
      <w:start w:val="1"/>
      <w:numFmt w:val="bullet"/>
      <w:lvlText w:val=""/>
      <w:lvlJc w:val="left"/>
      <w:pPr>
        <w:ind w:left="1440" w:hanging="360"/>
      </w:pPr>
      <w:rPr>
        <w:rFonts w:ascii="Symbol" w:hAnsi="Symbol" w:hint="default"/>
      </w:rPr>
    </w:lvl>
    <w:lvl w:ilvl="1" w:tplc="08090003">
      <w:start w:val="1"/>
      <w:numFmt w:val="bullet"/>
      <w:lvlText w:val="o"/>
      <w:lvlJc w:val="left"/>
      <w:pPr>
        <w:ind w:left="2160" w:hanging="360"/>
      </w:pPr>
      <w:rPr>
        <w:rFonts w:ascii="Courier New" w:hAnsi="Courier New" w:cs="Courier New" w:hint="default"/>
      </w:rPr>
    </w:lvl>
    <w:lvl w:ilvl="2" w:tplc="08090005">
      <w:start w:val="1"/>
      <w:numFmt w:val="bullet"/>
      <w:lvlText w:val=""/>
      <w:lvlJc w:val="left"/>
      <w:pPr>
        <w:ind w:left="2880" w:hanging="360"/>
      </w:pPr>
      <w:rPr>
        <w:rFonts w:ascii="Wingdings" w:hAnsi="Wingdings" w:hint="default"/>
      </w:rPr>
    </w:lvl>
    <w:lvl w:ilvl="3" w:tplc="08090001">
      <w:start w:val="1"/>
      <w:numFmt w:val="bullet"/>
      <w:lvlText w:val=""/>
      <w:lvlJc w:val="left"/>
      <w:pPr>
        <w:ind w:left="3600" w:hanging="360"/>
      </w:pPr>
      <w:rPr>
        <w:rFonts w:ascii="Symbol" w:hAnsi="Symbol" w:hint="default"/>
      </w:rPr>
    </w:lvl>
    <w:lvl w:ilvl="4" w:tplc="08090003">
      <w:start w:val="1"/>
      <w:numFmt w:val="bullet"/>
      <w:lvlText w:val="o"/>
      <w:lvlJc w:val="left"/>
      <w:pPr>
        <w:ind w:left="4320" w:hanging="360"/>
      </w:pPr>
      <w:rPr>
        <w:rFonts w:ascii="Courier New" w:hAnsi="Courier New" w:cs="Courier New" w:hint="default"/>
      </w:rPr>
    </w:lvl>
    <w:lvl w:ilvl="5" w:tplc="08090005">
      <w:start w:val="1"/>
      <w:numFmt w:val="bullet"/>
      <w:lvlText w:val=""/>
      <w:lvlJc w:val="left"/>
      <w:pPr>
        <w:ind w:left="5040" w:hanging="360"/>
      </w:pPr>
      <w:rPr>
        <w:rFonts w:ascii="Wingdings" w:hAnsi="Wingdings" w:hint="default"/>
      </w:rPr>
    </w:lvl>
    <w:lvl w:ilvl="6" w:tplc="08090001">
      <w:start w:val="1"/>
      <w:numFmt w:val="bullet"/>
      <w:lvlText w:val=""/>
      <w:lvlJc w:val="left"/>
      <w:pPr>
        <w:ind w:left="5760" w:hanging="360"/>
      </w:pPr>
      <w:rPr>
        <w:rFonts w:ascii="Symbol" w:hAnsi="Symbol" w:hint="default"/>
      </w:rPr>
    </w:lvl>
    <w:lvl w:ilvl="7" w:tplc="08090003">
      <w:start w:val="1"/>
      <w:numFmt w:val="bullet"/>
      <w:lvlText w:val="o"/>
      <w:lvlJc w:val="left"/>
      <w:pPr>
        <w:ind w:left="6480" w:hanging="360"/>
      </w:pPr>
      <w:rPr>
        <w:rFonts w:ascii="Courier New" w:hAnsi="Courier New" w:cs="Courier New" w:hint="default"/>
      </w:rPr>
    </w:lvl>
    <w:lvl w:ilvl="8" w:tplc="08090005">
      <w:start w:val="1"/>
      <w:numFmt w:val="bullet"/>
      <w:lvlText w:val=""/>
      <w:lvlJc w:val="left"/>
      <w:pPr>
        <w:ind w:left="7200" w:hanging="360"/>
      </w:pPr>
      <w:rPr>
        <w:rFonts w:ascii="Wingdings" w:hAnsi="Wingdings" w:hint="default"/>
      </w:rPr>
    </w:lvl>
  </w:abstractNum>
  <w:abstractNum w:abstractNumId="33" w15:restartNumberingAfterBreak="0">
    <w:nsid w:val="2B11623C"/>
    <w:multiLevelType w:val="multilevel"/>
    <w:tmpl w:val="BB8A5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2D0C54C7"/>
    <w:multiLevelType w:val="hybridMultilevel"/>
    <w:tmpl w:val="61B6D91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5" w15:restartNumberingAfterBreak="0">
    <w:nsid w:val="2EB17967"/>
    <w:multiLevelType w:val="multilevel"/>
    <w:tmpl w:val="7A9C3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FD12BF5"/>
    <w:multiLevelType w:val="multilevel"/>
    <w:tmpl w:val="FCACF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04B613F"/>
    <w:multiLevelType w:val="hybridMultilevel"/>
    <w:tmpl w:val="FC12CE26"/>
    <w:lvl w:ilvl="0" w:tplc="15BE791A">
      <w:start w:val="1"/>
      <w:numFmt w:val="bullet"/>
      <w:lvlText w:val=""/>
      <w:lvlJc w:val="left"/>
      <w:pPr>
        <w:ind w:left="720" w:hanging="360"/>
      </w:pPr>
      <w:rPr>
        <w:rFonts w:ascii="Symbol" w:eastAsia="Symbol" w:hAnsi="Symbol" w:cs="Symbol"/>
      </w:rPr>
    </w:lvl>
    <w:lvl w:ilvl="1" w:tplc="4FE437CA">
      <w:start w:val="1"/>
      <w:numFmt w:val="bullet"/>
      <w:lvlText w:val="o"/>
      <w:lvlJc w:val="left"/>
      <w:pPr>
        <w:ind w:left="1440" w:hanging="360"/>
      </w:pPr>
      <w:rPr>
        <w:rFonts w:ascii="Courier New" w:eastAsia="Courier New" w:hAnsi="Courier New" w:cs="Courier New"/>
      </w:rPr>
    </w:lvl>
    <w:lvl w:ilvl="2" w:tplc="AB1E1F96">
      <w:start w:val="1"/>
      <w:numFmt w:val="bullet"/>
      <w:lvlText w:val=""/>
      <w:lvlJc w:val="left"/>
      <w:pPr>
        <w:ind w:left="2160" w:hanging="360"/>
      </w:pPr>
      <w:rPr>
        <w:rFonts w:ascii="Wingdings" w:eastAsia="Wingdings" w:hAnsi="Wingdings" w:cs="Wingdings"/>
      </w:rPr>
    </w:lvl>
    <w:lvl w:ilvl="3" w:tplc="37424B9E">
      <w:start w:val="1"/>
      <w:numFmt w:val="bullet"/>
      <w:lvlText w:val=""/>
      <w:lvlJc w:val="left"/>
      <w:pPr>
        <w:ind w:left="2880" w:hanging="360"/>
      </w:pPr>
      <w:rPr>
        <w:rFonts w:ascii="Symbol" w:eastAsia="Symbol" w:hAnsi="Symbol" w:cs="Symbol"/>
      </w:rPr>
    </w:lvl>
    <w:lvl w:ilvl="4" w:tplc="8580E2AA">
      <w:start w:val="1"/>
      <w:numFmt w:val="bullet"/>
      <w:lvlText w:val="o"/>
      <w:lvlJc w:val="left"/>
      <w:pPr>
        <w:ind w:left="3600" w:hanging="360"/>
      </w:pPr>
      <w:rPr>
        <w:rFonts w:ascii="Courier New" w:eastAsia="Courier New" w:hAnsi="Courier New" w:cs="Courier New"/>
      </w:rPr>
    </w:lvl>
    <w:lvl w:ilvl="5" w:tplc="2C8C77E4">
      <w:start w:val="1"/>
      <w:numFmt w:val="bullet"/>
      <w:lvlText w:val=""/>
      <w:lvlJc w:val="left"/>
      <w:pPr>
        <w:ind w:left="4320" w:hanging="360"/>
      </w:pPr>
      <w:rPr>
        <w:rFonts w:ascii="Wingdings" w:eastAsia="Wingdings" w:hAnsi="Wingdings" w:cs="Wingdings"/>
      </w:rPr>
    </w:lvl>
    <w:lvl w:ilvl="6" w:tplc="07B06770">
      <w:start w:val="1"/>
      <w:numFmt w:val="bullet"/>
      <w:lvlText w:val=""/>
      <w:lvlJc w:val="left"/>
      <w:pPr>
        <w:ind w:left="5040" w:hanging="360"/>
      </w:pPr>
      <w:rPr>
        <w:rFonts w:ascii="Symbol" w:eastAsia="Symbol" w:hAnsi="Symbol" w:cs="Symbol"/>
      </w:rPr>
    </w:lvl>
    <w:lvl w:ilvl="7" w:tplc="A3625FB4">
      <w:start w:val="1"/>
      <w:numFmt w:val="bullet"/>
      <w:lvlText w:val="o"/>
      <w:lvlJc w:val="left"/>
      <w:pPr>
        <w:ind w:left="5760" w:hanging="360"/>
      </w:pPr>
      <w:rPr>
        <w:rFonts w:ascii="Courier New" w:eastAsia="Courier New" w:hAnsi="Courier New" w:cs="Courier New"/>
      </w:rPr>
    </w:lvl>
    <w:lvl w:ilvl="8" w:tplc="0E066586">
      <w:start w:val="1"/>
      <w:numFmt w:val="bullet"/>
      <w:lvlText w:val=""/>
      <w:lvlJc w:val="left"/>
      <w:pPr>
        <w:ind w:left="6480" w:hanging="360"/>
      </w:pPr>
      <w:rPr>
        <w:rFonts w:ascii="Wingdings" w:eastAsia="Wingdings" w:hAnsi="Wingdings" w:cs="Wingdings"/>
      </w:rPr>
    </w:lvl>
  </w:abstractNum>
  <w:abstractNum w:abstractNumId="38" w15:restartNumberingAfterBreak="0">
    <w:nsid w:val="30BC4FE3"/>
    <w:multiLevelType w:val="hybridMultilevel"/>
    <w:tmpl w:val="0C3A49FC"/>
    <w:lvl w:ilvl="0" w:tplc="C4A45B4C">
      <w:start w:val="1"/>
      <w:numFmt w:val="bullet"/>
      <w:lvlText w:val=""/>
      <w:lvlJc w:val="left"/>
      <w:pPr>
        <w:ind w:left="720" w:hanging="360"/>
      </w:pPr>
      <w:rPr>
        <w:rFonts w:ascii="Symbol" w:eastAsia="Symbol" w:hAnsi="Symbol" w:cs="Symbol"/>
      </w:rPr>
    </w:lvl>
    <w:lvl w:ilvl="1" w:tplc="03FC5A1E">
      <w:start w:val="1"/>
      <w:numFmt w:val="bullet"/>
      <w:lvlText w:val="o"/>
      <w:lvlJc w:val="left"/>
      <w:pPr>
        <w:ind w:left="1440" w:hanging="360"/>
      </w:pPr>
      <w:rPr>
        <w:rFonts w:ascii="Courier New" w:eastAsia="Courier New" w:hAnsi="Courier New" w:cs="Courier New"/>
      </w:rPr>
    </w:lvl>
    <w:lvl w:ilvl="2" w:tplc="A2FAC0BC">
      <w:start w:val="1"/>
      <w:numFmt w:val="bullet"/>
      <w:lvlText w:val=""/>
      <w:lvlJc w:val="left"/>
      <w:pPr>
        <w:ind w:left="2160" w:hanging="360"/>
      </w:pPr>
      <w:rPr>
        <w:rFonts w:ascii="Wingdings" w:eastAsia="Wingdings" w:hAnsi="Wingdings" w:cs="Wingdings"/>
      </w:rPr>
    </w:lvl>
    <w:lvl w:ilvl="3" w:tplc="86FAB010">
      <w:start w:val="1"/>
      <w:numFmt w:val="bullet"/>
      <w:lvlText w:val=""/>
      <w:lvlJc w:val="left"/>
      <w:pPr>
        <w:ind w:left="2880" w:hanging="360"/>
      </w:pPr>
      <w:rPr>
        <w:rFonts w:ascii="Symbol" w:eastAsia="Symbol" w:hAnsi="Symbol" w:cs="Symbol"/>
      </w:rPr>
    </w:lvl>
    <w:lvl w:ilvl="4" w:tplc="FDBEE728">
      <w:start w:val="1"/>
      <w:numFmt w:val="bullet"/>
      <w:lvlText w:val="o"/>
      <w:lvlJc w:val="left"/>
      <w:pPr>
        <w:ind w:left="3600" w:hanging="360"/>
      </w:pPr>
      <w:rPr>
        <w:rFonts w:ascii="Courier New" w:eastAsia="Courier New" w:hAnsi="Courier New" w:cs="Courier New"/>
      </w:rPr>
    </w:lvl>
    <w:lvl w:ilvl="5" w:tplc="72BADBC4">
      <w:start w:val="1"/>
      <w:numFmt w:val="bullet"/>
      <w:lvlText w:val=""/>
      <w:lvlJc w:val="left"/>
      <w:pPr>
        <w:ind w:left="4320" w:hanging="360"/>
      </w:pPr>
      <w:rPr>
        <w:rFonts w:ascii="Wingdings" w:eastAsia="Wingdings" w:hAnsi="Wingdings" w:cs="Wingdings"/>
      </w:rPr>
    </w:lvl>
    <w:lvl w:ilvl="6" w:tplc="8C44A208">
      <w:start w:val="1"/>
      <w:numFmt w:val="bullet"/>
      <w:lvlText w:val=""/>
      <w:lvlJc w:val="left"/>
      <w:pPr>
        <w:ind w:left="5040" w:hanging="360"/>
      </w:pPr>
      <w:rPr>
        <w:rFonts w:ascii="Symbol" w:eastAsia="Symbol" w:hAnsi="Symbol" w:cs="Symbol"/>
      </w:rPr>
    </w:lvl>
    <w:lvl w:ilvl="7" w:tplc="A4F0FB0C">
      <w:start w:val="1"/>
      <w:numFmt w:val="bullet"/>
      <w:lvlText w:val="o"/>
      <w:lvlJc w:val="left"/>
      <w:pPr>
        <w:ind w:left="5760" w:hanging="360"/>
      </w:pPr>
      <w:rPr>
        <w:rFonts w:ascii="Courier New" w:eastAsia="Courier New" w:hAnsi="Courier New" w:cs="Courier New"/>
      </w:rPr>
    </w:lvl>
    <w:lvl w:ilvl="8" w:tplc="84DEA4B0">
      <w:start w:val="1"/>
      <w:numFmt w:val="bullet"/>
      <w:lvlText w:val=""/>
      <w:lvlJc w:val="left"/>
      <w:pPr>
        <w:ind w:left="6480" w:hanging="360"/>
      </w:pPr>
      <w:rPr>
        <w:rFonts w:ascii="Wingdings" w:eastAsia="Wingdings" w:hAnsi="Wingdings" w:cs="Wingdings"/>
      </w:rPr>
    </w:lvl>
  </w:abstractNum>
  <w:abstractNum w:abstractNumId="39" w15:restartNumberingAfterBreak="0">
    <w:nsid w:val="352A3FBF"/>
    <w:multiLevelType w:val="multilevel"/>
    <w:tmpl w:val="68006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356351BC"/>
    <w:multiLevelType w:val="multilevel"/>
    <w:tmpl w:val="E5965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6D833E2"/>
    <w:multiLevelType w:val="hybridMultilevel"/>
    <w:tmpl w:val="7B865C7A"/>
    <w:lvl w:ilvl="0" w:tplc="900492C6">
      <w:start w:val="1"/>
      <w:numFmt w:val="bullet"/>
      <w:lvlText w:val=""/>
      <w:lvlJc w:val="left"/>
      <w:pPr>
        <w:ind w:left="720" w:hanging="360"/>
      </w:pPr>
      <w:rPr>
        <w:rFonts w:ascii="Symbol" w:eastAsia="Symbol" w:hAnsi="Symbol" w:cs="Symbol"/>
      </w:rPr>
    </w:lvl>
    <w:lvl w:ilvl="1" w:tplc="29667798">
      <w:start w:val="1"/>
      <w:numFmt w:val="bullet"/>
      <w:lvlText w:val="o"/>
      <w:lvlJc w:val="left"/>
      <w:pPr>
        <w:ind w:left="1440" w:hanging="360"/>
      </w:pPr>
      <w:rPr>
        <w:rFonts w:ascii="Courier New" w:eastAsia="Courier New" w:hAnsi="Courier New" w:cs="Courier New"/>
      </w:rPr>
    </w:lvl>
    <w:lvl w:ilvl="2" w:tplc="8D44F9FC">
      <w:start w:val="1"/>
      <w:numFmt w:val="bullet"/>
      <w:lvlText w:val=""/>
      <w:lvlJc w:val="left"/>
      <w:pPr>
        <w:ind w:left="2160" w:hanging="360"/>
      </w:pPr>
      <w:rPr>
        <w:rFonts w:ascii="Wingdings" w:eastAsia="Wingdings" w:hAnsi="Wingdings" w:cs="Wingdings"/>
      </w:rPr>
    </w:lvl>
    <w:lvl w:ilvl="3" w:tplc="CBA27DB4">
      <w:start w:val="1"/>
      <w:numFmt w:val="bullet"/>
      <w:lvlText w:val=""/>
      <w:lvlJc w:val="left"/>
      <w:pPr>
        <w:ind w:left="2880" w:hanging="360"/>
      </w:pPr>
      <w:rPr>
        <w:rFonts w:ascii="Symbol" w:eastAsia="Symbol" w:hAnsi="Symbol" w:cs="Symbol"/>
      </w:rPr>
    </w:lvl>
    <w:lvl w:ilvl="4" w:tplc="08BC52F0">
      <w:start w:val="1"/>
      <w:numFmt w:val="bullet"/>
      <w:lvlText w:val="o"/>
      <w:lvlJc w:val="left"/>
      <w:pPr>
        <w:ind w:left="3600" w:hanging="360"/>
      </w:pPr>
      <w:rPr>
        <w:rFonts w:ascii="Courier New" w:eastAsia="Courier New" w:hAnsi="Courier New" w:cs="Courier New"/>
      </w:rPr>
    </w:lvl>
    <w:lvl w:ilvl="5" w:tplc="2AC40C64">
      <w:start w:val="1"/>
      <w:numFmt w:val="bullet"/>
      <w:lvlText w:val=""/>
      <w:lvlJc w:val="left"/>
      <w:pPr>
        <w:ind w:left="4320" w:hanging="360"/>
      </w:pPr>
      <w:rPr>
        <w:rFonts w:ascii="Wingdings" w:eastAsia="Wingdings" w:hAnsi="Wingdings" w:cs="Wingdings"/>
      </w:rPr>
    </w:lvl>
    <w:lvl w:ilvl="6" w:tplc="9E92F8C4">
      <w:start w:val="1"/>
      <w:numFmt w:val="bullet"/>
      <w:lvlText w:val=""/>
      <w:lvlJc w:val="left"/>
      <w:pPr>
        <w:ind w:left="5040" w:hanging="360"/>
      </w:pPr>
      <w:rPr>
        <w:rFonts w:ascii="Symbol" w:eastAsia="Symbol" w:hAnsi="Symbol" w:cs="Symbol"/>
      </w:rPr>
    </w:lvl>
    <w:lvl w:ilvl="7" w:tplc="FDE28EFA">
      <w:start w:val="1"/>
      <w:numFmt w:val="bullet"/>
      <w:lvlText w:val="o"/>
      <w:lvlJc w:val="left"/>
      <w:pPr>
        <w:ind w:left="5760" w:hanging="360"/>
      </w:pPr>
      <w:rPr>
        <w:rFonts w:ascii="Courier New" w:eastAsia="Courier New" w:hAnsi="Courier New" w:cs="Courier New"/>
      </w:rPr>
    </w:lvl>
    <w:lvl w:ilvl="8" w:tplc="A61AB8FA">
      <w:start w:val="1"/>
      <w:numFmt w:val="bullet"/>
      <w:lvlText w:val=""/>
      <w:lvlJc w:val="left"/>
      <w:pPr>
        <w:ind w:left="6480" w:hanging="360"/>
      </w:pPr>
      <w:rPr>
        <w:rFonts w:ascii="Wingdings" w:eastAsia="Wingdings" w:hAnsi="Wingdings" w:cs="Wingdings"/>
      </w:rPr>
    </w:lvl>
  </w:abstractNum>
  <w:abstractNum w:abstractNumId="42" w15:restartNumberingAfterBreak="0">
    <w:nsid w:val="373070D8"/>
    <w:multiLevelType w:val="hybridMultilevel"/>
    <w:tmpl w:val="E29E4234"/>
    <w:lvl w:ilvl="0" w:tplc="1F7C3F32">
      <w:start w:val="1"/>
      <w:numFmt w:val="bullet"/>
      <w:lvlText w:val=""/>
      <w:lvlJc w:val="left"/>
      <w:pPr>
        <w:ind w:left="720" w:hanging="360"/>
      </w:pPr>
      <w:rPr>
        <w:rFonts w:ascii="Symbol" w:eastAsia="Symbol" w:hAnsi="Symbol" w:cs="Symbol"/>
      </w:rPr>
    </w:lvl>
    <w:lvl w:ilvl="1" w:tplc="EE5CD3E0">
      <w:start w:val="1"/>
      <w:numFmt w:val="bullet"/>
      <w:lvlText w:val="o"/>
      <w:lvlJc w:val="left"/>
      <w:pPr>
        <w:ind w:left="1440" w:hanging="360"/>
      </w:pPr>
      <w:rPr>
        <w:rFonts w:ascii="Courier New" w:eastAsia="Courier New" w:hAnsi="Courier New" w:cs="Courier New"/>
      </w:rPr>
    </w:lvl>
    <w:lvl w:ilvl="2" w:tplc="E8CC67C4">
      <w:start w:val="1"/>
      <w:numFmt w:val="bullet"/>
      <w:lvlText w:val=""/>
      <w:lvlJc w:val="left"/>
      <w:pPr>
        <w:ind w:left="2160" w:hanging="360"/>
      </w:pPr>
      <w:rPr>
        <w:rFonts w:ascii="Wingdings" w:eastAsia="Wingdings" w:hAnsi="Wingdings" w:cs="Wingdings"/>
      </w:rPr>
    </w:lvl>
    <w:lvl w:ilvl="3" w:tplc="38A8F3FE">
      <w:start w:val="1"/>
      <w:numFmt w:val="bullet"/>
      <w:lvlText w:val=""/>
      <w:lvlJc w:val="left"/>
      <w:pPr>
        <w:ind w:left="2880" w:hanging="360"/>
      </w:pPr>
      <w:rPr>
        <w:rFonts w:ascii="Symbol" w:eastAsia="Symbol" w:hAnsi="Symbol" w:cs="Symbol"/>
      </w:rPr>
    </w:lvl>
    <w:lvl w:ilvl="4" w:tplc="EBB080D4">
      <w:start w:val="1"/>
      <w:numFmt w:val="bullet"/>
      <w:lvlText w:val="o"/>
      <w:lvlJc w:val="left"/>
      <w:pPr>
        <w:ind w:left="3600" w:hanging="360"/>
      </w:pPr>
      <w:rPr>
        <w:rFonts w:ascii="Courier New" w:eastAsia="Courier New" w:hAnsi="Courier New" w:cs="Courier New"/>
      </w:rPr>
    </w:lvl>
    <w:lvl w:ilvl="5" w:tplc="EE6A0462">
      <w:start w:val="1"/>
      <w:numFmt w:val="bullet"/>
      <w:lvlText w:val=""/>
      <w:lvlJc w:val="left"/>
      <w:pPr>
        <w:ind w:left="4320" w:hanging="360"/>
      </w:pPr>
      <w:rPr>
        <w:rFonts w:ascii="Wingdings" w:eastAsia="Wingdings" w:hAnsi="Wingdings" w:cs="Wingdings"/>
      </w:rPr>
    </w:lvl>
    <w:lvl w:ilvl="6" w:tplc="A476E66A">
      <w:start w:val="1"/>
      <w:numFmt w:val="bullet"/>
      <w:lvlText w:val=""/>
      <w:lvlJc w:val="left"/>
      <w:pPr>
        <w:ind w:left="5040" w:hanging="360"/>
      </w:pPr>
      <w:rPr>
        <w:rFonts w:ascii="Symbol" w:eastAsia="Symbol" w:hAnsi="Symbol" w:cs="Symbol"/>
      </w:rPr>
    </w:lvl>
    <w:lvl w:ilvl="7" w:tplc="FB1C2D84">
      <w:start w:val="1"/>
      <w:numFmt w:val="bullet"/>
      <w:lvlText w:val="o"/>
      <w:lvlJc w:val="left"/>
      <w:pPr>
        <w:ind w:left="5760" w:hanging="360"/>
      </w:pPr>
      <w:rPr>
        <w:rFonts w:ascii="Courier New" w:eastAsia="Courier New" w:hAnsi="Courier New" w:cs="Courier New"/>
      </w:rPr>
    </w:lvl>
    <w:lvl w:ilvl="8" w:tplc="69AC7450">
      <w:start w:val="1"/>
      <w:numFmt w:val="bullet"/>
      <w:lvlText w:val=""/>
      <w:lvlJc w:val="left"/>
      <w:pPr>
        <w:ind w:left="6480" w:hanging="360"/>
      </w:pPr>
      <w:rPr>
        <w:rFonts w:ascii="Wingdings" w:eastAsia="Wingdings" w:hAnsi="Wingdings" w:cs="Wingdings"/>
      </w:rPr>
    </w:lvl>
  </w:abstractNum>
  <w:abstractNum w:abstractNumId="43" w15:restartNumberingAfterBreak="0">
    <w:nsid w:val="3A2F5BBE"/>
    <w:multiLevelType w:val="multilevel"/>
    <w:tmpl w:val="94260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A520CD7"/>
    <w:multiLevelType w:val="multilevel"/>
    <w:tmpl w:val="784C8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C931CFB"/>
    <w:multiLevelType w:val="hybridMultilevel"/>
    <w:tmpl w:val="3A3C6586"/>
    <w:lvl w:ilvl="0" w:tplc="0C09000F">
      <w:start w:val="1"/>
      <w:numFmt w:val="decimal"/>
      <w:lvlText w:val="%1."/>
      <w:lvlJc w:val="left"/>
      <w:pPr>
        <w:ind w:left="1440" w:hanging="360"/>
      </w:pPr>
      <w:rPr>
        <w:rFonts w:hint="default"/>
      </w:rPr>
    </w:lvl>
    <w:lvl w:ilvl="1" w:tplc="0C090019" w:tentative="1">
      <w:start w:val="1"/>
      <w:numFmt w:val="lowerLetter"/>
      <w:lvlText w:val="%2."/>
      <w:lvlJc w:val="left"/>
      <w:pPr>
        <w:ind w:left="2160" w:hanging="360"/>
      </w:pPr>
    </w:lvl>
    <w:lvl w:ilvl="2" w:tplc="0C09001B" w:tentative="1">
      <w:start w:val="1"/>
      <w:numFmt w:val="lowerRoman"/>
      <w:lvlText w:val="%3."/>
      <w:lvlJc w:val="right"/>
      <w:pPr>
        <w:ind w:left="2880" w:hanging="180"/>
      </w:pPr>
    </w:lvl>
    <w:lvl w:ilvl="3" w:tplc="0C09000F" w:tentative="1">
      <w:start w:val="1"/>
      <w:numFmt w:val="decimal"/>
      <w:lvlText w:val="%4."/>
      <w:lvlJc w:val="left"/>
      <w:pPr>
        <w:ind w:left="3600" w:hanging="360"/>
      </w:pPr>
    </w:lvl>
    <w:lvl w:ilvl="4" w:tplc="0C090019" w:tentative="1">
      <w:start w:val="1"/>
      <w:numFmt w:val="lowerLetter"/>
      <w:lvlText w:val="%5."/>
      <w:lvlJc w:val="left"/>
      <w:pPr>
        <w:ind w:left="4320" w:hanging="360"/>
      </w:pPr>
    </w:lvl>
    <w:lvl w:ilvl="5" w:tplc="0C09001B" w:tentative="1">
      <w:start w:val="1"/>
      <w:numFmt w:val="lowerRoman"/>
      <w:lvlText w:val="%6."/>
      <w:lvlJc w:val="right"/>
      <w:pPr>
        <w:ind w:left="5040" w:hanging="180"/>
      </w:pPr>
    </w:lvl>
    <w:lvl w:ilvl="6" w:tplc="0C09000F" w:tentative="1">
      <w:start w:val="1"/>
      <w:numFmt w:val="decimal"/>
      <w:lvlText w:val="%7."/>
      <w:lvlJc w:val="left"/>
      <w:pPr>
        <w:ind w:left="5760" w:hanging="360"/>
      </w:pPr>
    </w:lvl>
    <w:lvl w:ilvl="7" w:tplc="0C090019" w:tentative="1">
      <w:start w:val="1"/>
      <w:numFmt w:val="lowerLetter"/>
      <w:lvlText w:val="%8."/>
      <w:lvlJc w:val="left"/>
      <w:pPr>
        <w:ind w:left="6480" w:hanging="360"/>
      </w:pPr>
    </w:lvl>
    <w:lvl w:ilvl="8" w:tplc="0C09001B" w:tentative="1">
      <w:start w:val="1"/>
      <w:numFmt w:val="lowerRoman"/>
      <w:lvlText w:val="%9."/>
      <w:lvlJc w:val="right"/>
      <w:pPr>
        <w:ind w:left="7200" w:hanging="180"/>
      </w:pPr>
    </w:lvl>
  </w:abstractNum>
  <w:abstractNum w:abstractNumId="46" w15:restartNumberingAfterBreak="0">
    <w:nsid w:val="3D411B88"/>
    <w:multiLevelType w:val="hybridMultilevel"/>
    <w:tmpl w:val="E3EA11B4"/>
    <w:lvl w:ilvl="0" w:tplc="92007A5E">
      <w:start w:val="1"/>
      <w:numFmt w:val="bullet"/>
      <w:lvlText w:val=""/>
      <w:lvlJc w:val="left"/>
      <w:pPr>
        <w:ind w:left="720" w:hanging="360"/>
      </w:pPr>
      <w:rPr>
        <w:rFonts w:ascii="Symbol" w:eastAsia="Symbol" w:hAnsi="Symbol" w:cs="Symbol"/>
      </w:rPr>
    </w:lvl>
    <w:lvl w:ilvl="1" w:tplc="E7E83A5E">
      <w:start w:val="1"/>
      <w:numFmt w:val="bullet"/>
      <w:lvlText w:val="o"/>
      <w:lvlJc w:val="left"/>
      <w:pPr>
        <w:ind w:left="1440" w:hanging="360"/>
      </w:pPr>
      <w:rPr>
        <w:rFonts w:ascii="Courier New" w:eastAsia="Courier New" w:hAnsi="Courier New" w:cs="Courier New"/>
      </w:rPr>
    </w:lvl>
    <w:lvl w:ilvl="2" w:tplc="991A1344">
      <w:start w:val="1"/>
      <w:numFmt w:val="bullet"/>
      <w:lvlText w:val=""/>
      <w:lvlJc w:val="left"/>
      <w:pPr>
        <w:ind w:left="2160" w:hanging="360"/>
      </w:pPr>
      <w:rPr>
        <w:rFonts w:ascii="Wingdings" w:eastAsia="Wingdings" w:hAnsi="Wingdings" w:cs="Wingdings"/>
      </w:rPr>
    </w:lvl>
    <w:lvl w:ilvl="3" w:tplc="982A23DC">
      <w:start w:val="1"/>
      <w:numFmt w:val="bullet"/>
      <w:lvlText w:val=""/>
      <w:lvlJc w:val="left"/>
      <w:pPr>
        <w:ind w:left="2880" w:hanging="360"/>
      </w:pPr>
      <w:rPr>
        <w:rFonts w:ascii="Symbol" w:eastAsia="Symbol" w:hAnsi="Symbol" w:cs="Symbol"/>
      </w:rPr>
    </w:lvl>
    <w:lvl w:ilvl="4" w:tplc="070E2362">
      <w:start w:val="1"/>
      <w:numFmt w:val="bullet"/>
      <w:lvlText w:val="o"/>
      <w:lvlJc w:val="left"/>
      <w:pPr>
        <w:ind w:left="3600" w:hanging="360"/>
      </w:pPr>
      <w:rPr>
        <w:rFonts w:ascii="Courier New" w:eastAsia="Courier New" w:hAnsi="Courier New" w:cs="Courier New"/>
      </w:rPr>
    </w:lvl>
    <w:lvl w:ilvl="5" w:tplc="C568CDCE">
      <w:start w:val="1"/>
      <w:numFmt w:val="bullet"/>
      <w:lvlText w:val=""/>
      <w:lvlJc w:val="left"/>
      <w:pPr>
        <w:ind w:left="4320" w:hanging="360"/>
      </w:pPr>
      <w:rPr>
        <w:rFonts w:ascii="Wingdings" w:eastAsia="Wingdings" w:hAnsi="Wingdings" w:cs="Wingdings"/>
      </w:rPr>
    </w:lvl>
    <w:lvl w:ilvl="6" w:tplc="F8568282">
      <w:start w:val="1"/>
      <w:numFmt w:val="bullet"/>
      <w:lvlText w:val=""/>
      <w:lvlJc w:val="left"/>
      <w:pPr>
        <w:ind w:left="5040" w:hanging="360"/>
      </w:pPr>
      <w:rPr>
        <w:rFonts w:ascii="Symbol" w:eastAsia="Symbol" w:hAnsi="Symbol" w:cs="Symbol"/>
      </w:rPr>
    </w:lvl>
    <w:lvl w:ilvl="7" w:tplc="34BA310E">
      <w:start w:val="1"/>
      <w:numFmt w:val="bullet"/>
      <w:lvlText w:val="o"/>
      <w:lvlJc w:val="left"/>
      <w:pPr>
        <w:ind w:left="5760" w:hanging="360"/>
      </w:pPr>
      <w:rPr>
        <w:rFonts w:ascii="Courier New" w:eastAsia="Courier New" w:hAnsi="Courier New" w:cs="Courier New"/>
      </w:rPr>
    </w:lvl>
    <w:lvl w:ilvl="8" w:tplc="4D5C22C8">
      <w:start w:val="1"/>
      <w:numFmt w:val="bullet"/>
      <w:lvlText w:val=""/>
      <w:lvlJc w:val="left"/>
      <w:pPr>
        <w:ind w:left="6480" w:hanging="360"/>
      </w:pPr>
      <w:rPr>
        <w:rFonts w:ascii="Wingdings" w:eastAsia="Wingdings" w:hAnsi="Wingdings" w:cs="Wingdings"/>
      </w:rPr>
    </w:lvl>
  </w:abstractNum>
  <w:abstractNum w:abstractNumId="47" w15:restartNumberingAfterBreak="0">
    <w:nsid w:val="43875010"/>
    <w:multiLevelType w:val="multilevel"/>
    <w:tmpl w:val="730CF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4791376"/>
    <w:multiLevelType w:val="hybridMultilevel"/>
    <w:tmpl w:val="83748286"/>
    <w:lvl w:ilvl="0" w:tplc="0C090001">
      <w:start w:val="1"/>
      <w:numFmt w:val="bullet"/>
      <w:lvlText w:val=""/>
      <w:lvlJc w:val="left"/>
      <w:pPr>
        <w:ind w:left="1080" w:hanging="360"/>
      </w:pPr>
      <w:rPr>
        <w:rFonts w:ascii="Symbol" w:hAnsi="Symbo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49" w15:restartNumberingAfterBreak="0">
    <w:nsid w:val="46DF1DDE"/>
    <w:multiLevelType w:val="hybridMultilevel"/>
    <w:tmpl w:val="15524F88"/>
    <w:lvl w:ilvl="0" w:tplc="980231EA">
      <w:start w:val="1"/>
      <w:numFmt w:val="bullet"/>
      <w:lvlText w:val=""/>
      <w:lvlJc w:val="left"/>
      <w:pPr>
        <w:ind w:left="720" w:hanging="360"/>
      </w:pPr>
      <w:rPr>
        <w:rFonts w:ascii="Symbol" w:eastAsia="Symbol" w:hAnsi="Symbol" w:cs="Symbol"/>
      </w:rPr>
    </w:lvl>
    <w:lvl w:ilvl="1" w:tplc="65749AA8">
      <w:start w:val="1"/>
      <w:numFmt w:val="bullet"/>
      <w:lvlText w:val="o"/>
      <w:lvlJc w:val="left"/>
      <w:pPr>
        <w:ind w:left="1440" w:hanging="360"/>
      </w:pPr>
      <w:rPr>
        <w:rFonts w:ascii="Courier New" w:eastAsia="Courier New" w:hAnsi="Courier New" w:cs="Courier New"/>
      </w:rPr>
    </w:lvl>
    <w:lvl w:ilvl="2" w:tplc="C5C21B54">
      <w:start w:val="1"/>
      <w:numFmt w:val="bullet"/>
      <w:lvlText w:val=""/>
      <w:lvlJc w:val="left"/>
      <w:pPr>
        <w:ind w:left="2160" w:hanging="360"/>
      </w:pPr>
      <w:rPr>
        <w:rFonts w:ascii="Wingdings" w:eastAsia="Wingdings" w:hAnsi="Wingdings" w:cs="Wingdings"/>
      </w:rPr>
    </w:lvl>
    <w:lvl w:ilvl="3" w:tplc="D02E23EE">
      <w:start w:val="1"/>
      <w:numFmt w:val="bullet"/>
      <w:lvlText w:val=""/>
      <w:lvlJc w:val="left"/>
      <w:pPr>
        <w:ind w:left="2880" w:hanging="360"/>
      </w:pPr>
      <w:rPr>
        <w:rFonts w:ascii="Symbol" w:eastAsia="Symbol" w:hAnsi="Symbol" w:cs="Symbol"/>
      </w:rPr>
    </w:lvl>
    <w:lvl w:ilvl="4" w:tplc="C8CA854C">
      <w:start w:val="1"/>
      <w:numFmt w:val="bullet"/>
      <w:lvlText w:val="o"/>
      <w:lvlJc w:val="left"/>
      <w:pPr>
        <w:ind w:left="3600" w:hanging="360"/>
      </w:pPr>
      <w:rPr>
        <w:rFonts w:ascii="Courier New" w:eastAsia="Courier New" w:hAnsi="Courier New" w:cs="Courier New"/>
      </w:rPr>
    </w:lvl>
    <w:lvl w:ilvl="5" w:tplc="30FC78A8">
      <w:start w:val="1"/>
      <w:numFmt w:val="bullet"/>
      <w:lvlText w:val=""/>
      <w:lvlJc w:val="left"/>
      <w:pPr>
        <w:ind w:left="4320" w:hanging="360"/>
      </w:pPr>
      <w:rPr>
        <w:rFonts w:ascii="Wingdings" w:eastAsia="Wingdings" w:hAnsi="Wingdings" w:cs="Wingdings"/>
      </w:rPr>
    </w:lvl>
    <w:lvl w:ilvl="6" w:tplc="30A0F840">
      <w:start w:val="1"/>
      <w:numFmt w:val="bullet"/>
      <w:lvlText w:val=""/>
      <w:lvlJc w:val="left"/>
      <w:pPr>
        <w:ind w:left="5040" w:hanging="360"/>
      </w:pPr>
      <w:rPr>
        <w:rFonts w:ascii="Symbol" w:eastAsia="Symbol" w:hAnsi="Symbol" w:cs="Symbol"/>
      </w:rPr>
    </w:lvl>
    <w:lvl w:ilvl="7" w:tplc="44B087B6">
      <w:start w:val="1"/>
      <w:numFmt w:val="bullet"/>
      <w:lvlText w:val="o"/>
      <w:lvlJc w:val="left"/>
      <w:pPr>
        <w:ind w:left="5760" w:hanging="360"/>
      </w:pPr>
      <w:rPr>
        <w:rFonts w:ascii="Courier New" w:eastAsia="Courier New" w:hAnsi="Courier New" w:cs="Courier New"/>
      </w:rPr>
    </w:lvl>
    <w:lvl w:ilvl="8" w:tplc="DFD0CD36">
      <w:start w:val="1"/>
      <w:numFmt w:val="bullet"/>
      <w:lvlText w:val=""/>
      <w:lvlJc w:val="left"/>
      <w:pPr>
        <w:ind w:left="6480" w:hanging="360"/>
      </w:pPr>
      <w:rPr>
        <w:rFonts w:ascii="Wingdings" w:eastAsia="Wingdings" w:hAnsi="Wingdings" w:cs="Wingdings"/>
      </w:rPr>
    </w:lvl>
  </w:abstractNum>
  <w:abstractNum w:abstractNumId="50" w15:restartNumberingAfterBreak="0">
    <w:nsid w:val="49435218"/>
    <w:multiLevelType w:val="multilevel"/>
    <w:tmpl w:val="33A0E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4B094C5C"/>
    <w:multiLevelType w:val="multilevel"/>
    <w:tmpl w:val="47609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5085566E"/>
    <w:multiLevelType w:val="multilevel"/>
    <w:tmpl w:val="FC8AF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51C37122"/>
    <w:multiLevelType w:val="multilevel"/>
    <w:tmpl w:val="FD149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528F02B1"/>
    <w:multiLevelType w:val="multilevel"/>
    <w:tmpl w:val="BF6E7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4521A5B"/>
    <w:multiLevelType w:val="multilevel"/>
    <w:tmpl w:val="A9B4F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4EA62D2"/>
    <w:multiLevelType w:val="hybridMultilevel"/>
    <w:tmpl w:val="C518DF26"/>
    <w:lvl w:ilvl="0" w:tplc="51CEAA52">
      <w:start w:val="1"/>
      <w:numFmt w:val="bullet"/>
      <w:lvlText w:val=""/>
      <w:lvlJc w:val="left"/>
      <w:pPr>
        <w:ind w:left="720" w:hanging="360"/>
      </w:pPr>
      <w:rPr>
        <w:rFonts w:ascii="Symbol" w:eastAsia="Symbol" w:hAnsi="Symbol" w:cs="Symbol"/>
      </w:rPr>
    </w:lvl>
    <w:lvl w:ilvl="1" w:tplc="7B18B028">
      <w:start w:val="1"/>
      <w:numFmt w:val="bullet"/>
      <w:lvlText w:val="o"/>
      <w:lvlJc w:val="left"/>
      <w:pPr>
        <w:ind w:left="1440" w:hanging="360"/>
      </w:pPr>
      <w:rPr>
        <w:rFonts w:ascii="Courier New" w:eastAsia="Courier New" w:hAnsi="Courier New" w:cs="Courier New"/>
      </w:rPr>
    </w:lvl>
    <w:lvl w:ilvl="2" w:tplc="8D8E2338">
      <w:start w:val="1"/>
      <w:numFmt w:val="bullet"/>
      <w:lvlText w:val=""/>
      <w:lvlJc w:val="left"/>
      <w:pPr>
        <w:ind w:left="2160" w:hanging="360"/>
      </w:pPr>
      <w:rPr>
        <w:rFonts w:ascii="Wingdings" w:eastAsia="Wingdings" w:hAnsi="Wingdings" w:cs="Wingdings"/>
      </w:rPr>
    </w:lvl>
    <w:lvl w:ilvl="3" w:tplc="726043CE">
      <w:start w:val="1"/>
      <w:numFmt w:val="bullet"/>
      <w:lvlText w:val=""/>
      <w:lvlJc w:val="left"/>
      <w:pPr>
        <w:ind w:left="2880" w:hanging="360"/>
      </w:pPr>
      <w:rPr>
        <w:rFonts w:ascii="Symbol" w:eastAsia="Symbol" w:hAnsi="Symbol" w:cs="Symbol"/>
      </w:rPr>
    </w:lvl>
    <w:lvl w:ilvl="4" w:tplc="C8B2FB4E">
      <w:start w:val="1"/>
      <w:numFmt w:val="bullet"/>
      <w:lvlText w:val="o"/>
      <w:lvlJc w:val="left"/>
      <w:pPr>
        <w:ind w:left="3600" w:hanging="360"/>
      </w:pPr>
      <w:rPr>
        <w:rFonts w:ascii="Courier New" w:eastAsia="Courier New" w:hAnsi="Courier New" w:cs="Courier New"/>
      </w:rPr>
    </w:lvl>
    <w:lvl w:ilvl="5" w:tplc="728E1250">
      <w:start w:val="1"/>
      <w:numFmt w:val="bullet"/>
      <w:lvlText w:val=""/>
      <w:lvlJc w:val="left"/>
      <w:pPr>
        <w:ind w:left="4320" w:hanging="360"/>
      </w:pPr>
      <w:rPr>
        <w:rFonts w:ascii="Wingdings" w:eastAsia="Wingdings" w:hAnsi="Wingdings" w:cs="Wingdings"/>
      </w:rPr>
    </w:lvl>
    <w:lvl w:ilvl="6" w:tplc="C8026B26">
      <w:start w:val="1"/>
      <w:numFmt w:val="bullet"/>
      <w:lvlText w:val=""/>
      <w:lvlJc w:val="left"/>
      <w:pPr>
        <w:ind w:left="5040" w:hanging="360"/>
      </w:pPr>
      <w:rPr>
        <w:rFonts w:ascii="Symbol" w:eastAsia="Symbol" w:hAnsi="Symbol" w:cs="Symbol"/>
      </w:rPr>
    </w:lvl>
    <w:lvl w:ilvl="7" w:tplc="F5A69932">
      <w:start w:val="1"/>
      <w:numFmt w:val="bullet"/>
      <w:lvlText w:val="o"/>
      <w:lvlJc w:val="left"/>
      <w:pPr>
        <w:ind w:left="5760" w:hanging="360"/>
      </w:pPr>
      <w:rPr>
        <w:rFonts w:ascii="Courier New" w:eastAsia="Courier New" w:hAnsi="Courier New" w:cs="Courier New"/>
      </w:rPr>
    </w:lvl>
    <w:lvl w:ilvl="8" w:tplc="913C3038">
      <w:start w:val="1"/>
      <w:numFmt w:val="bullet"/>
      <w:lvlText w:val=""/>
      <w:lvlJc w:val="left"/>
      <w:pPr>
        <w:ind w:left="6480" w:hanging="360"/>
      </w:pPr>
      <w:rPr>
        <w:rFonts w:ascii="Wingdings" w:eastAsia="Wingdings" w:hAnsi="Wingdings" w:cs="Wingdings"/>
      </w:rPr>
    </w:lvl>
  </w:abstractNum>
  <w:abstractNum w:abstractNumId="57" w15:restartNumberingAfterBreak="0">
    <w:nsid w:val="55E5701E"/>
    <w:multiLevelType w:val="multilevel"/>
    <w:tmpl w:val="DC9A8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5EB56CB"/>
    <w:multiLevelType w:val="multilevel"/>
    <w:tmpl w:val="C5780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7B2199F"/>
    <w:multiLevelType w:val="multilevel"/>
    <w:tmpl w:val="3C32B7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95010D4"/>
    <w:multiLevelType w:val="multilevel"/>
    <w:tmpl w:val="A8960B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5C957A17"/>
    <w:multiLevelType w:val="multilevel"/>
    <w:tmpl w:val="3362A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F2D0952"/>
    <w:multiLevelType w:val="hybridMultilevel"/>
    <w:tmpl w:val="73166C66"/>
    <w:lvl w:ilvl="0" w:tplc="DD187D94">
      <w:start w:val="1"/>
      <w:numFmt w:val="bullet"/>
      <w:lvlText w:val=""/>
      <w:lvlJc w:val="left"/>
      <w:pPr>
        <w:ind w:left="720" w:hanging="360"/>
      </w:pPr>
      <w:rPr>
        <w:rFonts w:ascii="Symbol" w:eastAsia="Symbol" w:hAnsi="Symbol" w:cs="Symbol"/>
      </w:rPr>
    </w:lvl>
    <w:lvl w:ilvl="1" w:tplc="3E06ED5A">
      <w:start w:val="1"/>
      <w:numFmt w:val="bullet"/>
      <w:lvlText w:val="o"/>
      <w:lvlJc w:val="left"/>
      <w:pPr>
        <w:ind w:left="1440" w:hanging="360"/>
      </w:pPr>
      <w:rPr>
        <w:rFonts w:ascii="Courier New" w:eastAsia="Courier New" w:hAnsi="Courier New" w:cs="Courier New"/>
      </w:rPr>
    </w:lvl>
    <w:lvl w:ilvl="2" w:tplc="20CA5404">
      <w:start w:val="1"/>
      <w:numFmt w:val="bullet"/>
      <w:lvlText w:val=""/>
      <w:lvlJc w:val="left"/>
      <w:pPr>
        <w:ind w:left="2160" w:hanging="360"/>
      </w:pPr>
      <w:rPr>
        <w:rFonts w:ascii="Wingdings" w:eastAsia="Wingdings" w:hAnsi="Wingdings" w:cs="Wingdings"/>
      </w:rPr>
    </w:lvl>
    <w:lvl w:ilvl="3" w:tplc="790421FE">
      <w:start w:val="1"/>
      <w:numFmt w:val="bullet"/>
      <w:lvlText w:val=""/>
      <w:lvlJc w:val="left"/>
      <w:pPr>
        <w:ind w:left="2880" w:hanging="360"/>
      </w:pPr>
      <w:rPr>
        <w:rFonts w:ascii="Symbol" w:eastAsia="Symbol" w:hAnsi="Symbol" w:cs="Symbol"/>
      </w:rPr>
    </w:lvl>
    <w:lvl w:ilvl="4" w:tplc="7C042342">
      <w:start w:val="1"/>
      <w:numFmt w:val="bullet"/>
      <w:lvlText w:val="o"/>
      <w:lvlJc w:val="left"/>
      <w:pPr>
        <w:ind w:left="3600" w:hanging="360"/>
      </w:pPr>
      <w:rPr>
        <w:rFonts w:ascii="Courier New" w:eastAsia="Courier New" w:hAnsi="Courier New" w:cs="Courier New"/>
      </w:rPr>
    </w:lvl>
    <w:lvl w:ilvl="5" w:tplc="039E23FE">
      <w:start w:val="1"/>
      <w:numFmt w:val="bullet"/>
      <w:lvlText w:val=""/>
      <w:lvlJc w:val="left"/>
      <w:pPr>
        <w:ind w:left="4320" w:hanging="360"/>
      </w:pPr>
      <w:rPr>
        <w:rFonts w:ascii="Wingdings" w:eastAsia="Wingdings" w:hAnsi="Wingdings" w:cs="Wingdings"/>
      </w:rPr>
    </w:lvl>
    <w:lvl w:ilvl="6" w:tplc="510CB9D4">
      <w:start w:val="1"/>
      <w:numFmt w:val="bullet"/>
      <w:lvlText w:val=""/>
      <w:lvlJc w:val="left"/>
      <w:pPr>
        <w:ind w:left="5040" w:hanging="360"/>
      </w:pPr>
      <w:rPr>
        <w:rFonts w:ascii="Symbol" w:eastAsia="Symbol" w:hAnsi="Symbol" w:cs="Symbol"/>
      </w:rPr>
    </w:lvl>
    <w:lvl w:ilvl="7" w:tplc="8F9E2A20">
      <w:start w:val="1"/>
      <w:numFmt w:val="bullet"/>
      <w:lvlText w:val="o"/>
      <w:lvlJc w:val="left"/>
      <w:pPr>
        <w:ind w:left="5760" w:hanging="360"/>
      </w:pPr>
      <w:rPr>
        <w:rFonts w:ascii="Courier New" w:eastAsia="Courier New" w:hAnsi="Courier New" w:cs="Courier New"/>
      </w:rPr>
    </w:lvl>
    <w:lvl w:ilvl="8" w:tplc="76BC698E">
      <w:start w:val="1"/>
      <w:numFmt w:val="bullet"/>
      <w:lvlText w:val=""/>
      <w:lvlJc w:val="left"/>
      <w:pPr>
        <w:ind w:left="6480" w:hanging="360"/>
      </w:pPr>
      <w:rPr>
        <w:rFonts w:ascii="Wingdings" w:eastAsia="Wingdings" w:hAnsi="Wingdings" w:cs="Wingdings"/>
      </w:rPr>
    </w:lvl>
  </w:abstractNum>
  <w:abstractNum w:abstractNumId="63" w15:restartNumberingAfterBreak="0">
    <w:nsid w:val="611479D2"/>
    <w:multiLevelType w:val="multilevel"/>
    <w:tmpl w:val="9AB0D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 w15:restartNumberingAfterBreak="0">
    <w:nsid w:val="6197216E"/>
    <w:multiLevelType w:val="hybridMultilevel"/>
    <w:tmpl w:val="6F383CE8"/>
    <w:lvl w:ilvl="0" w:tplc="0FA69254">
      <w:start w:val="1"/>
      <w:numFmt w:val="bullet"/>
      <w:lvlText w:val=""/>
      <w:lvlJc w:val="left"/>
      <w:pPr>
        <w:ind w:left="720" w:hanging="360"/>
      </w:pPr>
      <w:rPr>
        <w:rFonts w:ascii="Symbol" w:eastAsia="Symbol" w:hAnsi="Symbol" w:cs="Symbol"/>
      </w:rPr>
    </w:lvl>
    <w:lvl w:ilvl="1" w:tplc="1BE47A2C">
      <w:start w:val="1"/>
      <w:numFmt w:val="bullet"/>
      <w:lvlText w:val="o"/>
      <w:lvlJc w:val="left"/>
      <w:pPr>
        <w:ind w:left="1440" w:hanging="360"/>
      </w:pPr>
      <w:rPr>
        <w:rFonts w:ascii="Courier New" w:eastAsia="Courier New" w:hAnsi="Courier New" w:cs="Courier New"/>
      </w:rPr>
    </w:lvl>
    <w:lvl w:ilvl="2" w:tplc="79A08270">
      <w:start w:val="1"/>
      <w:numFmt w:val="bullet"/>
      <w:lvlText w:val=""/>
      <w:lvlJc w:val="left"/>
      <w:pPr>
        <w:ind w:left="2160" w:hanging="360"/>
      </w:pPr>
      <w:rPr>
        <w:rFonts w:ascii="Wingdings" w:eastAsia="Wingdings" w:hAnsi="Wingdings" w:cs="Wingdings"/>
      </w:rPr>
    </w:lvl>
    <w:lvl w:ilvl="3" w:tplc="99584EBC">
      <w:start w:val="1"/>
      <w:numFmt w:val="bullet"/>
      <w:lvlText w:val=""/>
      <w:lvlJc w:val="left"/>
      <w:pPr>
        <w:ind w:left="2880" w:hanging="360"/>
      </w:pPr>
      <w:rPr>
        <w:rFonts w:ascii="Symbol" w:eastAsia="Symbol" w:hAnsi="Symbol" w:cs="Symbol"/>
      </w:rPr>
    </w:lvl>
    <w:lvl w:ilvl="4" w:tplc="1A9086E2">
      <w:start w:val="1"/>
      <w:numFmt w:val="bullet"/>
      <w:lvlText w:val="o"/>
      <w:lvlJc w:val="left"/>
      <w:pPr>
        <w:ind w:left="3600" w:hanging="360"/>
      </w:pPr>
      <w:rPr>
        <w:rFonts w:ascii="Courier New" w:eastAsia="Courier New" w:hAnsi="Courier New" w:cs="Courier New"/>
      </w:rPr>
    </w:lvl>
    <w:lvl w:ilvl="5" w:tplc="F67A3C48">
      <w:start w:val="1"/>
      <w:numFmt w:val="bullet"/>
      <w:lvlText w:val=""/>
      <w:lvlJc w:val="left"/>
      <w:pPr>
        <w:ind w:left="4320" w:hanging="360"/>
      </w:pPr>
      <w:rPr>
        <w:rFonts w:ascii="Wingdings" w:eastAsia="Wingdings" w:hAnsi="Wingdings" w:cs="Wingdings"/>
      </w:rPr>
    </w:lvl>
    <w:lvl w:ilvl="6" w:tplc="EE863DCE">
      <w:start w:val="1"/>
      <w:numFmt w:val="bullet"/>
      <w:lvlText w:val=""/>
      <w:lvlJc w:val="left"/>
      <w:pPr>
        <w:ind w:left="5040" w:hanging="360"/>
      </w:pPr>
      <w:rPr>
        <w:rFonts w:ascii="Symbol" w:eastAsia="Symbol" w:hAnsi="Symbol" w:cs="Symbol"/>
      </w:rPr>
    </w:lvl>
    <w:lvl w:ilvl="7" w:tplc="7DFCAB10">
      <w:start w:val="1"/>
      <w:numFmt w:val="bullet"/>
      <w:lvlText w:val="o"/>
      <w:lvlJc w:val="left"/>
      <w:pPr>
        <w:ind w:left="5760" w:hanging="360"/>
      </w:pPr>
      <w:rPr>
        <w:rFonts w:ascii="Courier New" w:eastAsia="Courier New" w:hAnsi="Courier New" w:cs="Courier New"/>
      </w:rPr>
    </w:lvl>
    <w:lvl w:ilvl="8" w:tplc="1CAA1856">
      <w:start w:val="1"/>
      <w:numFmt w:val="bullet"/>
      <w:lvlText w:val=""/>
      <w:lvlJc w:val="left"/>
      <w:pPr>
        <w:ind w:left="6480" w:hanging="360"/>
      </w:pPr>
      <w:rPr>
        <w:rFonts w:ascii="Wingdings" w:eastAsia="Wingdings" w:hAnsi="Wingdings" w:cs="Wingdings"/>
      </w:rPr>
    </w:lvl>
  </w:abstractNum>
  <w:abstractNum w:abstractNumId="65" w15:restartNumberingAfterBreak="0">
    <w:nsid w:val="662A1BA6"/>
    <w:multiLevelType w:val="hybridMultilevel"/>
    <w:tmpl w:val="E8022060"/>
    <w:lvl w:ilvl="0" w:tplc="8F620A42">
      <w:start w:val="1"/>
      <w:numFmt w:val="bullet"/>
      <w:lvlText w:val=""/>
      <w:lvlJc w:val="left"/>
      <w:pPr>
        <w:ind w:left="720" w:hanging="360"/>
      </w:pPr>
      <w:rPr>
        <w:rFonts w:ascii="Symbol" w:eastAsia="Symbol" w:hAnsi="Symbol" w:cs="Symbol"/>
      </w:rPr>
    </w:lvl>
    <w:lvl w:ilvl="1" w:tplc="E1A8657E">
      <w:start w:val="1"/>
      <w:numFmt w:val="bullet"/>
      <w:lvlText w:val="o"/>
      <w:lvlJc w:val="left"/>
      <w:pPr>
        <w:ind w:left="1440" w:hanging="360"/>
      </w:pPr>
      <w:rPr>
        <w:rFonts w:ascii="Courier New" w:eastAsia="Courier New" w:hAnsi="Courier New" w:cs="Courier New"/>
      </w:rPr>
    </w:lvl>
    <w:lvl w:ilvl="2" w:tplc="29ECBF46">
      <w:start w:val="1"/>
      <w:numFmt w:val="bullet"/>
      <w:lvlText w:val=""/>
      <w:lvlJc w:val="left"/>
      <w:pPr>
        <w:ind w:left="2160" w:hanging="360"/>
      </w:pPr>
      <w:rPr>
        <w:rFonts w:ascii="Wingdings" w:eastAsia="Wingdings" w:hAnsi="Wingdings" w:cs="Wingdings"/>
      </w:rPr>
    </w:lvl>
    <w:lvl w:ilvl="3" w:tplc="9A0E774C">
      <w:start w:val="1"/>
      <w:numFmt w:val="bullet"/>
      <w:lvlText w:val=""/>
      <w:lvlJc w:val="left"/>
      <w:pPr>
        <w:ind w:left="2880" w:hanging="360"/>
      </w:pPr>
      <w:rPr>
        <w:rFonts w:ascii="Symbol" w:eastAsia="Symbol" w:hAnsi="Symbol" w:cs="Symbol"/>
      </w:rPr>
    </w:lvl>
    <w:lvl w:ilvl="4" w:tplc="22883DBC">
      <w:start w:val="1"/>
      <w:numFmt w:val="bullet"/>
      <w:lvlText w:val="o"/>
      <w:lvlJc w:val="left"/>
      <w:pPr>
        <w:ind w:left="3600" w:hanging="360"/>
      </w:pPr>
      <w:rPr>
        <w:rFonts w:ascii="Courier New" w:eastAsia="Courier New" w:hAnsi="Courier New" w:cs="Courier New"/>
      </w:rPr>
    </w:lvl>
    <w:lvl w:ilvl="5" w:tplc="C59A1F7E">
      <w:start w:val="1"/>
      <w:numFmt w:val="bullet"/>
      <w:lvlText w:val=""/>
      <w:lvlJc w:val="left"/>
      <w:pPr>
        <w:ind w:left="4320" w:hanging="360"/>
      </w:pPr>
      <w:rPr>
        <w:rFonts w:ascii="Wingdings" w:eastAsia="Wingdings" w:hAnsi="Wingdings" w:cs="Wingdings"/>
      </w:rPr>
    </w:lvl>
    <w:lvl w:ilvl="6" w:tplc="8D5A3168">
      <w:start w:val="1"/>
      <w:numFmt w:val="bullet"/>
      <w:lvlText w:val=""/>
      <w:lvlJc w:val="left"/>
      <w:pPr>
        <w:ind w:left="5040" w:hanging="360"/>
      </w:pPr>
      <w:rPr>
        <w:rFonts w:ascii="Symbol" w:eastAsia="Symbol" w:hAnsi="Symbol" w:cs="Symbol"/>
      </w:rPr>
    </w:lvl>
    <w:lvl w:ilvl="7" w:tplc="B6E4C762">
      <w:start w:val="1"/>
      <w:numFmt w:val="bullet"/>
      <w:lvlText w:val="o"/>
      <w:lvlJc w:val="left"/>
      <w:pPr>
        <w:ind w:left="5760" w:hanging="360"/>
      </w:pPr>
      <w:rPr>
        <w:rFonts w:ascii="Courier New" w:eastAsia="Courier New" w:hAnsi="Courier New" w:cs="Courier New"/>
      </w:rPr>
    </w:lvl>
    <w:lvl w:ilvl="8" w:tplc="8B9A1A8E">
      <w:start w:val="1"/>
      <w:numFmt w:val="bullet"/>
      <w:lvlText w:val=""/>
      <w:lvlJc w:val="left"/>
      <w:pPr>
        <w:ind w:left="6480" w:hanging="360"/>
      </w:pPr>
      <w:rPr>
        <w:rFonts w:ascii="Wingdings" w:eastAsia="Wingdings" w:hAnsi="Wingdings" w:cs="Wingdings"/>
      </w:rPr>
    </w:lvl>
  </w:abstractNum>
  <w:abstractNum w:abstractNumId="66" w15:restartNumberingAfterBreak="0">
    <w:nsid w:val="6CB51C03"/>
    <w:multiLevelType w:val="hybridMultilevel"/>
    <w:tmpl w:val="D03885B2"/>
    <w:lvl w:ilvl="0" w:tplc="97480B1E">
      <w:start w:val="1"/>
      <w:numFmt w:val="bullet"/>
      <w:lvlText w:val=""/>
      <w:lvlJc w:val="left"/>
      <w:pPr>
        <w:ind w:left="720" w:hanging="360"/>
      </w:pPr>
      <w:rPr>
        <w:rFonts w:ascii="Symbol" w:eastAsia="Symbol" w:hAnsi="Symbol" w:cs="Symbol"/>
      </w:rPr>
    </w:lvl>
    <w:lvl w:ilvl="1" w:tplc="F1F85854">
      <w:start w:val="1"/>
      <w:numFmt w:val="bullet"/>
      <w:lvlText w:val="o"/>
      <w:lvlJc w:val="left"/>
      <w:pPr>
        <w:ind w:left="1440" w:hanging="360"/>
      </w:pPr>
      <w:rPr>
        <w:rFonts w:ascii="Courier New" w:eastAsia="Courier New" w:hAnsi="Courier New" w:cs="Courier New"/>
      </w:rPr>
    </w:lvl>
    <w:lvl w:ilvl="2" w:tplc="E012D274">
      <w:start w:val="1"/>
      <w:numFmt w:val="bullet"/>
      <w:lvlText w:val=""/>
      <w:lvlJc w:val="left"/>
      <w:pPr>
        <w:ind w:left="2160" w:hanging="360"/>
      </w:pPr>
      <w:rPr>
        <w:rFonts w:ascii="Wingdings" w:eastAsia="Wingdings" w:hAnsi="Wingdings" w:cs="Wingdings"/>
      </w:rPr>
    </w:lvl>
    <w:lvl w:ilvl="3" w:tplc="249CDF8E">
      <w:start w:val="1"/>
      <w:numFmt w:val="bullet"/>
      <w:lvlText w:val=""/>
      <w:lvlJc w:val="left"/>
      <w:pPr>
        <w:ind w:left="2880" w:hanging="360"/>
      </w:pPr>
      <w:rPr>
        <w:rFonts w:ascii="Symbol" w:eastAsia="Symbol" w:hAnsi="Symbol" w:cs="Symbol"/>
      </w:rPr>
    </w:lvl>
    <w:lvl w:ilvl="4" w:tplc="D4B4A85C">
      <w:start w:val="1"/>
      <w:numFmt w:val="bullet"/>
      <w:lvlText w:val="o"/>
      <w:lvlJc w:val="left"/>
      <w:pPr>
        <w:ind w:left="3600" w:hanging="360"/>
      </w:pPr>
      <w:rPr>
        <w:rFonts w:ascii="Courier New" w:eastAsia="Courier New" w:hAnsi="Courier New" w:cs="Courier New"/>
      </w:rPr>
    </w:lvl>
    <w:lvl w:ilvl="5" w:tplc="716CD756">
      <w:start w:val="1"/>
      <w:numFmt w:val="bullet"/>
      <w:lvlText w:val=""/>
      <w:lvlJc w:val="left"/>
      <w:pPr>
        <w:ind w:left="4320" w:hanging="360"/>
      </w:pPr>
      <w:rPr>
        <w:rFonts w:ascii="Wingdings" w:eastAsia="Wingdings" w:hAnsi="Wingdings" w:cs="Wingdings"/>
      </w:rPr>
    </w:lvl>
    <w:lvl w:ilvl="6" w:tplc="9BDA5FA0">
      <w:start w:val="1"/>
      <w:numFmt w:val="bullet"/>
      <w:lvlText w:val=""/>
      <w:lvlJc w:val="left"/>
      <w:pPr>
        <w:ind w:left="5040" w:hanging="360"/>
      </w:pPr>
      <w:rPr>
        <w:rFonts w:ascii="Symbol" w:eastAsia="Symbol" w:hAnsi="Symbol" w:cs="Symbol"/>
      </w:rPr>
    </w:lvl>
    <w:lvl w:ilvl="7" w:tplc="D6A63340">
      <w:start w:val="1"/>
      <w:numFmt w:val="bullet"/>
      <w:lvlText w:val="o"/>
      <w:lvlJc w:val="left"/>
      <w:pPr>
        <w:ind w:left="5760" w:hanging="360"/>
      </w:pPr>
      <w:rPr>
        <w:rFonts w:ascii="Courier New" w:eastAsia="Courier New" w:hAnsi="Courier New" w:cs="Courier New"/>
      </w:rPr>
    </w:lvl>
    <w:lvl w:ilvl="8" w:tplc="9C944222">
      <w:start w:val="1"/>
      <w:numFmt w:val="bullet"/>
      <w:lvlText w:val=""/>
      <w:lvlJc w:val="left"/>
      <w:pPr>
        <w:ind w:left="6480" w:hanging="360"/>
      </w:pPr>
      <w:rPr>
        <w:rFonts w:ascii="Wingdings" w:eastAsia="Wingdings" w:hAnsi="Wingdings" w:cs="Wingdings"/>
      </w:rPr>
    </w:lvl>
  </w:abstractNum>
  <w:abstractNum w:abstractNumId="67" w15:restartNumberingAfterBreak="0">
    <w:nsid w:val="6D023CBF"/>
    <w:multiLevelType w:val="multilevel"/>
    <w:tmpl w:val="3CC6E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D274A81"/>
    <w:multiLevelType w:val="hybridMultilevel"/>
    <w:tmpl w:val="183E7216"/>
    <w:lvl w:ilvl="0" w:tplc="1386773A">
      <w:start w:val="1"/>
      <w:numFmt w:val="bullet"/>
      <w:lvlText w:val=""/>
      <w:lvlJc w:val="left"/>
      <w:pPr>
        <w:ind w:left="720" w:hanging="360"/>
      </w:pPr>
      <w:rPr>
        <w:rFonts w:ascii="Symbol" w:eastAsia="Symbol" w:hAnsi="Symbol" w:cs="Symbol"/>
      </w:rPr>
    </w:lvl>
    <w:lvl w:ilvl="1" w:tplc="6B38D734">
      <w:start w:val="1"/>
      <w:numFmt w:val="bullet"/>
      <w:lvlText w:val="o"/>
      <w:lvlJc w:val="left"/>
      <w:pPr>
        <w:ind w:left="1440" w:hanging="360"/>
      </w:pPr>
      <w:rPr>
        <w:rFonts w:ascii="Courier New" w:eastAsia="Courier New" w:hAnsi="Courier New" w:cs="Courier New"/>
      </w:rPr>
    </w:lvl>
    <w:lvl w:ilvl="2" w:tplc="77DA7C50">
      <w:start w:val="1"/>
      <w:numFmt w:val="bullet"/>
      <w:lvlText w:val=""/>
      <w:lvlJc w:val="left"/>
      <w:pPr>
        <w:ind w:left="2160" w:hanging="360"/>
      </w:pPr>
      <w:rPr>
        <w:rFonts w:ascii="Wingdings" w:eastAsia="Wingdings" w:hAnsi="Wingdings" w:cs="Wingdings"/>
      </w:rPr>
    </w:lvl>
    <w:lvl w:ilvl="3" w:tplc="74E27EEE">
      <w:start w:val="1"/>
      <w:numFmt w:val="bullet"/>
      <w:lvlText w:val=""/>
      <w:lvlJc w:val="left"/>
      <w:pPr>
        <w:ind w:left="2880" w:hanging="360"/>
      </w:pPr>
      <w:rPr>
        <w:rFonts w:ascii="Symbol" w:eastAsia="Symbol" w:hAnsi="Symbol" w:cs="Symbol"/>
      </w:rPr>
    </w:lvl>
    <w:lvl w:ilvl="4" w:tplc="DC7C3AA6">
      <w:start w:val="1"/>
      <w:numFmt w:val="bullet"/>
      <w:lvlText w:val="o"/>
      <w:lvlJc w:val="left"/>
      <w:pPr>
        <w:ind w:left="3600" w:hanging="360"/>
      </w:pPr>
      <w:rPr>
        <w:rFonts w:ascii="Courier New" w:eastAsia="Courier New" w:hAnsi="Courier New" w:cs="Courier New"/>
      </w:rPr>
    </w:lvl>
    <w:lvl w:ilvl="5" w:tplc="853A8A66">
      <w:start w:val="1"/>
      <w:numFmt w:val="bullet"/>
      <w:lvlText w:val=""/>
      <w:lvlJc w:val="left"/>
      <w:pPr>
        <w:ind w:left="4320" w:hanging="360"/>
      </w:pPr>
      <w:rPr>
        <w:rFonts w:ascii="Wingdings" w:eastAsia="Wingdings" w:hAnsi="Wingdings" w:cs="Wingdings"/>
      </w:rPr>
    </w:lvl>
    <w:lvl w:ilvl="6" w:tplc="FE30FDA6">
      <w:start w:val="1"/>
      <w:numFmt w:val="bullet"/>
      <w:lvlText w:val=""/>
      <w:lvlJc w:val="left"/>
      <w:pPr>
        <w:ind w:left="5040" w:hanging="360"/>
      </w:pPr>
      <w:rPr>
        <w:rFonts w:ascii="Symbol" w:eastAsia="Symbol" w:hAnsi="Symbol" w:cs="Symbol"/>
      </w:rPr>
    </w:lvl>
    <w:lvl w:ilvl="7" w:tplc="6B74D364">
      <w:start w:val="1"/>
      <w:numFmt w:val="bullet"/>
      <w:lvlText w:val="o"/>
      <w:lvlJc w:val="left"/>
      <w:pPr>
        <w:ind w:left="5760" w:hanging="360"/>
      </w:pPr>
      <w:rPr>
        <w:rFonts w:ascii="Courier New" w:eastAsia="Courier New" w:hAnsi="Courier New" w:cs="Courier New"/>
      </w:rPr>
    </w:lvl>
    <w:lvl w:ilvl="8" w:tplc="4E6AB112">
      <w:start w:val="1"/>
      <w:numFmt w:val="bullet"/>
      <w:lvlText w:val=""/>
      <w:lvlJc w:val="left"/>
      <w:pPr>
        <w:ind w:left="6480" w:hanging="360"/>
      </w:pPr>
      <w:rPr>
        <w:rFonts w:ascii="Wingdings" w:eastAsia="Wingdings" w:hAnsi="Wingdings" w:cs="Wingdings"/>
      </w:rPr>
    </w:lvl>
  </w:abstractNum>
  <w:abstractNum w:abstractNumId="69" w15:restartNumberingAfterBreak="0">
    <w:nsid w:val="6E9804C5"/>
    <w:multiLevelType w:val="multilevel"/>
    <w:tmpl w:val="41167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 w15:restartNumberingAfterBreak="0">
    <w:nsid w:val="70761CB7"/>
    <w:multiLevelType w:val="hybridMultilevel"/>
    <w:tmpl w:val="A7D651F2"/>
    <w:lvl w:ilvl="0" w:tplc="33720A54">
      <w:start w:val="1"/>
      <w:numFmt w:val="bullet"/>
      <w:lvlText w:val=""/>
      <w:lvlJc w:val="left"/>
      <w:pPr>
        <w:ind w:left="720" w:hanging="360"/>
      </w:pPr>
      <w:rPr>
        <w:rFonts w:ascii="Symbol" w:eastAsia="Symbol" w:hAnsi="Symbol" w:cs="Symbol"/>
      </w:rPr>
    </w:lvl>
    <w:lvl w:ilvl="1" w:tplc="90C20886">
      <w:start w:val="1"/>
      <w:numFmt w:val="bullet"/>
      <w:lvlText w:val="o"/>
      <w:lvlJc w:val="left"/>
      <w:pPr>
        <w:ind w:left="1440" w:hanging="360"/>
      </w:pPr>
      <w:rPr>
        <w:rFonts w:ascii="Courier New" w:eastAsia="Courier New" w:hAnsi="Courier New" w:cs="Courier New"/>
      </w:rPr>
    </w:lvl>
    <w:lvl w:ilvl="2" w:tplc="6BEE2C24">
      <w:start w:val="1"/>
      <w:numFmt w:val="bullet"/>
      <w:lvlText w:val=""/>
      <w:lvlJc w:val="left"/>
      <w:pPr>
        <w:ind w:left="2160" w:hanging="360"/>
      </w:pPr>
      <w:rPr>
        <w:rFonts w:ascii="Wingdings" w:eastAsia="Wingdings" w:hAnsi="Wingdings" w:cs="Wingdings"/>
      </w:rPr>
    </w:lvl>
    <w:lvl w:ilvl="3" w:tplc="BEA68CF2">
      <w:start w:val="1"/>
      <w:numFmt w:val="bullet"/>
      <w:lvlText w:val=""/>
      <w:lvlJc w:val="left"/>
      <w:pPr>
        <w:ind w:left="2880" w:hanging="360"/>
      </w:pPr>
      <w:rPr>
        <w:rFonts w:ascii="Symbol" w:eastAsia="Symbol" w:hAnsi="Symbol" w:cs="Symbol"/>
      </w:rPr>
    </w:lvl>
    <w:lvl w:ilvl="4" w:tplc="AA9EFB94">
      <w:start w:val="1"/>
      <w:numFmt w:val="bullet"/>
      <w:lvlText w:val="o"/>
      <w:lvlJc w:val="left"/>
      <w:pPr>
        <w:ind w:left="3600" w:hanging="360"/>
      </w:pPr>
      <w:rPr>
        <w:rFonts w:ascii="Courier New" w:eastAsia="Courier New" w:hAnsi="Courier New" w:cs="Courier New"/>
      </w:rPr>
    </w:lvl>
    <w:lvl w:ilvl="5" w:tplc="FC34F4B0">
      <w:start w:val="1"/>
      <w:numFmt w:val="bullet"/>
      <w:lvlText w:val=""/>
      <w:lvlJc w:val="left"/>
      <w:pPr>
        <w:ind w:left="4320" w:hanging="360"/>
      </w:pPr>
      <w:rPr>
        <w:rFonts w:ascii="Wingdings" w:eastAsia="Wingdings" w:hAnsi="Wingdings" w:cs="Wingdings"/>
      </w:rPr>
    </w:lvl>
    <w:lvl w:ilvl="6" w:tplc="CE8664D4">
      <w:start w:val="1"/>
      <w:numFmt w:val="bullet"/>
      <w:lvlText w:val=""/>
      <w:lvlJc w:val="left"/>
      <w:pPr>
        <w:ind w:left="5040" w:hanging="360"/>
      </w:pPr>
      <w:rPr>
        <w:rFonts w:ascii="Symbol" w:eastAsia="Symbol" w:hAnsi="Symbol" w:cs="Symbol"/>
      </w:rPr>
    </w:lvl>
    <w:lvl w:ilvl="7" w:tplc="A0D8095A">
      <w:start w:val="1"/>
      <w:numFmt w:val="bullet"/>
      <w:lvlText w:val="o"/>
      <w:lvlJc w:val="left"/>
      <w:pPr>
        <w:ind w:left="5760" w:hanging="360"/>
      </w:pPr>
      <w:rPr>
        <w:rFonts w:ascii="Courier New" w:eastAsia="Courier New" w:hAnsi="Courier New" w:cs="Courier New"/>
      </w:rPr>
    </w:lvl>
    <w:lvl w:ilvl="8" w:tplc="19D45106">
      <w:start w:val="1"/>
      <w:numFmt w:val="bullet"/>
      <w:lvlText w:val=""/>
      <w:lvlJc w:val="left"/>
      <w:pPr>
        <w:ind w:left="6480" w:hanging="360"/>
      </w:pPr>
      <w:rPr>
        <w:rFonts w:ascii="Wingdings" w:eastAsia="Wingdings" w:hAnsi="Wingdings" w:cs="Wingdings"/>
      </w:rPr>
    </w:lvl>
  </w:abstractNum>
  <w:abstractNum w:abstractNumId="71" w15:restartNumberingAfterBreak="0">
    <w:nsid w:val="70A54239"/>
    <w:multiLevelType w:val="hybridMultilevel"/>
    <w:tmpl w:val="8ECE1C56"/>
    <w:lvl w:ilvl="0" w:tplc="66BE1676">
      <w:start w:val="1"/>
      <w:numFmt w:val="bullet"/>
      <w:lvlText w:val=""/>
      <w:lvlJc w:val="left"/>
      <w:pPr>
        <w:ind w:left="720" w:hanging="360"/>
      </w:pPr>
      <w:rPr>
        <w:rFonts w:ascii="Symbol" w:eastAsia="Symbol" w:hAnsi="Symbol" w:cs="Symbol"/>
      </w:rPr>
    </w:lvl>
    <w:lvl w:ilvl="1" w:tplc="F4168D60">
      <w:start w:val="1"/>
      <w:numFmt w:val="bullet"/>
      <w:lvlText w:val="o"/>
      <w:lvlJc w:val="left"/>
      <w:pPr>
        <w:ind w:left="1440" w:hanging="360"/>
      </w:pPr>
      <w:rPr>
        <w:rFonts w:ascii="Courier New" w:eastAsia="Courier New" w:hAnsi="Courier New" w:cs="Courier New"/>
      </w:rPr>
    </w:lvl>
    <w:lvl w:ilvl="2" w:tplc="0298DCA6">
      <w:start w:val="1"/>
      <w:numFmt w:val="bullet"/>
      <w:lvlText w:val=""/>
      <w:lvlJc w:val="left"/>
      <w:pPr>
        <w:ind w:left="2160" w:hanging="360"/>
      </w:pPr>
      <w:rPr>
        <w:rFonts w:ascii="Wingdings" w:eastAsia="Wingdings" w:hAnsi="Wingdings" w:cs="Wingdings"/>
      </w:rPr>
    </w:lvl>
    <w:lvl w:ilvl="3" w:tplc="6E226B7C">
      <w:start w:val="1"/>
      <w:numFmt w:val="bullet"/>
      <w:lvlText w:val=""/>
      <w:lvlJc w:val="left"/>
      <w:pPr>
        <w:ind w:left="2880" w:hanging="360"/>
      </w:pPr>
      <w:rPr>
        <w:rFonts w:ascii="Symbol" w:eastAsia="Symbol" w:hAnsi="Symbol" w:cs="Symbol"/>
      </w:rPr>
    </w:lvl>
    <w:lvl w:ilvl="4" w:tplc="0C661AD6">
      <w:start w:val="1"/>
      <w:numFmt w:val="bullet"/>
      <w:lvlText w:val="o"/>
      <w:lvlJc w:val="left"/>
      <w:pPr>
        <w:ind w:left="3600" w:hanging="360"/>
      </w:pPr>
      <w:rPr>
        <w:rFonts w:ascii="Courier New" w:eastAsia="Courier New" w:hAnsi="Courier New" w:cs="Courier New"/>
      </w:rPr>
    </w:lvl>
    <w:lvl w:ilvl="5" w:tplc="C848F126">
      <w:start w:val="1"/>
      <w:numFmt w:val="bullet"/>
      <w:lvlText w:val=""/>
      <w:lvlJc w:val="left"/>
      <w:pPr>
        <w:ind w:left="4320" w:hanging="360"/>
      </w:pPr>
      <w:rPr>
        <w:rFonts w:ascii="Wingdings" w:eastAsia="Wingdings" w:hAnsi="Wingdings" w:cs="Wingdings"/>
      </w:rPr>
    </w:lvl>
    <w:lvl w:ilvl="6" w:tplc="D1A2B5F0">
      <w:start w:val="1"/>
      <w:numFmt w:val="bullet"/>
      <w:lvlText w:val=""/>
      <w:lvlJc w:val="left"/>
      <w:pPr>
        <w:ind w:left="5040" w:hanging="360"/>
      </w:pPr>
      <w:rPr>
        <w:rFonts w:ascii="Symbol" w:eastAsia="Symbol" w:hAnsi="Symbol" w:cs="Symbol"/>
      </w:rPr>
    </w:lvl>
    <w:lvl w:ilvl="7" w:tplc="6FFCA600">
      <w:start w:val="1"/>
      <w:numFmt w:val="bullet"/>
      <w:lvlText w:val="o"/>
      <w:lvlJc w:val="left"/>
      <w:pPr>
        <w:ind w:left="5760" w:hanging="360"/>
      </w:pPr>
      <w:rPr>
        <w:rFonts w:ascii="Courier New" w:eastAsia="Courier New" w:hAnsi="Courier New" w:cs="Courier New"/>
      </w:rPr>
    </w:lvl>
    <w:lvl w:ilvl="8" w:tplc="F59A9F84">
      <w:start w:val="1"/>
      <w:numFmt w:val="bullet"/>
      <w:lvlText w:val=""/>
      <w:lvlJc w:val="left"/>
      <w:pPr>
        <w:ind w:left="6480" w:hanging="360"/>
      </w:pPr>
      <w:rPr>
        <w:rFonts w:ascii="Wingdings" w:eastAsia="Wingdings" w:hAnsi="Wingdings" w:cs="Wingdings"/>
      </w:rPr>
    </w:lvl>
  </w:abstractNum>
  <w:abstractNum w:abstractNumId="72" w15:restartNumberingAfterBreak="0">
    <w:nsid w:val="71B32D24"/>
    <w:multiLevelType w:val="hybridMultilevel"/>
    <w:tmpl w:val="EAE60E3E"/>
    <w:lvl w:ilvl="0" w:tplc="D19E1FF0">
      <w:start w:val="1"/>
      <w:numFmt w:val="bullet"/>
      <w:lvlText w:val=""/>
      <w:lvlJc w:val="left"/>
      <w:pPr>
        <w:ind w:left="720" w:hanging="360"/>
      </w:pPr>
      <w:rPr>
        <w:rFonts w:ascii="Symbol" w:eastAsia="Symbol" w:hAnsi="Symbol" w:cs="Symbol"/>
      </w:rPr>
    </w:lvl>
    <w:lvl w:ilvl="1" w:tplc="8A00B726">
      <w:start w:val="1"/>
      <w:numFmt w:val="bullet"/>
      <w:lvlText w:val="o"/>
      <w:lvlJc w:val="left"/>
      <w:pPr>
        <w:ind w:left="1440" w:hanging="360"/>
      </w:pPr>
      <w:rPr>
        <w:rFonts w:ascii="Courier New" w:eastAsia="Courier New" w:hAnsi="Courier New" w:cs="Courier New"/>
      </w:rPr>
    </w:lvl>
    <w:lvl w:ilvl="2" w:tplc="D3FC1292">
      <w:start w:val="1"/>
      <w:numFmt w:val="bullet"/>
      <w:lvlText w:val=""/>
      <w:lvlJc w:val="left"/>
      <w:pPr>
        <w:ind w:left="2160" w:hanging="360"/>
      </w:pPr>
      <w:rPr>
        <w:rFonts w:ascii="Wingdings" w:eastAsia="Wingdings" w:hAnsi="Wingdings" w:cs="Wingdings"/>
      </w:rPr>
    </w:lvl>
    <w:lvl w:ilvl="3" w:tplc="ED624FF2">
      <w:start w:val="1"/>
      <w:numFmt w:val="bullet"/>
      <w:lvlText w:val=""/>
      <w:lvlJc w:val="left"/>
      <w:pPr>
        <w:ind w:left="2880" w:hanging="360"/>
      </w:pPr>
      <w:rPr>
        <w:rFonts w:ascii="Symbol" w:eastAsia="Symbol" w:hAnsi="Symbol" w:cs="Symbol"/>
      </w:rPr>
    </w:lvl>
    <w:lvl w:ilvl="4" w:tplc="56FA0B0A">
      <w:start w:val="1"/>
      <w:numFmt w:val="bullet"/>
      <w:lvlText w:val="o"/>
      <w:lvlJc w:val="left"/>
      <w:pPr>
        <w:ind w:left="3600" w:hanging="360"/>
      </w:pPr>
      <w:rPr>
        <w:rFonts w:ascii="Courier New" w:eastAsia="Courier New" w:hAnsi="Courier New" w:cs="Courier New"/>
      </w:rPr>
    </w:lvl>
    <w:lvl w:ilvl="5" w:tplc="BA107E8E">
      <w:start w:val="1"/>
      <w:numFmt w:val="bullet"/>
      <w:lvlText w:val=""/>
      <w:lvlJc w:val="left"/>
      <w:pPr>
        <w:ind w:left="4320" w:hanging="360"/>
      </w:pPr>
      <w:rPr>
        <w:rFonts w:ascii="Wingdings" w:eastAsia="Wingdings" w:hAnsi="Wingdings" w:cs="Wingdings"/>
      </w:rPr>
    </w:lvl>
    <w:lvl w:ilvl="6" w:tplc="8A429658">
      <w:start w:val="1"/>
      <w:numFmt w:val="bullet"/>
      <w:lvlText w:val=""/>
      <w:lvlJc w:val="left"/>
      <w:pPr>
        <w:ind w:left="5040" w:hanging="360"/>
      </w:pPr>
      <w:rPr>
        <w:rFonts w:ascii="Symbol" w:eastAsia="Symbol" w:hAnsi="Symbol" w:cs="Symbol"/>
      </w:rPr>
    </w:lvl>
    <w:lvl w:ilvl="7" w:tplc="1734A3EC">
      <w:start w:val="1"/>
      <w:numFmt w:val="bullet"/>
      <w:lvlText w:val="o"/>
      <w:lvlJc w:val="left"/>
      <w:pPr>
        <w:ind w:left="5760" w:hanging="360"/>
      </w:pPr>
      <w:rPr>
        <w:rFonts w:ascii="Courier New" w:eastAsia="Courier New" w:hAnsi="Courier New" w:cs="Courier New"/>
      </w:rPr>
    </w:lvl>
    <w:lvl w:ilvl="8" w:tplc="1FA20080">
      <w:start w:val="1"/>
      <w:numFmt w:val="bullet"/>
      <w:lvlText w:val=""/>
      <w:lvlJc w:val="left"/>
      <w:pPr>
        <w:ind w:left="6480" w:hanging="360"/>
      </w:pPr>
      <w:rPr>
        <w:rFonts w:ascii="Wingdings" w:eastAsia="Wingdings" w:hAnsi="Wingdings" w:cs="Wingdings"/>
      </w:rPr>
    </w:lvl>
  </w:abstractNum>
  <w:abstractNum w:abstractNumId="73" w15:restartNumberingAfterBreak="0">
    <w:nsid w:val="739E372D"/>
    <w:multiLevelType w:val="hybridMultilevel"/>
    <w:tmpl w:val="05A27662"/>
    <w:lvl w:ilvl="0" w:tplc="1FD6BBE6">
      <w:start w:val="1"/>
      <w:numFmt w:val="bullet"/>
      <w:lvlText w:val=""/>
      <w:lvlJc w:val="left"/>
      <w:pPr>
        <w:ind w:left="720" w:hanging="360"/>
      </w:pPr>
      <w:rPr>
        <w:rFonts w:ascii="Symbol" w:eastAsia="Symbol" w:hAnsi="Symbol" w:cs="Symbol"/>
      </w:rPr>
    </w:lvl>
    <w:lvl w:ilvl="1" w:tplc="F7AAE112">
      <w:start w:val="1"/>
      <w:numFmt w:val="bullet"/>
      <w:lvlText w:val="o"/>
      <w:lvlJc w:val="left"/>
      <w:pPr>
        <w:ind w:left="1440" w:hanging="360"/>
      </w:pPr>
      <w:rPr>
        <w:rFonts w:ascii="Courier New" w:eastAsia="Courier New" w:hAnsi="Courier New" w:cs="Courier New"/>
      </w:rPr>
    </w:lvl>
    <w:lvl w:ilvl="2" w:tplc="EF38C76A">
      <w:start w:val="1"/>
      <w:numFmt w:val="bullet"/>
      <w:lvlText w:val=""/>
      <w:lvlJc w:val="left"/>
      <w:pPr>
        <w:ind w:left="2160" w:hanging="360"/>
      </w:pPr>
      <w:rPr>
        <w:rFonts w:ascii="Wingdings" w:eastAsia="Wingdings" w:hAnsi="Wingdings" w:cs="Wingdings"/>
      </w:rPr>
    </w:lvl>
    <w:lvl w:ilvl="3" w:tplc="A9D49776">
      <w:start w:val="1"/>
      <w:numFmt w:val="bullet"/>
      <w:lvlText w:val=""/>
      <w:lvlJc w:val="left"/>
      <w:pPr>
        <w:ind w:left="2880" w:hanging="360"/>
      </w:pPr>
      <w:rPr>
        <w:rFonts w:ascii="Symbol" w:eastAsia="Symbol" w:hAnsi="Symbol" w:cs="Symbol"/>
      </w:rPr>
    </w:lvl>
    <w:lvl w:ilvl="4" w:tplc="02DC10DC">
      <w:start w:val="1"/>
      <w:numFmt w:val="bullet"/>
      <w:lvlText w:val="o"/>
      <w:lvlJc w:val="left"/>
      <w:pPr>
        <w:ind w:left="3600" w:hanging="360"/>
      </w:pPr>
      <w:rPr>
        <w:rFonts w:ascii="Courier New" w:eastAsia="Courier New" w:hAnsi="Courier New" w:cs="Courier New"/>
      </w:rPr>
    </w:lvl>
    <w:lvl w:ilvl="5" w:tplc="0F14D49A">
      <w:start w:val="1"/>
      <w:numFmt w:val="bullet"/>
      <w:lvlText w:val=""/>
      <w:lvlJc w:val="left"/>
      <w:pPr>
        <w:ind w:left="4320" w:hanging="360"/>
      </w:pPr>
      <w:rPr>
        <w:rFonts w:ascii="Wingdings" w:eastAsia="Wingdings" w:hAnsi="Wingdings" w:cs="Wingdings"/>
      </w:rPr>
    </w:lvl>
    <w:lvl w:ilvl="6" w:tplc="9FBC8F0C">
      <w:start w:val="1"/>
      <w:numFmt w:val="bullet"/>
      <w:lvlText w:val=""/>
      <w:lvlJc w:val="left"/>
      <w:pPr>
        <w:ind w:left="5040" w:hanging="360"/>
      </w:pPr>
      <w:rPr>
        <w:rFonts w:ascii="Symbol" w:eastAsia="Symbol" w:hAnsi="Symbol" w:cs="Symbol"/>
      </w:rPr>
    </w:lvl>
    <w:lvl w:ilvl="7" w:tplc="5890F244">
      <w:start w:val="1"/>
      <w:numFmt w:val="bullet"/>
      <w:lvlText w:val="o"/>
      <w:lvlJc w:val="left"/>
      <w:pPr>
        <w:ind w:left="5760" w:hanging="360"/>
      </w:pPr>
      <w:rPr>
        <w:rFonts w:ascii="Courier New" w:eastAsia="Courier New" w:hAnsi="Courier New" w:cs="Courier New"/>
      </w:rPr>
    </w:lvl>
    <w:lvl w:ilvl="8" w:tplc="B3706958">
      <w:start w:val="1"/>
      <w:numFmt w:val="bullet"/>
      <w:lvlText w:val=""/>
      <w:lvlJc w:val="left"/>
      <w:pPr>
        <w:ind w:left="6480" w:hanging="360"/>
      </w:pPr>
      <w:rPr>
        <w:rFonts w:ascii="Wingdings" w:eastAsia="Wingdings" w:hAnsi="Wingdings" w:cs="Wingdings"/>
      </w:rPr>
    </w:lvl>
  </w:abstractNum>
  <w:abstractNum w:abstractNumId="74" w15:restartNumberingAfterBreak="0">
    <w:nsid w:val="739E445C"/>
    <w:multiLevelType w:val="hybridMultilevel"/>
    <w:tmpl w:val="68506584"/>
    <w:lvl w:ilvl="0" w:tplc="DC6E23C4">
      <w:start w:val="1"/>
      <w:numFmt w:val="bullet"/>
      <w:lvlText w:val=""/>
      <w:lvlJc w:val="left"/>
      <w:pPr>
        <w:ind w:left="720" w:hanging="360"/>
      </w:pPr>
      <w:rPr>
        <w:rFonts w:ascii="Symbol" w:eastAsia="Symbol" w:hAnsi="Symbol" w:cs="Symbol"/>
      </w:rPr>
    </w:lvl>
    <w:lvl w:ilvl="1" w:tplc="61580928">
      <w:start w:val="1"/>
      <w:numFmt w:val="bullet"/>
      <w:lvlText w:val="o"/>
      <w:lvlJc w:val="left"/>
      <w:pPr>
        <w:ind w:left="1440" w:hanging="360"/>
      </w:pPr>
      <w:rPr>
        <w:rFonts w:ascii="Courier New" w:eastAsia="Courier New" w:hAnsi="Courier New" w:cs="Courier New"/>
      </w:rPr>
    </w:lvl>
    <w:lvl w:ilvl="2" w:tplc="89D089DC">
      <w:start w:val="1"/>
      <w:numFmt w:val="bullet"/>
      <w:lvlText w:val=""/>
      <w:lvlJc w:val="left"/>
      <w:pPr>
        <w:ind w:left="2160" w:hanging="360"/>
      </w:pPr>
      <w:rPr>
        <w:rFonts w:ascii="Wingdings" w:eastAsia="Wingdings" w:hAnsi="Wingdings" w:cs="Wingdings"/>
      </w:rPr>
    </w:lvl>
    <w:lvl w:ilvl="3" w:tplc="20ACE92C">
      <w:start w:val="1"/>
      <w:numFmt w:val="bullet"/>
      <w:lvlText w:val=""/>
      <w:lvlJc w:val="left"/>
      <w:pPr>
        <w:ind w:left="2880" w:hanging="360"/>
      </w:pPr>
      <w:rPr>
        <w:rFonts w:ascii="Symbol" w:eastAsia="Symbol" w:hAnsi="Symbol" w:cs="Symbol"/>
      </w:rPr>
    </w:lvl>
    <w:lvl w:ilvl="4" w:tplc="DE6EC2C4">
      <w:start w:val="1"/>
      <w:numFmt w:val="bullet"/>
      <w:lvlText w:val="o"/>
      <w:lvlJc w:val="left"/>
      <w:pPr>
        <w:ind w:left="3600" w:hanging="360"/>
      </w:pPr>
      <w:rPr>
        <w:rFonts w:ascii="Courier New" w:eastAsia="Courier New" w:hAnsi="Courier New" w:cs="Courier New"/>
      </w:rPr>
    </w:lvl>
    <w:lvl w:ilvl="5" w:tplc="720C92A6">
      <w:start w:val="1"/>
      <w:numFmt w:val="bullet"/>
      <w:lvlText w:val=""/>
      <w:lvlJc w:val="left"/>
      <w:pPr>
        <w:ind w:left="4320" w:hanging="360"/>
      </w:pPr>
      <w:rPr>
        <w:rFonts w:ascii="Wingdings" w:eastAsia="Wingdings" w:hAnsi="Wingdings" w:cs="Wingdings"/>
      </w:rPr>
    </w:lvl>
    <w:lvl w:ilvl="6" w:tplc="788C0966">
      <w:start w:val="1"/>
      <w:numFmt w:val="bullet"/>
      <w:lvlText w:val=""/>
      <w:lvlJc w:val="left"/>
      <w:pPr>
        <w:ind w:left="5040" w:hanging="360"/>
      </w:pPr>
      <w:rPr>
        <w:rFonts w:ascii="Symbol" w:eastAsia="Symbol" w:hAnsi="Symbol" w:cs="Symbol"/>
      </w:rPr>
    </w:lvl>
    <w:lvl w:ilvl="7" w:tplc="E94A5CDA">
      <w:start w:val="1"/>
      <w:numFmt w:val="bullet"/>
      <w:lvlText w:val="o"/>
      <w:lvlJc w:val="left"/>
      <w:pPr>
        <w:ind w:left="5760" w:hanging="360"/>
      </w:pPr>
      <w:rPr>
        <w:rFonts w:ascii="Courier New" w:eastAsia="Courier New" w:hAnsi="Courier New" w:cs="Courier New"/>
      </w:rPr>
    </w:lvl>
    <w:lvl w:ilvl="8" w:tplc="B142A838">
      <w:start w:val="1"/>
      <w:numFmt w:val="bullet"/>
      <w:lvlText w:val=""/>
      <w:lvlJc w:val="left"/>
      <w:pPr>
        <w:ind w:left="6480" w:hanging="360"/>
      </w:pPr>
      <w:rPr>
        <w:rFonts w:ascii="Wingdings" w:eastAsia="Wingdings" w:hAnsi="Wingdings" w:cs="Wingdings"/>
      </w:rPr>
    </w:lvl>
  </w:abstractNum>
  <w:abstractNum w:abstractNumId="75" w15:restartNumberingAfterBreak="0">
    <w:nsid w:val="761601B1"/>
    <w:multiLevelType w:val="hybridMultilevel"/>
    <w:tmpl w:val="42540946"/>
    <w:lvl w:ilvl="0" w:tplc="223243D8">
      <w:start w:val="1"/>
      <w:numFmt w:val="bullet"/>
      <w:lvlText w:val=""/>
      <w:lvlJc w:val="left"/>
      <w:pPr>
        <w:ind w:left="720" w:hanging="360"/>
      </w:pPr>
      <w:rPr>
        <w:rFonts w:ascii="Symbol" w:eastAsia="Symbol" w:hAnsi="Symbol" w:cs="Symbol"/>
      </w:rPr>
    </w:lvl>
    <w:lvl w:ilvl="1" w:tplc="15BAF32A">
      <w:start w:val="1"/>
      <w:numFmt w:val="bullet"/>
      <w:lvlText w:val="o"/>
      <w:lvlJc w:val="left"/>
      <w:pPr>
        <w:ind w:left="1440" w:hanging="360"/>
      </w:pPr>
      <w:rPr>
        <w:rFonts w:ascii="Courier New" w:eastAsia="Courier New" w:hAnsi="Courier New" w:cs="Courier New"/>
      </w:rPr>
    </w:lvl>
    <w:lvl w:ilvl="2" w:tplc="343E8F24">
      <w:start w:val="1"/>
      <w:numFmt w:val="bullet"/>
      <w:lvlText w:val=""/>
      <w:lvlJc w:val="left"/>
      <w:pPr>
        <w:ind w:left="2160" w:hanging="360"/>
      </w:pPr>
      <w:rPr>
        <w:rFonts w:ascii="Wingdings" w:eastAsia="Wingdings" w:hAnsi="Wingdings" w:cs="Wingdings"/>
      </w:rPr>
    </w:lvl>
    <w:lvl w:ilvl="3" w:tplc="C8A4B91C">
      <w:start w:val="1"/>
      <w:numFmt w:val="bullet"/>
      <w:lvlText w:val=""/>
      <w:lvlJc w:val="left"/>
      <w:pPr>
        <w:ind w:left="2880" w:hanging="360"/>
      </w:pPr>
      <w:rPr>
        <w:rFonts w:ascii="Symbol" w:eastAsia="Symbol" w:hAnsi="Symbol" w:cs="Symbol"/>
      </w:rPr>
    </w:lvl>
    <w:lvl w:ilvl="4" w:tplc="10F608B2">
      <w:start w:val="1"/>
      <w:numFmt w:val="bullet"/>
      <w:lvlText w:val="o"/>
      <w:lvlJc w:val="left"/>
      <w:pPr>
        <w:ind w:left="3600" w:hanging="360"/>
      </w:pPr>
      <w:rPr>
        <w:rFonts w:ascii="Courier New" w:eastAsia="Courier New" w:hAnsi="Courier New" w:cs="Courier New"/>
      </w:rPr>
    </w:lvl>
    <w:lvl w:ilvl="5" w:tplc="D3561112">
      <w:start w:val="1"/>
      <w:numFmt w:val="bullet"/>
      <w:lvlText w:val=""/>
      <w:lvlJc w:val="left"/>
      <w:pPr>
        <w:ind w:left="4320" w:hanging="360"/>
      </w:pPr>
      <w:rPr>
        <w:rFonts w:ascii="Wingdings" w:eastAsia="Wingdings" w:hAnsi="Wingdings" w:cs="Wingdings"/>
      </w:rPr>
    </w:lvl>
    <w:lvl w:ilvl="6" w:tplc="62BC42E6">
      <w:start w:val="1"/>
      <w:numFmt w:val="bullet"/>
      <w:lvlText w:val=""/>
      <w:lvlJc w:val="left"/>
      <w:pPr>
        <w:ind w:left="5040" w:hanging="360"/>
      </w:pPr>
      <w:rPr>
        <w:rFonts w:ascii="Symbol" w:eastAsia="Symbol" w:hAnsi="Symbol" w:cs="Symbol"/>
      </w:rPr>
    </w:lvl>
    <w:lvl w:ilvl="7" w:tplc="BD24A3E6">
      <w:start w:val="1"/>
      <w:numFmt w:val="bullet"/>
      <w:lvlText w:val="o"/>
      <w:lvlJc w:val="left"/>
      <w:pPr>
        <w:ind w:left="5760" w:hanging="360"/>
      </w:pPr>
      <w:rPr>
        <w:rFonts w:ascii="Courier New" w:eastAsia="Courier New" w:hAnsi="Courier New" w:cs="Courier New"/>
      </w:rPr>
    </w:lvl>
    <w:lvl w:ilvl="8" w:tplc="38D83EFE">
      <w:start w:val="1"/>
      <w:numFmt w:val="bullet"/>
      <w:lvlText w:val=""/>
      <w:lvlJc w:val="left"/>
      <w:pPr>
        <w:ind w:left="6480" w:hanging="360"/>
      </w:pPr>
      <w:rPr>
        <w:rFonts w:ascii="Wingdings" w:eastAsia="Wingdings" w:hAnsi="Wingdings" w:cs="Wingdings"/>
      </w:rPr>
    </w:lvl>
  </w:abstractNum>
  <w:abstractNum w:abstractNumId="76" w15:restartNumberingAfterBreak="0">
    <w:nsid w:val="774F6C53"/>
    <w:multiLevelType w:val="multilevel"/>
    <w:tmpl w:val="01D4A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77915129"/>
    <w:multiLevelType w:val="multilevel"/>
    <w:tmpl w:val="B9B4C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78121F31"/>
    <w:multiLevelType w:val="hybridMultilevel"/>
    <w:tmpl w:val="9ACE7C0C"/>
    <w:lvl w:ilvl="0" w:tplc="578AC620">
      <w:start w:val="1"/>
      <w:numFmt w:val="bullet"/>
      <w:lvlText w:val=""/>
      <w:lvlJc w:val="left"/>
      <w:pPr>
        <w:ind w:left="720" w:hanging="360"/>
      </w:pPr>
      <w:rPr>
        <w:rFonts w:ascii="Symbol" w:eastAsia="Symbol" w:hAnsi="Symbol" w:cs="Symbol"/>
      </w:rPr>
    </w:lvl>
    <w:lvl w:ilvl="1" w:tplc="2DB4CE76">
      <w:start w:val="1"/>
      <w:numFmt w:val="bullet"/>
      <w:lvlText w:val="o"/>
      <w:lvlJc w:val="left"/>
      <w:pPr>
        <w:ind w:left="1440" w:hanging="360"/>
      </w:pPr>
      <w:rPr>
        <w:rFonts w:ascii="Courier New" w:eastAsia="Courier New" w:hAnsi="Courier New" w:cs="Courier New"/>
      </w:rPr>
    </w:lvl>
    <w:lvl w:ilvl="2" w:tplc="1868B396">
      <w:start w:val="1"/>
      <w:numFmt w:val="bullet"/>
      <w:lvlText w:val=""/>
      <w:lvlJc w:val="left"/>
      <w:pPr>
        <w:ind w:left="2160" w:hanging="360"/>
      </w:pPr>
      <w:rPr>
        <w:rFonts w:ascii="Wingdings" w:eastAsia="Wingdings" w:hAnsi="Wingdings" w:cs="Wingdings"/>
      </w:rPr>
    </w:lvl>
    <w:lvl w:ilvl="3" w:tplc="FB8A6266">
      <w:start w:val="1"/>
      <w:numFmt w:val="bullet"/>
      <w:lvlText w:val=""/>
      <w:lvlJc w:val="left"/>
      <w:pPr>
        <w:ind w:left="2880" w:hanging="360"/>
      </w:pPr>
      <w:rPr>
        <w:rFonts w:ascii="Symbol" w:eastAsia="Symbol" w:hAnsi="Symbol" w:cs="Symbol"/>
      </w:rPr>
    </w:lvl>
    <w:lvl w:ilvl="4" w:tplc="5A6A2B42">
      <w:start w:val="1"/>
      <w:numFmt w:val="bullet"/>
      <w:lvlText w:val="o"/>
      <w:lvlJc w:val="left"/>
      <w:pPr>
        <w:ind w:left="3600" w:hanging="360"/>
      </w:pPr>
      <w:rPr>
        <w:rFonts w:ascii="Courier New" w:eastAsia="Courier New" w:hAnsi="Courier New" w:cs="Courier New"/>
      </w:rPr>
    </w:lvl>
    <w:lvl w:ilvl="5" w:tplc="EEC21DE0">
      <w:start w:val="1"/>
      <w:numFmt w:val="bullet"/>
      <w:lvlText w:val=""/>
      <w:lvlJc w:val="left"/>
      <w:pPr>
        <w:ind w:left="4320" w:hanging="360"/>
      </w:pPr>
      <w:rPr>
        <w:rFonts w:ascii="Wingdings" w:eastAsia="Wingdings" w:hAnsi="Wingdings" w:cs="Wingdings"/>
      </w:rPr>
    </w:lvl>
    <w:lvl w:ilvl="6" w:tplc="6F90719E">
      <w:start w:val="1"/>
      <w:numFmt w:val="bullet"/>
      <w:lvlText w:val=""/>
      <w:lvlJc w:val="left"/>
      <w:pPr>
        <w:ind w:left="5040" w:hanging="360"/>
      </w:pPr>
      <w:rPr>
        <w:rFonts w:ascii="Symbol" w:eastAsia="Symbol" w:hAnsi="Symbol" w:cs="Symbol"/>
      </w:rPr>
    </w:lvl>
    <w:lvl w:ilvl="7" w:tplc="3BEE8A22">
      <w:start w:val="1"/>
      <w:numFmt w:val="bullet"/>
      <w:lvlText w:val="o"/>
      <w:lvlJc w:val="left"/>
      <w:pPr>
        <w:ind w:left="5760" w:hanging="360"/>
      </w:pPr>
      <w:rPr>
        <w:rFonts w:ascii="Courier New" w:eastAsia="Courier New" w:hAnsi="Courier New" w:cs="Courier New"/>
      </w:rPr>
    </w:lvl>
    <w:lvl w:ilvl="8" w:tplc="9B72F928">
      <w:start w:val="1"/>
      <w:numFmt w:val="bullet"/>
      <w:lvlText w:val=""/>
      <w:lvlJc w:val="left"/>
      <w:pPr>
        <w:ind w:left="6480" w:hanging="360"/>
      </w:pPr>
      <w:rPr>
        <w:rFonts w:ascii="Wingdings" w:eastAsia="Wingdings" w:hAnsi="Wingdings" w:cs="Wingdings"/>
      </w:rPr>
    </w:lvl>
  </w:abstractNum>
  <w:abstractNum w:abstractNumId="79" w15:restartNumberingAfterBreak="0">
    <w:nsid w:val="7C1A33B1"/>
    <w:multiLevelType w:val="hybridMultilevel"/>
    <w:tmpl w:val="B4E42C50"/>
    <w:lvl w:ilvl="0" w:tplc="5EFAFE5A">
      <w:start w:val="1"/>
      <w:numFmt w:val="bullet"/>
      <w:lvlText w:val=""/>
      <w:lvlJc w:val="left"/>
      <w:pPr>
        <w:ind w:left="720" w:hanging="360"/>
      </w:pPr>
      <w:rPr>
        <w:rFonts w:ascii="Symbol" w:eastAsia="Symbol" w:hAnsi="Symbol" w:cs="Symbol"/>
      </w:rPr>
    </w:lvl>
    <w:lvl w:ilvl="1" w:tplc="82764BB2">
      <w:start w:val="1"/>
      <w:numFmt w:val="bullet"/>
      <w:lvlText w:val="o"/>
      <w:lvlJc w:val="left"/>
      <w:pPr>
        <w:ind w:left="1440" w:hanging="360"/>
      </w:pPr>
      <w:rPr>
        <w:rFonts w:ascii="Courier New" w:eastAsia="Courier New" w:hAnsi="Courier New" w:cs="Courier New"/>
      </w:rPr>
    </w:lvl>
    <w:lvl w:ilvl="2" w:tplc="6278320A">
      <w:start w:val="1"/>
      <w:numFmt w:val="bullet"/>
      <w:lvlText w:val=""/>
      <w:lvlJc w:val="left"/>
      <w:pPr>
        <w:ind w:left="2160" w:hanging="360"/>
      </w:pPr>
      <w:rPr>
        <w:rFonts w:ascii="Wingdings" w:eastAsia="Wingdings" w:hAnsi="Wingdings" w:cs="Wingdings"/>
      </w:rPr>
    </w:lvl>
    <w:lvl w:ilvl="3" w:tplc="18AE5156">
      <w:start w:val="1"/>
      <w:numFmt w:val="bullet"/>
      <w:lvlText w:val=""/>
      <w:lvlJc w:val="left"/>
      <w:pPr>
        <w:ind w:left="2880" w:hanging="360"/>
      </w:pPr>
      <w:rPr>
        <w:rFonts w:ascii="Symbol" w:eastAsia="Symbol" w:hAnsi="Symbol" w:cs="Symbol"/>
      </w:rPr>
    </w:lvl>
    <w:lvl w:ilvl="4" w:tplc="CBFAEC84">
      <w:start w:val="1"/>
      <w:numFmt w:val="bullet"/>
      <w:lvlText w:val="o"/>
      <w:lvlJc w:val="left"/>
      <w:pPr>
        <w:ind w:left="3600" w:hanging="360"/>
      </w:pPr>
      <w:rPr>
        <w:rFonts w:ascii="Courier New" w:eastAsia="Courier New" w:hAnsi="Courier New" w:cs="Courier New"/>
      </w:rPr>
    </w:lvl>
    <w:lvl w:ilvl="5" w:tplc="30DE28AC">
      <w:start w:val="1"/>
      <w:numFmt w:val="bullet"/>
      <w:lvlText w:val=""/>
      <w:lvlJc w:val="left"/>
      <w:pPr>
        <w:ind w:left="4320" w:hanging="360"/>
      </w:pPr>
      <w:rPr>
        <w:rFonts w:ascii="Wingdings" w:eastAsia="Wingdings" w:hAnsi="Wingdings" w:cs="Wingdings"/>
      </w:rPr>
    </w:lvl>
    <w:lvl w:ilvl="6" w:tplc="B7129C46">
      <w:start w:val="1"/>
      <w:numFmt w:val="bullet"/>
      <w:lvlText w:val=""/>
      <w:lvlJc w:val="left"/>
      <w:pPr>
        <w:ind w:left="5040" w:hanging="360"/>
      </w:pPr>
      <w:rPr>
        <w:rFonts w:ascii="Symbol" w:eastAsia="Symbol" w:hAnsi="Symbol" w:cs="Symbol"/>
      </w:rPr>
    </w:lvl>
    <w:lvl w:ilvl="7" w:tplc="B28AEE8A">
      <w:start w:val="1"/>
      <w:numFmt w:val="bullet"/>
      <w:lvlText w:val="o"/>
      <w:lvlJc w:val="left"/>
      <w:pPr>
        <w:ind w:left="5760" w:hanging="360"/>
      </w:pPr>
      <w:rPr>
        <w:rFonts w:ascii="Courier New" w:eastAsia="Courier New" w:hAnsi="Courier New" w:cs="Courier New"/>
      </w:rPr>
    </w:lvl>
    <w:lvl w:ilvl="8" w:tplc="D6982C2C">
      <w:start w:val="1"/>
      <w:numFmt w:val="bullet"/>
      <w:lvlText w:val=""/>
      <w:lvlJc w:val="left"/>
      <w:pPr>
        <w:ind w:left="6480" w:hanging="360"/>
      </w:pPr>
      <w:rPr>
        <w:rFonts w:ascii="Wingdings" w:eastAsia="Wingdings" w:hAnsi="Wingdings" w:cs="Wingdings"/>
      </w:rPr>
    </w:lvl>
  </w:abstractNum>
  <w:abstractNum w:abstractNumId="80" w15:restartNumberingAfterBreak="0">
    <w:nsid w:val="7CCE4256"/>
    <w:multiLevelType w:val="hybridMultilevel"/>
    <w:tmpl w:val="4B44FA54"/>
    <w:lvl w:ilvl="0" w:tplc="0C090001">
      <w:start w:val="1"/>
      <w:numFmt w:val="bullet"/>
      <w:lvlText w:val=""/>
      <w:lvlJc w:val="left"/>
      <w:pPr>
        <w:ind w:left="108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1" w15:restartNumberingAfterBreak="0">
    <w:nsid w:val="7E91663E"/>
    <w:multiLevelType w:val="hybridMultilevel"/>
    <w:tmpl w:val="4C46A5EE"/>
    <w:lvl w:ilvl="0" w:tplc="3BE0881A">
      <w:start w:val="1"/>
      <w:numFmt w:val="bullet"/>
      <w:lvlText w:val=""/>
      <w:lvlJc w:val="left"/>
      <w:pPr>
        <w:ind w:left="720" w:hanging="360"/>
      </w:pPr>
      <w:rPr>
        <w:rFonts w:ascii="Symbol" w:eastAsia="Symbol" w:hAnsi="Symbol" w:cs="Symbol"/>
      </w:rPr>
    </w:lvl>
    <w:lvl w:ilvl="1" w:tplc="DE3EACC2">
      <w:start w:val="1"/>
      <w:numFmt w:val="bullet"/>
      <w:lvlText w:val="o"/>
      <w:lvlJc w:val="left"/>
      <w:pPr>
        <w:ind w:left="1440" w:hanging="360"/>
      </w:pPr>
      <w:rPr>
        <w:rFonts w:ascii="Courier New" w:eastAsia="Courier New" w:hAnsi="Courier New" w:cs="Courier New"/>
      </w:rPr>
    </w:lvl>
    <w:lvl w:ilvl="2" w:tplc="128257D8">
      <w:start w:val="1"/>
      <w:numFmt w:val="bullet"/>
      <w:lvlText w:val=""/>
      <w:lvlJc w:val="left"/>
      <w:pPr>
        <w:ind w:left="2160" w:hanging="360"/>
      </w:pPr>
      <w:rPr>
        <w:rFonts w:ascii="Wingdings" w:eastAsia="Wingdings" w:hAnsi="Wingdings" w:cs="Wingdings"/>
      </w:rPr>
    </w:lvl>
    <w:lvl w:ilvl="3" w:tplc="892CF9D2">
      <w:start w:val="1"/>
      <w:numFmt w:val="bullet"/>
      <w:lvlText w:val=""/>
      <w:lvlJc w:val="left"/>
      <w:pPr>
        <w:ind w:left="2880" w:hanging="360"/>
      </w:pPr>
      <w:rPr>
        <w:rFonts w:ascii="Symbol" w:eastAsia="Symbol" w:hAnsi="Symbol" w:cs="Symbol"/>
      </w:rPr>
    </w:lvl>
    <w:lvl w:ilvl="4" w:tplc="9F02AED0">
      <w:start w:val="1"/>
      <w:numFmt w:val="bullet"/>
      <w:lvlText w:val="o"/>
      <w:lvlJc w:val="left"/>
      <w:pPr>
        <w:ind w:left="3600" w:hanging="360"/>
      </w:pPr>
      <w:rPr>
        <w:rFonts w:ascii="Courier New" w:eastAsia="Courier New" w:hAnsi="Courier New" w:cs="Courier New"/>
      </w:rPr>
    </w:lvl>
    <w:lvl w:ilvl="5" w:tplc="FD80B8C2">
      <w:start w:val="1"/>
      <w:numFmt w:val="bullet"/>
      <w:lvlText w:val=""/>
      <w:lvlJc w:val="left"/>
      <w:pPr>
        <w:ind w:left="4320" w:hanging="360"/>
      </w:pPr>
      <w:rPr>
        <w:rFonts w:ascii="Wingdings" w:eastAsia="Wingdings" w:hAnsi="Wingdings" w:cs="Wingdings"/>
      </w:rPr>
    </w:lvl>
    <w:lvl w:ilvl="6" w:tplc="91FCF7FA">
      <w:start w:val="1"/>
      <w:numFmt w:val="bullet"/>
      <w:lvlText w:val=""/>
      <w:lvlJc w:val="left"/>
      <w:pPr>
        <w:ind w:left="5040" w:hanging="360"/>
      </w:pPr>
      <w:rPr>
        <w:rFonts w:ascii="Symbol" w:eastAsia="Symbol" w:hAnsi="Symbol" w:cs="Symbol"/>
      </w:rPr>
    </w:lvl>
    <w:lvl w:ilvl="7" w:tplc="D9DC67CA">
      <w:start w:val="1"/>
      <w:numFmt w:val="bullet"/>
      <w:lvlText w:val="o"/>
      <w:lvlJc w:val="left"/>
      <w:pPr>
        <w:ind w:left="5760" w:hanging="360"/>
      </w:pPr>
      <w:rPr>
        <w:rFonts w:ascii="Courier New" w:eastAsia="Courier New" w:hAnsi="Courier New" w:cs="Courier New"/>
      </w:rPr>
    </w:lvl>
    <w:lvl w:ilvl="8" w:tplc="0786FAC6">
      <w:start w:val="1"/>
      <w:numFmt w:val="bullet"/>
      <w:lvlText w:val=""/>
      <w:lvlJc w:val="left"/>
      <w:pPr>
        <w:ind w:left="6480" w:hanging="360"/>
      </w:pPr>
      <w:rPr>
        <w:rFonts w:ascii="Wingdings" w:eastAsia="Wingdings" w:hAnsi="Wingdings" w:cs="Wingdings"/>
      </w:rPr>
    </w:lvl>
  </w:abstractNum>
  <w:abstractNum w:abstractNumId="82" w15:restartNumberingAfterBreak="0">
    <w:nsid w:val="7EE973BC"/>
    <w:multiLevelType w:val="hybridMultilevel"/>
    <w:tmpl w:val="7CCE7732"/>
    <w:lvl w:ilvl="0" w:tplc="13F6266E">
      <w:start w:val="1"/>
      <w:numFmt w:val="bullet"/>
      <w:lvlText w:val=""/>
      <w:lvlJc w:val="left"/>
      <w:pPr>
        <w:ind w:left="720" w:hanging="360"/>
      </w:pPr>
      <w:rPr>
        <w:rFonts w:ascii="Symbol" w:eastAsia="Symbol" w:hAnsi="Symbol" w:cs="Symbol"/>
      </w:rPr>
    </w:lvl>
    <w:lvl w:ilvl="1" w:tplc="B9825156">
      <w:start w:val="1"/>
      <w:numFmt w:val="bullet"/>
      <w:lvlText w:val="o"/>
      <w:lvlJc w:val="left"/>
      <w:pPr>
        <w:ind w:left="1440" w:hanging="360"/>
      </w:pPr>
      <w:rPr>
        <w:rFonts w:ascii="Courier New" w:eastAsia="Courier New" w:hAnsi="Courier New" w:cs="Courier New"/>
      </w:rPr>
    </w:lvl>
    <w:lvl w:ilvl="2" w:tplc="C68EC88C">
      <w:start w:val="1"/>
      <w:numFmt w:val="bullet"/>
      <w:lvlText w:val=""/>
      <w:lvlJc w:val="left"/>
      <w:pPr>
        <w:ind w:left="2160" w:hanging="360"/>
      </w:pPr>
      <w:rPr>
        <w:rFonts w:ascii="Wingdings" w:eastAsia="Wingdings" w:hAnsi="Wingdings" w:cs="Wingdings"/>
      </w:rPr>
    </w:lvl>
    <w:lvl w:ilvl="3" w:tplc="3482EB7A">
      <w:start w:val="1"/>
      <w:numFmt w:val="bullet"/>
      <w:lvlText w:val=""/>
      <w:lvlJc w:val="left"/>
      <w:pPr>
        <w:ind w:left="2880" w:hanging="360"/>
      </w:pPr>
      <w:rPr>
        <w:rFonts w:ascii="Symbol" w:eastAsia="Symbol" w:hAnsi="Symbol" w:cs="Symbol"/>
      </w:rPr>
    </w:lvl>
    <w:lvl w:ilvl="4" w:tplc="6A526CBE">
      <w:start w:val="1"/>
      <w:numFmt w:val="bullet"/>
      <w:lvlText w:val="o"/>
      <w:lvlJc w:val="left"/>
      <w:pPr>
        <w:ind w:left="3600" w:hanging="360"/>
      </w:pPr>
      <w:rPr>
        <w:rFonts w:ascii="Courier New" w:eastAsia="Courier New" w:hAnsi="Courier New" w:cs="Courier New"/>
      </w:rPr>
    </w:lvl>
    <w:lvl w:ilvl="5" w:tplc="388CAA32">
      <w:start w:val="1"/>
      <w:numFmt w:val="bullet"/>
      <w:lvlText w:val=""/>
      <w:lvlJc w:val="left"/>
      <w:pPr>
        <w:ind w:left="4320" w:hanging="360"/>
      </w:pPr>
      <w:rPr>
        <w:rFonts w:ascii="Wingdings" w:eastAsia="Wingdings" w:hAnsi="Wingdings" w:cs="Wingdings"/>
      </w:rPr>
    </w:lvl>
    <w:lvl w:ilvl="6" w:tplc="B98256CC">
      <w:start w:val="1"/>
      <w:numFmt w:val="bullet"/>
      <w:lvlText w:val=""/>
      <w:lvlJc w:val="left"/>
      <w:pPr>
        <w:ind w:left="5040" w:hanging="360"/>
      </w:pPr>
      <w:rPr>
        <w:rFonts w:ascii="Symbol" w:eastAsia="Symbol" w:hAnsi="Symbol" w:cs="Symbol"/>
      </w:rPr>
    </w:lvl>
    <w:lvl w:ilvl="7" w:tplc="44D2778C">
      <w:start w:val="1"/>
      <w:numFmt w:val="bullet"/>
      <w:lvlText w:val="o"/>
      <w:lvlJc w:val="left"/>
      <w:pPr>
        <w:ind w:left="5760" w:hanging="360"/>
      </w:pPr>
      <w:rPr>
        <w:rFonts w:ascii="Courier New" w:eastAsia="Courier New" w:hAnsi="Courier New" w:cs="Courier New"/>
      </w:rPr>
    </w:lvl>
    <w:lvl w:ilvl="8" w:tplc="C310B894">
      <w:start w:val="1"/>
      <w:numFmt w:val="bullet"/>
      <w:lvlText w:val=""/>
      <w:lvlJc w:val="left"/>
      <w:pPr>
        <w:ind w:left="6480" w:hanging="360"/>
      </w:pPr>
      <w:rPr>
        <w:rFonts w:ascii="Wingdings" w:eastAsia="Wingdings" w:hAnsi="Wingdings" w:cs="Wingdings"/>
      </w:rPr>
    </w:lvl>
  </w:abstractNum>
  <w:abstractNum w:abstractNumId="83" w15:restartNumberingAfterBreak="0">
    <w:nsid w:val="7F680794"/>
    <w:multiLevelType w:val="multilevel"/>
    <w:tmpl w:val="BE204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94389597">
    <w:abstractNumId w:val="34"/>
  </w:num>
  <w:num w:numId="2" w16cid:durableId="327368986">
    <w:abstractNumId w:val="22"/>
  </w:num>
  <w:num w:numId="3" w16cid:durableId="735007635">
    <w:abstractNumId w:val="32"/>
  </w:num>
  <w:num w:numId="4" w16cid:durableId="1789736627">
    <w:abstractNumId w:val="48"/>
  </w:num>
  <w:num w:numId="5" w16cid:durableId="1431044145">
    <w:abstractNumId w:val="80"/>
  </w:num>
  <w:num w:numId="6" w16cid:durableId="292642970">
    <w:abstractNumId w:val="45"/>
  </w:num>
  <w:num w:numId="7" w16cid:durableId="1606378183">
    <w:abstractNumId w:val="33"/>
  </w:num>
  <w:num w:numId="8" w16cid:durableId="64232817">
    <w:abstractNumId w:val="39"/>
  </w:num>
  <w:num w:numId="9" w16cid:durableId="1988892763">
    <w:abstractNumId w:val="27"/>
  </w:num>
  <w:num w:numId="10" w16cid:durableId="176044688">
    <w:abstractNumId w:val="11"/>
  </w:num>
  <w:num w:numId="11" w16cid:durableId="1256983835">
    <w:abstractNumId w:val="69"/>
  </w:num>
  <w:num w:numId="12" w16cid:durableId="1774012325">
    <w:abstractNumId w:val="7"/>
  </w:num>
  <w:num w:numId="13" w16cid:durableId="1589388660">
    <w:abstractNumId w:val="52"/>
  </w:num>
  <w:num w:numId="14" w16cid:durableId="1713731415">
    <w:abstractNumId w:val="14"/>
  </w:num>
  <w:num w:numId="15" w16cid:durableId="176701272">
    <w:abstractNumId w:val="6"/>
  </w:num>
  <w:num w:numId="16" w16cid:durableId="793864078">
    <w:abstractNumId w:val="51"/>
  </w:num>
  <w:num w:numId="17" w16cid:durableId="71976028">
    <w:abstractNumId w:val="15"/>
  </w:num>
  <w:num w:numId="18" w16cid:durableId="1470433972">
    <w:abstractNumId w:val="53"/>
  </w:num>
  <w:num w:numId="19" w16cid:durableId="803811318">
    <w:abstractNumId w:val="50"/>
  </w:num>
  <w:num w:numId="20" w16cid:durableId="1985506104">
    <w:abstractNumId w:val="21"/>
  </w:num>
  <w:num w:numId="21" w16cid:durableId="1183399792">
    <w:abstractNumId w:val="13"/>
  </w:num>
  <w:num w:numId="22" w16cid:durableId="1882593732">
    <w:abstractNumId w:val="63"/>
  </w:num>
  <w:num w:numId="23" w16cid:durableId="1744257862">
    <w:abstractNumId w:val="25"/>
  </w:num>
  <w:num w:numId="24" w16cid:durableId="1791049382">
    <w:abstractNumId w:val="1"/>
  </w:num>
  <w:num w:numId="25" w16cid:durableId="1514176444">
    <w:abstractNumId w:val="28"/>
  </w:num>
  <w:num w:numId="26" w16cid:durableId="406344709">
    <w:abstractNumId w:val="40"/>
  </w:num>
  <w:num w:numId="27" w16cid:durableId="577011343">
    <w:abstractNumId w:val="8"/>
  </w:num>
  <w:num w:numId="28" w16cid:durableId="483090296">
    <w:abstractNumId w:val="17"/>
  </w:num>
  <w:num w:numId="29" w16cid:durableId="1379010620">
    <w:abstractNumId w:val="60"/>
  </w:num>
  <w:num w:numId="30" w16cid:durableId="1946694531">
    <w:abstractNumId w:val="16"/>
  </w:num>
  <w:num w:numId="31" w16cid:durableId="990716449">
    <w:abstractNumId w:val="67"/>
  </w:num>
  <w:num w:numId="32" w16cid:durableId="1238243788">
    <w:abstractNumId w:val="4"/>
  </w:num>
  <w:num w:numId="33" w16cid:durableId="1812940597">
    <w:abstractNumId w:val="54"/>
  </w:num>
  <w:num w:numId="34" w16cid:durableId="1916351833">
    <w:abstractNumId w:val="0"/>
  </w:num>
  <w:num w:numId="35" w16cid:durableId="1146821013">
    <w:abstractNumId w:val="59"/>
  </w:num>
  <w:num w:numId="36" w16cid:durableId="1690719436">
    <w:abstractNumId w:val="43"/>
  </w:num>
  <w:num w:numId="37" w16cid:durableId="958338230">
    <w:abstractNumId w:val="58"/>
  </w:num>
  <w:num w:numId="38" w16cid:durableId="1148011007">
    <w:abstractNumId w:val="57"/>
  </w:num>
  <w:num w:numId="39" w16cid:durableId="1411805165">
    <w:abstractNumId w:val="12"/>
  </w:num>
  <w:num w:numId="40" w16cid:durableId="1904245761">
    <w:abstractNumId w:val="36"/>
  </w:num>
  <w:num w:numId="41" w16cid:durableId="923956449">
    <w:abstractNumId w:val="3"/>
  </w:num>
  <w:num w:numId="42" w16cid:durableId="1306929429">
    <w:abstractNumId w:val="35"/>
  </w:num>
  <w:num w:numId="43" w16cid:durableId="1679233435">
    <w:abstractNumId w:val="44"/>
  </w:num>
  <w:num w:numId="44" w16cid:durableId="592662929">
    <w:abstractNumId w:val="9"/>
  </w:num>
  <w:num w:numId="45" w16cid:durableId="1629891641">
    <w:abstractNumId w:val="76"/>
  </w:num>
  <w:num w:numId="46" w16cid:durableId="221792236">
    <w:abstractNumId w:val="47"/>
  </w:num>
  <w:num w:numId="47" w16cid:durableId="202133247">
    <w:abstractNumId w:val="83"/>
  </w:num>
  <w:num w:numId="48" w16cid:durableId="2017531344">
    <w:abstractNumId w:val="61"/>
  </w:num>
  <w:num w:numId="49" w16cid:durableId="43872380">
    <w:abstractNumId w:val="77"/>
  </w:num>
  <w:num w:numId="50" w16cid:durableId="1584218201">
    <w:abstractNumId w:val="2"/>
  </w:num>
  <w:num w:numId="51" w16cid:durableId="1226532014">
    <w:abstractNumId w:val="55"/>
  </w:num>
  <w:num w:numId="52" w16cid:durableId="125392917">
    <w:abstractNumId w:val="38"/>
  </w:num>
  <w:num w:numId="53" w16cid:durableId="501970649">
    <w:abstractNumId w:val="41"/>
  </w:num>
  <w:num w:numId="54" w16cid:durableId="74206892">
    <w:abstractNumId w:val="42"/>
  </w:num>
  <w:num w:numId="55" w16cid:durableId="1127821790">
    <w:abstractNumId w:val="24"/>
  </w:num>
  <w:num w:numId="56" w16cid:durableId="531379391">
    <w:abstractNumId w:val="46"/>
  </w:num>
  <w:num w:numId="57" w16cid:durableId="1625651834">
    <w:abstractNumId w:val="26"/>
  </w:num>
  <w:num w:numId="58" w16cid:durableId="267080599">
    <w:abstractNumId w:val="5"/>
  </w:num>
  <w:num w:numId="59" w16cid:durableId="233928339">
    <w:abstractNumId w:val="23"/>
  </w:num>
  <w:num w:numId="60" w16cid:durableId="311297460">
    <w:abstractNumId w:val="19"/>
  </w:num>
  <w:num w:numId="61" w16cid:durableId="1252154916">
    <w:abstractNumId w:val="20"/>
  </w:num>
  <w:num w:numId="62" w16cid:durableId="349063682">
    <w:abstractNumId w:val="81"/>
  </w:num>
  <w:num w:numId="63" w16cid:durableId="935599792">
    <w:abstractNumId w:val="72"/>
  </w:num>
  <w:num w:numId="64" w16cid:durableId="1943299000">
    <w:abstractNumId w:val="10"/>
  </w:num>
  <w:num w:numId="65" w16cid:durableId="2014184871">
    <w:abstractNumId w:val="30"/>
  </w:num>
  <w:num w:numId="66" w16cid:durableId="709190897">
    <w:abstractNumId w:val="74"/>
  </w:num>
  <w:num w:numId="67" w16cid:durableId="914122165">
    <w:abstractNumId w:val="78"/>
  </w:num>
  <w:num w:numId="68" w16cid:durableId="1924295775">
    <w:abstractNumId w:val="64"/>
  </w:num>
  <w:num w:numId="69" w16cid:durableId="913317732">
    <w:abstractNumId w:val="71"/>
  </w:num>
  <w:num w:numId="70" w16cid:durableId="1000935761">
    <w:abstractNumId w:val="37"/>
  </w:num>
  <w:num w:numId="71" w16cid:durableId="1622568333">
    <w:abstractNumId w:val="18"/>
  </w:num>
  <w:num w:numId="72" w16cid:durableId="76709074">
    <w:abstractNumId w:val="65"/>
  </w:num>
  <w:num w:numId="73" w16cid:durableId="1202934635">
    <w:abstractNumId w:val="75"/>
  </w:num>
  <w:num w:numId="74" w16cid:durableId="1141195106">
    <w:abstractNumId w:val="66"/>
  </w:num>
  <w:num w:numId="75" w16cid:durableId="1057898919">
    <w:abstractNumId w:val="56"/>
  </w:num>
  <w:num w:numId="76" w16cid:durableId="337972782">
    <w:abstractNumId w:val="29"/>
  </w:num>
  <w:num w:numId="77" w16cid:durableId="636375610">
    <w:abstractNumId w:val="70"/>
  </w:num>
  <w:num w:numId="78" w16cid:durableId="1543667103">
    <w:abstractNumId w:val="68"/>
  </w:num>
  <w:num w:numId="79" w16cid:durableId="1140996395">
    <w:abstractNumId w:val="31"/>
  </w:num>
  <w:num w:numId="80" w16cid:durableId="1725907525">
    <w:abstractNumId w:val="79"/>
  </w:num>
  <w:num w:numId="81" w16cid:durableId="1220939007">
    <w:abstractNumId w:val="82"/>
  </w:num>
  <w:num w:numId="82" w16cid:durableId="841430244">
    <w:abstractNumId w:val="62"/>
  </w:num>
  <w:num w:numId="83" w16cid:durableId="1001276436">
    <w:abstractNumId w:val="49"/>
  </w:num>
  <w:num w:numId="84" w16cid:durableId="1644968661">
    <w:abstractNumId w:val="73"/>
  </w:num>
  <w:numIdMacAtCleanup w:val="8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0&lt;/Suspended&gt;&lt;/ENInstantFormat&gt;"/>
    <w:docVar w:name="EN.Layout" w:val="&lt;ENLayout&gt;&lt;Style&gt;APA 6th&lt;/Style&gt;&lt;LeftDelim&gt;{&lt;/LeftDelim&gt;&lt;RightDelim&gt;}&lt;/RightDelim&gt;&lt;FontName&gt;Arial&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pfetw5vdb2zxa4e5xpfx5t5cs2revz0dxzfw&quot;&gt;My Normanby Library&lt;record-ids&gt;&lt;item&gt;6065&lt;/item&gt;&lt;item&gt;7030&lt;/item&gt;&lt;item&gt;7031&lt;/item&gt;&lt;item&gt;7032&lt;/item&gt;&lt;item&gt;7033&lt;/item&gt;&lt;item&gt;7034&lt;/item&gt;&lt;item&gt;7035&lt;/item&gt;&lt;item&gt;7036&lt;/item&gt;&lt;item&gt;7037&lt;/item&gt;&lt;item&gt;7038&lt;/item&gt;&lt;item&gt;7039&lt;/item&gt;&lt;item&gt;7040&lt;/item&gt;&lt;item&gt;7041&lt;/item&gt;&lt;item&gt;7042&lt;/item&gt;&lt;item&gt;7043&lt;/item&gt;&lt;item&gt;7044&lt;/item&gt;&lt;/record-ids&gt;&lt;/item&gt;&lt;/Libraries&gt;"/>
  </w:docVars>
  <w:rsids>
    <w:rsidRoot w:val="00871581"/>
    <w:rsid w:val="00000627"/>
    <w:rsid w:val="000008D4"/>
    <w:rsid w:val="00001062"/>
    <w:rsid w:val="00001E54"/>
    <w:rsid w:val="00002AAD"/>
    <w:rsid w:val="00002AE0"/>
    <w:rsid w:val="00005002"/>
    <w:rsid w:val="000054DA"/>
    <w:rsid w:val="000061EB"/>
    <w:rsid w:val="00006668"/>
    <w:rsid w:val="000102A4"/>
    <w:rsid w:val="000149D6"/>
    <w:rsid w:val="00015498"/>
    <w:rsid w:val="00020210"/>
    <w:rsid w:val="0002192D"/>
    <w:rsid w:val="00021AEC"/>
    <w:rsid w:val="000229EF"/>
    <w:rsid w:val="0002357A"/>
    <w:rsid w:val="00023E3A"/>
    <w:rsid w:val="000251B3"/>
    <w:rsid w:val="00031BB1"/>
    <w:rsid w:val="00032445"/>
    <w:rsid w:val="00034102"/>
    <w:rsid w:val="00035C7E"/>
    <w:rsid w:val="00036CBB"/>
    <w:rsid w:val="00037F9D"/>
    <w:rsid w:val="00040B34"/>
    <w:rsid w:val="000412E7"/>
    <w:rsid w:val="00041820"/>
    <w:rsid w:val="0004186C"/>
    <w:rsid w:val="0004258C"/>
    <w:rsid w:val="00042E8F"/>
    <w:rsid w:val="0004483F"/>
    <w:rsid w:val="000451AF"/>
    <w:rsid w:val="00047248"/>
    <w:rsid w:val="00051954"/>
    <w:rsid w:val="000554A1"/>
    <w:rsid w:val="00055B7E"/>
    <w:rsid w:val="0005634D"/>
    <w:rsid w:val="00060488"/>
    <w:rsid w:val="00060AD8"/>
    <w:rsid w:val="0006139B"/>
    <w:rsid w:val="00062DF1"/>
    <w:rsid w:val="00063E51"/>
    <w:rsid w:val="0007373B"/>
    <w:rsid w:val="000744D1"/>
    <w:rsid w:val="0007513B"/>
    <w:rsid w:val="00075972"/>
    <w:rsid w:val="00075E82"/>
    <w:rsid w:val="000777F8"/>
    <w:rsid w:val="00077D30"/>
    <w:rsid w:val="0008078D"/>
    <w:rsid w:val="000807DD"/>
    <w:rsid w:val="000822DF"/>
    <w:rsid w:val="000832BF"/>
    <w:rsid w:val="00084D5A"/>
    <w:rsid w:val="00085F8E"/>
    <w:rsid w:val="00086A5F"/>
    <w:rsid w:val="00090FA5"/>
    <w:rsid w:val="0009235A"/>
    <w:rsid w:val="00092E43"/>
    <w:rsid w:val="00093644"/>
    <w:rsid w:val="00093797"/>
    <w:rsid w:val="00093911"/>
    <w:rsid w:val="000952F6"/>
    <w:rsid w:val="000964EF"/>
    <w:rsid w:val="00096F05"/>
    <w:rsid w:val="000A056A"/>
    <w:rsid w:val="000A0CDF"/>
    <w:rsid w:val="000A11EC"/>
    <w:rsid w:val="000A14D1"/>
    <w:rsid w:val="000A3F73"/>
    <w:rsid w:val="000A7FCF"/>
    <w:rsid w:val="000B1124"/>
    <w:rsid w:val="000B134B"/>
    <w:rsid w:val="000B35FD"/>
    <w:rsid w:val="000B36F9"/>
    <w:rsid w:val="000B794B"/>
    <w:rsid w:val="000B7E37"/>
    <w:rsid w:val="000C11EB"/>
    <w:rsid w:val="000C281E"/>
    <w:rsid w:val="000C41B1"/>
    <w:rsid w:val="000C4CDC"/>
    <w:rsid w:val="000C59D3"/>
    <w:rsid w:val="000D0B9C"/>
    <w:rsid w:val="000D1148"/>
    <w:rsid w:val="000D1287"/>
    <w:rsid w:val="000D1A45"/>
    <w:rsid w:val="000D3586"/>
    <w:rsid w:val="000D5EC5"/>
    <w:rsid w:val="000D624E"/>
    <w:rsid w:val="000D74C1"/>
    <w:rsid w:val="000D7FC2"/>
    <w:rsid w:val="000E27B7"/>
    <w:rsid w:val="000E29A0"/>
    <w:rsid w:val="000E5D01"/>
    <w:rsid w:val="000E758D"/>
    <w:rsid w:val="000F0D64"/>
    <w:rsid w:val="000F27B8"/>
    <w:rsid w:val="000F29D6"/>
    <w:rsid w:val="000F46A6"/>
    <w:rsid w:val="000F4E8F"/>
    <w:rsid w:val="000F670B"/>
    <w:rsid w:val="000F68CE"/>
    <w:rsid w:val="000F69FB"/>
    <w:rsid w:val="000F6F3E"/>
    <w:rsid w:val="00101A2F"/>
    <w:rsid w:val="001029ED"/>
    <w:rsid w:val="001054C1"/>
    <w:rsid w:val="00105959"/>
    <w:rsid w:val="00106D48"/>
    <w:rsid w:val="00107CCA"/>
    <w:rsid w:val="00110576"/>
    <w:rsid w:val="00111E81"/>
    <w:rsid w:val="0011450F"/>
    <w:rsid w:val="00114942"/>
    <w:rsid w:val="0012018F"/>
    <w:rsid w:val="001202C5"/>
    <w:rsid w:val="00120A7F"/>
    <w:rsid w:val="001210AA"/>
    <w:rsid w:val="001221F0"/>
    <w:rsid w:val="00122BAD"/>
    <w:rsid w:val="001238B0"/>
    <w:rsid w:val="001241E9"/>
    <w:rsid w:val="0012454C"/>
    <w:rsid w:val="0012652B"/>
    <w:rsid w:val="001267D5"/>
    <w:rsid w:val="001267F6"/>
    <w:rsid w:val="00126ACA"/>
    <w:rsid w:val="001308AF"/>
    <w:rsid w:val="00131E90"/>
    <w:rsid w:val="001328C3"/>
    <w:rsid w:val="001331C8"/>
    <w:rsid w:val="001337D6"/>
    <w:rsid w:val="00134167"/>
    <w:rsid w:val="0013456B"/>
    <w:rsid w:val="00134D00"/>
    <w:rsid w:val="00135E7A"/>
    <w:rsid w:val="001363ED"/>
    <w:rsid w:val="0013798A"/>
    <w:rsid w:val="0014098C"/>
    <w:rsid w:val="001414D9"/>
    <w:rsid w:val="0014459B"/>
    <w:rsid w:val="001455AF"/>
    <w:rsid w:val="0014670A"/>
    <w:rsid w:val="00146770"/>
    <w:rsid w:val="0014695B"/>
    <w:rsid w:val="00147201"/>
    <w:rsid w:val="00150D9C"/>
    <w:rsid w:val="001517E8"/>
    <w:rsid w:val="001519C7"/>
    <w:rsid w:val="00151BC4"/>
    <w:rsid w:val="00151FCF"/>
    <w:rsid w:val="00152080"/>
    <w:rsid w:val="001527ED"/>
    <w:rsid w:val="00153448"/>
    <w:rsid w:val="00154099"/>
    <w:rsid w:val="001548F7"/>
    <w:rsid w:val="00156489"/>
    <w:rsid w:val="001606FE"/>
    <w:rsid w:val="0016295F"/>
    <w:rsid w:val="00164388"/>
    <w:rsid w:val="00165594"/>
    <w:rsid w:val="001658F1"/>
    <w:rsid w:val="0016686C"/>
    <w:rsid w:val="001677B2"/>
    <w:rsid w:val="00170C9F"/>
    <w:rsid w:val="001735A9"/>
    <w:rsid w:val="00176883"/>
    <w:rsid w:val="00180302"/>
    <w:rsid w:val="00190AEC"/>
    <w:rsid w:val="001936D4"/>
    <w:rsid w:val="00195805"/>
    <w:rsid w:val="001959C6"/>
    <w:rsid w:val="00197A36"/>
    <w:rsid w:val="00197F68"/>
    <w:rsid w:val="001A001F"/>
    <w:rsid w:val="001A2AD2"/>
    <w:rsid w:val="001A3631"/>
    <w:rsid w:val="001A3ADF"/>
    <w:rsid w:val="001A5D20"/>
    <w:rsid w:val="001A61E0"/>
    <w:rsid w:val="001A7F56"/>
    <w:rsid w:val="001B16A7"/>
    <w:rsid w:val="001B16F8"/>
    <w:rsid w:val="001B431D"/>
    <w:rsid w:val="001B512D"/>
    <w:rsid w:val="001B5151"/>
    <w:rsid w:val="001B61E0"/>
    <w:rsid w:val="001B6A35"/>
    <w:rsid w:val="001B7114"/>
    <w:rsid w:val="001B79DD"/>
    <w:rsid w:val="001C0429"/>
    <w:rsid w:val="001C40BB"/>
    <w:rsid w:val="001C40FC"/>
    <w:rsid w:val="001C5F70"/>
    <w:rsid w:val="001C5FE5"/>
    <w:rsid w:val="001C7830"/>
    <w:rsid w:val="001C7BED"/>
    <w:rsid w:val="001C7D14"/>
    <w:rsid w:val="001D08D4"/>
    <w:rsid w:val="001D189D"/>
    <w:rsid w:val="001D18AD"/>
    <w:rsid w:val="001D1EB4"/>
    <w:rsid w:val="001D2C9B"/>
    <w:rsid w:val="001D4228"/>
    <w:rsid w:val="001D47D8"/>
    <w:rsid w:val="001D7FAF"/>
    <w:rsid w:val="001E0409"/>
    <w:rsid w:val="001E0673"/>
    <w:rsid w:val="001E0BCB"/>
    <w:rsid w:val="001E2094"/>
    <w:rsid w:val="001E28E4"/>
    <w:rsid w:val="001E4F6F"/>
    <w:rsid w:val="001F0388"/>
    <w:rsid w:val="001F39F3"/>
    <w:rsid w:val="001F4365"/>
    <w:rsid w:val="001F5268"/>
    <w:rsid w:val="00201720"/>
    <w:rsid w:val="00201E5F"/>
    <w:rsid w:val="00202983"/>
    <w:rsid w:val="00202B03"/>
    <w:rsid w:val="00204AF5"/>
    <w:rsid w:val="002072AC"/>
    <w:rsid w:val="0020785B"/>
    <w:rsid w:val="00207D16"/>
    <w:rsid w:val="00211C7E"/>
    <w:rsid w:val="00212EEF"/>
    <w:rsid w:val="002137DB"/>
    <w:rsid w:val="00214439"/>
    <w:rsid w:val="002159E7"/>
    <w:rsid w:val="00215C3D"/>
    <w:rsid w:val="00217668"/>
    <w:rsid w:val="00222304"/>
    <w:rsid w:val="00222D3C"/>
    <w:rsid w:val="00222FAA"/>
    <w:rsid w:val="0022348F"/>
    <w:rsid w:val="00224B99"/>
    <w:rsid w:val="00225A7A"/>
    <w:rsid w:val="00226BAB"/>
    <w:rsid w:val="00227E49"/>
    <w:rsid w:val="00230EF3"/>
    <w:rsid w:val="002316A0"/>
    <w:rsid w:val="002319BC"/>
    <w:rsid w:val="00232D6F"/>
    <w:rsid w:val="002330D9"/>
    <w:rsid w:val="0023442A"/>
    <w:rsid w:val="002357FE"/>
    <w:rsid w:val="00235A65"/>
    <w:rsid w:val="002360D4"/>
    <w:rsid w:val="00236C64"/>
    <w:rsid w:val="002375AD"/>
    <w:rsid w:val="00240423"/>
    <w:rsid w:val="002404E5"/>
    <w:rsid w:val="0024065A"/>
    <w:rsid w:val="00240C3F"/>
    <w:rsid w:val="002410E0"/>
    <w:rsid w:val="002416AC"/>
    <w:rsid w:val="002422E2"/>
    <w:rsid w:val="00242B47"/>
    <w:rsid w:val="0024442A"/>
    <w:rsid w:val="002450DA"/>
    <w:rsid w:val="002452FB"/>
    <w:rsid w:val="002453C6"/>
    <w:rsid w:val="0024548F"/>
    <w:rsid w:val="00245DD3"/>
    <w:rsid w:val="002468A9"/>
    <w:rsid w:val="0025011E"/>
    <w:rsid w:val="002504A7"/>
    <w:rsid w:val="002506EE"/>
    <w:rsid w:val="00250A60"/>
    <w:rsid w:val="00250B72"/>
    <w:rsid w:val="00252945"/>
    <w:rsid w:val="002547B6"/>
    <w:rsid w:val="00254957"/>
    <w:rsid w:val="00254BD0"/>
    <w:rsid w:val="00254EF2"/>
    <w:rsid w:val="00254FEB"/>
    <w:rsid w:val="002557D4"/>
    <w:rsid w:val="00256138"/>
    <w:rsid w:val="00257039"/>
    <w:rsid w:val="002575B2"/>
    <w:rsid w:val="002576F3"/>
    <w:rsid w:val="0026003D"/>
    <w:rsid w:val="0026142C"/>
    <w:rsid w:val="00261E42"/>
    <w:rsid w:val="00262E2C"/>
    <w:rsid w:val="002647C1"/>
    <w:rsid w:val="002654D2"/>
    <w:rsid w:val="0026573E"/>
    <w:rsid w:val="002673CB"/>
    <w:rsid w:val="00270B58"/>
    <w:rsid w:val="002725C3"/>
    <w:rsid w:val="002736EC"/>
    <w:rsid w:val="00273F2C"/>
    <w:rsid w:val="00273F3F"/>
    <w:rsid w:val="002749CE"/>
    <w:rsid w:val="002751D5"/>
    <w:rsid w:val="002759C7"/>
    <w:rsid w:val="00275EA8"/>
    <w:rsid w:val="00276A9B"/>
    <w:rsid w:val="00276B15"/>
    <w:rsid w:val="0027700A"/>
    <w:rsid w:val="00277ADF"/>
    <w:rsid w:val="00280FE1"/>
    <w:rsid w:val="00281499"/>
    <w:rsid w:val="0028184C"/>
    <w:rsid w:val="00281A02"/>
    <w:rsid w:val="00282A97"/>
    <w:rsid w:val="00283678"/>
    <w:rsid w:val="002839FC"/>
    <w:rsid w:val="0028556D"/>
    <w:rsid w:val="00285C44"/>
    <w:rsid w:val="00285C64"/>
    <w:rsid w:val="002864E4"/>
    <w:rsid w:val="0029002F"/>
    <w:rsid w:val="0029070E"/>
    <w:rsid w:val="00290A1E"/>
    <w:rsid w:val="00292170"/>
    <w:rsid w:val="0029217C"/>
    <w:rsid w:val="002926D0"/>
    <w:rsid w:val="00292CBD"/>
    <w:rsid w:val="002968F6"/>
    <w:rsid w:val="002969CD"/>
    <w:rsid w:val="002A143E"/>
    <w:rsid w:val="002A49EC"/>
    <w:rsid w:val="002A4A7F"/>
    <w:rsid w:val="002A6405"/>
    <w:rsid w:val="002A7039"/>
    <w:rsid w:val="002A7341"/>
    <w:rsid w:val="002B16E5"/>
    <w:rsid w:val="002B1BB5"/>
    <w:rsid w:val="002B2C3B"/>
    <w:rsid w:val="002B3A0F"/>
    <w:rsid w:val="002B5222"/>
    <w:rsid w:val="002B6692"/>
    <w:rsid w:val="002B6D63"/>
    <w:rsid w:val="002B7786"/>
    <w:rsid w:val="002B7928"/>
    <w:rsid w:val="002C2B3C"/>
    <w:rsid w:val="002C744B"/>
    <w:rsid w:val="002C7529"/>
    <w:rsid w:val="002C75CD"/>
    <w:rsid w:val="002C7A33"/>
    <w:rsid w:val="002D00A5"/>
    <w:rsid w:val="002D173A"/>
    <w:rsid w:val="002D2274"/>
    <w:rsid w:val="002D2B5F"/>
    <w:rsid w:val="002D4BFD"/>
    <w:rsid w:val="002D4C02"/>
    <w:rsid w:val="002D6CEF"/>
    <w:rsid w:val="002D79A6"/>
    <w:rsid w:val="002E0C5C"/>
    <w:rsid w:val="002E0EE2"/>
    <w:rsid w:val="002E25E8"/>
    <w:rsid w:val="002E4DE4"/>
    <w:rsid w:val="002E5310"/>
    <w:rsid w:val="002E63E7"/>
    <w:rsid w:val="002F0D1C"/>
    <w:rsid w:val="002F4051"/>
    <w:rsid w:val="002F5BCA"/>
    <w:rsid w:val="002F603B"/>
    <w:rsid w:val="002F703F"/>
    <w:rsid w:val="002F7587"/>
    <w:rsid w:val="0030061F"/>
    <w:rsid w:val="003012C7"/>
    <w:rsid w:val="00301690"/>
    <w:rsid w:val="00302E3C"/>
    <w:rsid w:val="0030315C"/>
    <w:rsid w:val="00303520"/>
    <w:rsid w:val="003035CE"/>
    <w:rsid w:val="00303FEE"/>
    <w:rsid w:val="003063C0"/>
    <w:rsid w:val="00306DEF"/>
    <w:rsid w:val="003072E9"/>
    <w:rsid w:val="00307E6E"/>
    <w:rsid w:val="0031004D"/>
    <w:rsid w:val="0031271E"/>
    <w:rsid w:val="00313262"/>
    <w:rsid w:val="0031521A"/>
    <w:rsid w:val="00317B5A"/>
    <w:rsid w:val="00317E00"/>
    <w:rsid w:val="00322CD9"/>
    <w:rsid w:val="003232B7"/>
    <w:rsid w:val="00325A97"/>
    <w:rsid w:val="00325BF0"/>
    <w:rsid w:val="00325C53"/>
    <w:rsid w:val="0032656E"/>
    <w:rsid w:val="0032665E"/>
    <w:rsid w:val="00330BAC"/>
    <w:rsid w:val="00331493"/>
    <w:rsid w:val="00331B40"/>
    <w:rsid w:val="00331CB2"/>
    <w:rsid w:val="00332ACB"/>
    <w:rsid w:val="00332C53"/>
    <w:rsid w:val="0033327D"/>
    <w:rsid w:val="00333AFF"/>
    <w:rsid w:val="003348AA"/>
    <w:rsid w:val="00337109"/>
    <w:rsid w:val="00340F5F"/>
    <w:rsid w:val="0034281D"/>
    <w:rsid w:val="00342BB8"/>
    <w:rsid w:val="0034313E"/>
    <w:rsid w:val="00343534"/>
    <w:rsid w:val="00343921"/>
    <w:rsid w:val="00343DD4"/>
    <w:rsid w:val="00344452"/>
    <w:rsid w:val="003448A6"/>
    <w:rsid w:val="0034793C"/>
    <w:rsid w:val="00347D76"/>
    <w:rsid w:val="00352609"/>
    <w:rsid w:val="00352E25"/>
    <w:rsid w:val="0035302D"/>
    <w:rsid w:val="00354EFC"/>
    <w:rsid w:val="00355294"/>
    <w:rsid w:val="00356415"/>
    <w:rsid w:val="003564D9"/>
    <w:rsid w:val="003572E8"/>
    <w:rsid w:val="003575E6"/>
    <w:rsid w:val="00360674"/>
    <w:rsid w:val="003617EB"/>
    <w:rsid w:val="00363A0B"/>
    <w:rsid w:val="0036535A"/>
    <w:rsid w:val="00365B38"/>
    <w:rsid w:val="00370B5E"/>
    <w:rsid w:val="003715CB"/>
    <w:rsid w:val="00371836"/>
    <w:rsid w:val="0037191D"/>
    <w:rsid w:val="00371FCC"/>
    <w:rsid w:val="00372247"/>
    <w:rsid w:val="00372EDC"/>
    <w:rsid w:val="003749F4"/>
    <w:rsid w:val="00375384"/>
    <w:rsid w:val="003761D4"/>
    <w:rsid w:val="00376213"/>
    <w:rsid w:val="003767A6"/>
    <w:rsid w:val="00376E9B"/>
    <w:rsid w:val="003801A1"/>
    <w:rsid w:val="0038025F"/>
    <w:rsid w:val="00380FD1"/>
    <w:rsid w:val="0038127A"/>
    <w:rsid w:val="00382692"/>
    <w:rsid w:val="00382DFA"/>
    <w:rsid w:val="00384D6B"/>
    <w:rsid w:val="00384E62"/>
    <w:rsid w:val="003863D1"/>
    <w:rsid w:val="00387399"/>
    <w:rsid w:val="003879B6"/>
    <w:rsid w:val="00392D08"/>
    <w:rsid w:val="00393164"/>
    <w:rsid w:val="00393783"/>
    <w:rsid w:val="00394B6F"/>
    <w:rsid w:val="00396583"/>
    <w:rsid w:val="003A1806"/>
    <w:rsid w:val="003A1F6F"/>
    <w:rsid w:val="003A453C"/>
    <w:rsid w:val="003A5B30"/>
    <w:rsid w:val="003A6CF0"/>
    <w:rsid w:val="003A7B63"/>
    <w:rsid w:val="003A7D53"/>
    <w:rsid w:val="003B1759"/>
    <w:rsid w:val="003B1E3A"/>
    <w:rsid w:val="003B1F63"/>
    <w:rsid w:val="003B27BE"/>
    <w:rsid w:val="003B4732"/>
    <w:rsid w:val="003B4DD9"/>
    <w:rsid w:val="003B56FA"/>
    <w:rsid w:val="003B6388"/>
    <w:rsid w:val="003B64F2"/>
    <w:rsid w:val="003B6EE9"/>
    <w:rsid w:val="003B7987"/>
    <w:rsid w:val="003C1537"/>
    <w:rsid w:val="003C3281"/>
    <w:rsid w:val="003C3626"/>
    <w:rsid w:val="003C46B3"/>
    <w:rsid w:val="003C5B57"/>
    <w:rsid w:val="003C7716"/>
    <w:rsid w:val="003C78FB"/>
    <w:rsid w:val="003C7D2A"/>
    <w:rsid w:val="003D31F6"/>
    <w:rsid w:val="003D4432"/>
    <w:rsid w:val="003D5075"/>
    <w:rsid w:val="003D511C"/>
    <w:rsid w:val="003D7E59"/>
    <w:rsid w:val="003E082B"/>
    <w:rsid w:val="003E1951"/>
    <w:rsid w:val="003E19FF"/>
    <w:rsid w:val="003E28C6"/>
    <w:rsid w:val="003E2B68"/>
    <w:rsid w:val="003E2F0A"/>
    <w:rsid w:val="003E629B"/>
    <w:rsid w:val="003E6A54"/>
    <w:rsid w:val="003F034C"/>
    <w:rsid w:val="003F4164"/>
    <w:rsid w:val="003F5540"/>
    <w:rsid w:val="003F61B0"/>
    <w:rsid w:val="003F6F00"/>
    <w:rsid w:val="004008D5"/>
    <w:rsid w:val="00405081"/>
    <w:rsid w:val="00406395"/>
    <w:rsid w:val="0041090A"/>
    <w:rsid w:val="0041227B"/>
    <w:rsid w:val="00414B29"/>
    <w:rsid w:val="004165CF"/>
    <w:rsid w:val="00420AB9"/>
    <w:rsid w:val="0042130F"/>
    <w:rsid w:val="004214E6"/>
    <w:rsid w:val="00421CD3"/>
    <w:rsid w:val="004261D3"/>
    <w:rsid w:val="00427CC2"/>
    <w:rsid w:val="00430D7B"/>
    <w:rsid w:val="00433112"/>
    <w:rsid w:val="004347AC"/>
    <w:rsid w:val="00434C27"/>
    <w:rsid w:val="0043613E"/>
    <w:rsid w:val="004369C3"/>
    <w:rsid w:val="00436BF6"/>
    <w:rsid w:val="00437054"/>
    <w:rsid w:val="00437239"/>
    <w:rsid w:val="0044015C"/>
    <w:rsid w:val="00440D6C"/>
    <w:rsid w:val="00441115"/>
    <w:rsid w:val="004419E4"/>
    <w:rsid w:val="00443A5F"/>
    <w:rsid w:val="00443EE5"/>
    <w:rsid w:val="004445A0"/>
    <w:rsid w:val="0044679C"/>
    <w:rsid w:val="00446E76"/>
    <w:rsid w:val="00447D4F"/>
    <w:rsid w:val="004509CD"/>
    <w:rsid w:val="00451CE3"/>
    <w:rsid w:val="0045254F"/>
    <w:rsid w:val="00452F94"/>
    <w:rsid w:val="00455363"/>
    <w:rsid w:val="00455805"/>
    <w:rsid w:val="00455AC3"/>
    <w:rsid w:val="0045630F"/>
    <w:rsid w:val="00460BB8"/>
    <w:rsid w:val="00461595"/>
    <w:rsid w:val="0046217F"/>
    <w:rsid w:val="00462253"/>
    <w:rsid w:val="004631A3"/>
    <w:rsid w:val="00463653"/>
    <w:rsid w:val="00463BDE"/>
    <w:rsid w:val="004646E6"/>
    <w:rsid w:val="004653E2"/>
    <w:rsid w:val="00465C2F"/>
    <w:rsid w:val="00466ED4"/>
    <w:rsid w:val="004670D6"/>
    <w:rsid w:val="00470569"/>
    <w:rsid w:val="00471911"/>
    <w:rsid w:val="00473065"/>
    <w:rsid w:val="004737B9"/>
    <w:rsid w:val="0047561D"/>
    <w:rsid w:val="00476D24"/>
    <w:rsid w:val="00481B73"/>
    <w:rsid w:val="004829BB"/>
    <w:rsid w:val="00483EA8"/>
    <w:rsid w:val="00484DAD"/>
    <w:rsid w:val="00484EA4"/>
    <w:rsid w:val="00485326"/>
    <w:rsid w:val="0049111A"/>
    <w:rsid w:val="00491E62"/>
    <w:rsid w:val="0049335D"/>
    <w:rsid w:val="0049464A"/>
    <w:rsid w:val="004955C6"/>
    <w:rsid w:val="0049569D"/>
    <w:rsid w:val="00496826"/>
    <w:rsid w:val="00496845"/>
    <w:rsid w:val="00496ECD"/>
    <w:rsid w:val="00497AE2"/>
    <w:rsid w:val="004A1344"/>
    <w:rsid w:val="004A2925"/>
    <w:rsid w:val="004A4838"/>
    <w:rsid w:val="004A4CFA"/>
    <w:rsid w:val="004A4FD2"/>
    <w:rsid w:val="004A7966"/>
    <w:rsid w:val="004B0BBD"/>
    <w:rsid w:val="004B1083"/>
    <w:rsid w:val="004B1FD5"/>
    <w:rsid w:val="004B271B"/>
    <w:rsid w:val="004B3E3B"/>
    <w:rsid w:val="004B4204"/>
    <w:rsid w:val="004B4A9A"/>
    <w:rsid w:val="004B50FD"/>
    <w:rsid w:val="004B5A5E"/>
    <w:rsid w:val="004B797D"/>
    <w:rsid w:val="004C1CB2"/>
    <w:rsid w:val="004C491F"/>
    <w:rsid w:val="004C4FE4"/>
    <w:rsid w:val="004C5646"/>
    <w:rsid w:val="004C6221"/>
    <w:rsid w:val="004D073B"/>
    <w:rsid w:val="004D16BB"/>
    <w:rsid w:val="004D17F4"/>
    <w:rsid w:val="004D4DBA"/>
    <w:rsid w:val="004E2A25"/>
    <w:rsid w:val="004E3014"/>
    <w:rsid w:val="004E4349"/>
    <w:rsid w:val="004E452D"/>
    <w:rsid w:val="004E50DE"/>
    <w:rsid w:val="004E715A"/>
    <w:rsid w:val="004F1885"/>
    <w:rsid w:val="004F22C1"/>
    <w:rsid w:val="004F433A"/>
    <w:rsid w:val="004F4D46"/>
    <w:rsid w:val="00502029"/>
    <w:rsid w:val="00504038"/>
    <w:rsid w:val="0050421F"/>
    <w:rsid w:val="005053C1"/>
    <w:rsid w:val="00506C25"/>
    <w:rsid w:val="005075B9"/>
    <w:rsid w:val="00507A9C"/>
    <w:rsid w:val="00507F81"/>
    <w:rsid w:val="005135E4"/>
    <w:rsid w:val="00514569"/>
    <w:rsid w:val="0051459B"/>
    <w:rsid w:val="0051559A"/>
    <w:rsid w:val="005168C6"/>
    <w:rsid w:val="005172D6"/>
    <w:rsid w:val="00520442"/>
    <w:rsid w:val="0052212B"/>
    <w:rsid w:val="00523654"/>
    <w:rsid w:val="00523D0E"/>
    <w:rsid w:val="005254E8"/>
    <w:rsid w:val="005265D2"/>
    <w:rsid w:val="005304A6"/>
    <w:rsid w:val="0053153B"/>
    <w:rsid w:val="00532388"/>
    <w:rsid w:val="00532AAE"/>
    <w:rsid w:val="00534481"/>
    <w:rsid w:val="00536A5B"/>
    <w:rsid w:val="005402A1"/>
    <w:rsid w:val="005426FF"/>
    <w:rsid w:val="00543571"/>
    <w:rsid w:val="00544F6C"/>
    <w:rsid w:val="00546D24"/>
    <w:rsid w:val="0054774E"/>
    <w:rsid w:val="00547EA2"/>
    <w:rsid w:val="0055015B"/>
    <w:rsid w:val="00552D7F"/>
    <w:rsid w:val="00553D93"/>
    <w:rsid w:val="00554D1D"/>
    <w:rsid w:val="00555C6D"/>
    <w:rsid w:val="0055683B"/>
    <w:rsid w:val="00556F19"/>
    <w:rsid w:val="0055789D"/>
    <w:rsid w:val="0056046C"/>
    <w:rsid w:val="00560900"/>
    <w:rsid w:val="00561676"/>
    <w:rsid w:val="00562C73"/>
    <w:rsid w:val="00563AFA"/>
    <w:rsid w:val="00564ACC"/>
    <w:rsid w:val="0056773C"/>
    <w:rsid w:val="005715B7"/>
    <w:rsid w:val="0057197B"/>
    <w:rsid w:val="00572F66"/>
    <w:rsid w:val="0057381D"/>
    <w:rsid w:val="00575243"/>
    <w:rsid w:val="00575319"/>
    <w:rsid w:val="00575AB5"/>
    <w:rsid w:val="0058150C"/>
    <w:rsid w:val="00582893"/>
    <w:rsid w:val="00582C94"/>
    <w:rsid w:val="005834BD"/>
    <w:rsid w:val="00583A6C"/>
    <w:rsid w:val="00583EA1"/>
    <w:rsid w:val="0058582F"/>
    <w:rsid w:val="00585862"/>
    <w:rsid w:val="005873F0"/>
    <w:rsid w:val="0059089F"/>
    <w:rsid w:val="00591192"/>
    <w:rsid w:val="00591E1D"/>
    <w:rsid w:val="005926EB"/>
    <w:rsid w:val="005942B6"/>
    <w:rsid w:val="005A0349"/>
    <w:rsid w:val="005A13B2"/>
    <w:rsid w:val="005A2E49"/>
    <w:rsid w:val="005A39D7"/>
    <w:rsid w:val="005A42E1"/>
    <w:rsid w:val="005A4B6B"/>
    <w:rsid w:val="005A4E13"/>
    <w:rsid w:val="005A6638"/>
    <w:rsid w:val="005A6E85"/>
    <w:rsid w:val="005A7BAA"/>
    <w:rsid w:val="005A7BB4"/>
    <w:rsid w:val="005B01AD"/>
    <w:rsid w:val="005B1B39"/>
    <w:rsid w:val="005B2868"/>
    <w:rsid w:val="005B2B2A"/>
    <w:rsid w:val="005B63A4"/>
    <w:rsid w:val="005B69F9"/>
    <w:rsid w:val="005C0C42"/>
    <w:rsid w:val="005C26E6"/>
    <w:rsid w:val="005C3214"/>
    <w:rsid w:val="005C361A"/>
    <w:rsid w:val="005C392E"/>
    <w:rsid w:val="005C48AD"/>
    <w:rsid w:val="005C5D4D"/>
    <w:rsid w:val="005D065E"/>
    <w:rsid w:val="005D1A67"/>
    <w:rsid w:val="005D296E"/>
    <w:rsid w:val="005D2AC6"/>
    <w:rsid w:val="005D2D88"/>
    <w:rsid w:val="005D4369"/>
    <w:rsid w:val="005D4A72"/>
    <w:rsid w:val="005D5951"/>
    <w:rsid w:val="005E0CCF"/>
    <w:rsid w:val="005E184F"/>
    <w:rsid w:val="005E23B1"/>
    <w:rsid w:val="005E2D86"/>
    <w:rsid w:val="005E2F02"/>
    <w:rsid w:val="005E2F06"/>
    <w:rsid w:val="005E314C"/>
    <w:rsid w:val="005E3718"/>
    <w:rsid w:val="005E4CBA"/>
    <w:rsid w:val="005E6202"/>
    <w:rsid w:val="005E6AB8"/>
    <w:rsid w:val="005F3B28"/>
    <w:rsid w:val="005F5669"/>
    <w:rsid w:val="005F6E0D"/>
    <w:rsid w:val="005F718E"/>
    <w:rsid w:val="006001CF"/>
    <w:rsid w:val="0060202E"/>
    <w:rsid w:val="0060348D"/>
    <w:rsid w:val="00605C6A"/>
    <w:rsid w:val="00606782"/>
    <w:rsid w:val="00610425"/>
    <w:rsid w:val="006118A2"/>
    <w:rsid w:val="0061220B"/>
    <w:rsid w:val="00613D36"/>
    <w:rsid w:val="00614406"/>
    <w:rsid w:val="006146D1"/>
    <w:rsid w:val="006155D0"/>
    <w:rsid w:val="006158DA"/>
    <w:rsid w:val="0061680E"/>
    <w:rsid w:val="00620B5E"/>
    <w:rsid w:val="00623323"/>
    <w:rsid w:val="0062368F"/>
    <w:rsid w:val="00623B8C"/>
    <w:rsid w:val="00624481"/>
    <w:rsid w:val="00624C6D"/>
    <w:rsid w:val="00630034"/>
    <w:rsid w:val="00631659"/>
    <w:rsid w:val="0063240A"/>
    <w:rsid w:val="006329C9"/>
    <w:rsid w:val="00633860"/>
    <w:rsid w:val="00634502"/>
    <w:rsid w:val="00636EB4"/>
    <w:rsid w:val="00637F23"/>
    <w:rsid w:val="006403C3"/>
    <w:rsid w:val="00642CA9"/>
    <w:rsid w:val="00643A73"/>
    <w:rsid w:val="00644CF0"/>
    <w:rsid w:val="00645044"/>
    <w:rsid w:val="0064677E"/>
    <w:rsid w:val="00646DE1"/>
    <w:rsid w:val="006510A5"/>
    <w:rsid w:val="0065412B"/>
    <w:rsid w:val="00656B3C"/>
    <w:rsid w:val="006571AB"/>
    <w:rsid w:val="006601F4"/>
    <w:rsid w:val="006614B2"/>
    <w:rsid w:val="00661B31"/>
    <w:rsid w:val="00663D35"/>
    <w:rsid w:val="00665A2A"/>
    <w:rsid w:val="0066717C"/>
    <w:rsid w:val="00667955"/>
    <w:rsid w:val="0067070A"/>
    <w:rsid w:val="00673D94"/>
    <w:rsid w:val="00675412"/>
    <w:rsid w:val="00675F60"/>
    <w:rsid w:val="00681551"/>
    <w:rsid w:val="00681BCB"/>
    <w:rsid w:val="00682162"/>
    <w:rsid w:val="00684309"/>
    <w:rsid w:val="00684C4E"/>
    <w:rsid w:val="006850E6"/>
    <w:rsid w:val="00685245"/>
    <w:rsid w:val="00690FAA"/>
    <w:rsid w:val="00691C4A"/>
    <w:rsid w:val="00691DBA"/>
    <w:rsid w:val="006934FF"/>
    <w:rsid w:val="00693864"/>
    <w:rsid w:val="00693C4E"/>
    <w:rsid w:val="00696053"/>
    <w:rsid w:val="006A0C53"/>
    <w:rsid w:val="006A10F1"/>
    <w:rsid w:val="006A1E76"/>
    <w:rsid w:val="006A27B9"/>
    <w:rsid w:val="006A3A90"/>
    <w:rsid w:val="006A5245"/>
    <w:rsid w:val="006A52EE"/>
    <w:rsid w:val="006A70B1"/>
    <w:rsid w:val="006B0322"/>
    <w:rsid w:val="006B078C"/>
    <w:rsid w:val="006B14F6"/>
    <w:rsid w:val="006B1B3D"/>
    <w:rsid w:val="006B1ED8"/>
    <w:rsid w:val="006B3F5D"/>
    <w:rsid w:val="006B445B"/>
    <w:rsid w:val="006B4B34"/>
    <w:rsid w:val="006C3D06"/>
    <w:rsid w:val="006C43A9"/>
    <w:rsid w:val="006D0DBC"/>
    <w:rsid w:val="006D0F63"/>
    <w:rsid w:val="006D1689"/>
    <w:rsid w:val="006D291A"/>
    <w:rsid w:val="006D4214"/>
    <w:rsid w:val="006D7DD7"/>
    <w:rsid w:val="006E03A0"/>
    <w:rsid w:val="006E127C"/>
    <w:rsid w:val="006E1D33"/>
    <w:rsid w:val="006E32BD"/>
    <w:rsid w:val="006E39BE"/>
    <w:rsid w:val="006E6561"/>
    <w:rsid w:val="006E7B7E"/>
    <w:rsid w:val="006F0877"/>
    <w:rsid w:val="006F1D04"/>
    <w:rsid w:val="006F424D"/>
    <w:rsid w:val="006F4F5A"/>
    <w:rsid w:val="006F564C"/>
    <w:rsid w:val="00701EEB"/>
    <w:rsid w:val="007031A4"/>
    <w:rsid w:val="00703298"/>
    <w:rsid w:val="00703C4A"/>
    <w:rsid w:val="007060A3"/>
    <w:rsid w:val="00706573"/>
    <w:rsid w:val="00706A58"/>
    <w:rsid w:val="00706EA8"/>
    <w:rsid w:val="007072A3"/>
    <w:rsid w:val="00707D3F"/>
    <w:rsid w:val="00707FF8"/>
    <w:rsid w:val="007108DD"/>
    <w:rsid w:val="00710BE8"/>
    <w:rsid w:val="0071163A"/>
    <w:rsid w:val="00714BB7"/>
    <w:rsid w:val="00716162"/>
    <w:rsid w:val="00717F4D"/>
    <w:rsid w:val="007202A9"/>
    <w:rsid w:val="007209C9"/>
    <w:rsid w:val="00720C06"/>
    <w:rsid w:val="00720C54"/>
    <w:rsid w:val="00721373"/>
    <w:rsid w:val="007224EF"/>
    <w:rsid w:val="00722A1E"/>
    <w:rsid w:val="00723478"/>
    <w:rsid w:val="007242F7"/>
    <w:rsid w:val="00727735"/>
    <w:rsid w:val="00727B6D"/>
    <w:rsid w:val="00732B57"/>
    <w:rsid w:val="00732BB9"/>
    <w:rsid w:val="0073487D"/>
    <w:rsid w:val="00735706"/>
    <w:rsid w:val="00735B88"/>
    <w:rsid w:val="00735F5C"/>
    <w:rsid w:val="0073613F"/>
    <w:rsid w:val="007366FE"/>
    <w:rsid w:val="00741589"/>
    <w:rsid w:val="00741F0C"/>
    <w:rsid w:val="007432D4"/>
    <w:rsid w:val="00744A20"/>
    <w:rsid w:val="00744F2B"/>
    <w:rsid w:val="00745B12"/>
    <w:rsid w:val="00745DB0"/>
    <w:rsid w:val="0074788C"/>
    <w:rsid w:val="00750E1A"/>
    <w:rsid w:val="00756CAE"/>
    <w:rsid w:val="007570AA"/>
    <w:rsid w:val="00757EF9"/>
    <w:rsid w:val="00761315"/>
    <w:rsid w:val="00761341"/>
    <w:rsid w:val="00761A50"/>
    <w:rsid w:val="00761CEF"/>
    <w:rsid w:val="007633E7"/>
    <w:rsid w:val="00765749"/>
    <w:rsid w:val="0076600A"/>
    <w:rsid w:val="0076694D"/>
    <w:rsid w:val="00767416"/>
    <w:rsid w:val="0077268C"/>
    <w:rsid w:val="00773E3B"/>
    <w:rsid w:val="007750EC"/>
    <w:rsid w:val="007763AD"/>
    <w:rsid w:val="00780850"/>
    <w:rsid w:val="007815F3"/>
    <w:rsid w:val="00783DFC"/>
    <w:rsid w:val="00786210"/>
    <w:rsid w:val="00787843"/>
    <w:rsid w:val="00791B36"/>
    <w:rsid w:val="00791E25"/>
    <w:rsid w:val="00792586"/>
    <w:rsid w:val="007931DB"/>
    <w:rsid w:val="0079329A"/>
    <w:rsid w:val="0079421F"/>
    <w:rsid w:val="00794DA7"/>
    <w:rsid w:val="007954F1"/>
    <w:rsid w:val="00796F25"/>
    <w:rsid w:val="0079741C"/>
    <w:rsid w:val="0079791F"/>
    <w:rsid w:val="007A0BEB"/>
    <w:rsid w:val="007A190F"/>
    <w:rsid w:val="007A2442"/>
    <w:rsid w:val="007A27F2"/>
    <w:rsid w:val="007A2D28"/>
    <w:rsid w:val="007A354A"/>
    <w:rsid w:val="007A3762"/>
    <w:rsid w:val="007A6BDA"/>
    <w:rsid w:val="007A77E2"/>
    <w:rsid w:val="007A77FE"/>
    <w:rsid w:val="007B2448"/>
    <w:rsid w:val="007B26B8"/>
    <w:rsid w:val="007B4AB5"/>
    <w:rsid w:val="007B5F7A"/>
    <w:rsid w:val="007B7A4C"/>
    <w:rsid w:val="007B7F05"/>
    <w:rsid w:val="007C3097"/>
    <w:rsid w:val="007C443F"/>
    <w:rsid w:val="007C4FD3"/>
    <w:rsid w:val="007C7354"/>
    <w:rsid w:val="007D29C4"/>
    <w:rsid w:val="007D4AE4"/>
    <w:rsid w:val="007D4B5D"/>
    <w:rsid w:val="007D5C88"/>
    <w:rsid w:val="007E01A2"/>
    <w:rsid w:val="007E05BE"/>
    <w:rsid w:val="007E3819"/>
    <w:rsid w:val="007E4CFD"/>
    <w:rsid w:val="007E6BF9"/>
    <w:rsid w:val="007E7511"/>
    <w:rsid w:val="007E7712"/>
    <w:rsid w:val="007F0ACE"/>
    <w:rsid w:val="007F1256"/>
    <w:rsid w:val="007F1E30"/>
    <w:rsid w:val="007F3963"/>
    <w:rsid w:val="007F671D"/>
    <w:rsid w:val="007F76A7"/>
    <w:rsid w:val="007F798C"/>
    <w:rsid w:val="0080212D"/>
    <w:rsid w:val="00806B25"/>
    <w:rsid w:val="00807257"/>
    <w:rsid w:val="008100A6"/>
    <w:rsid w:val="008102F0"/>
    <w:rsid w:val="00810A13"/>
    <w:rsid w:val="00812178"/>
    <w:rsid w:val="0081315A"/>
    <w:rsid w:val="00814956"/>
    <w:rsid w:val="00814B8A"/>
    <w:rsid w:val="00815AB7"/>
    <w:rsid w:val="00816C33"/>
    <w:rsid w:val="00816F2B"/>
    <w:rsid w:val="00816FC5"/>
    <w:rsid w:val="00817B84"/>
    <w:rsid w:val="008200ED"/>
    <w:rsid w:val="00820DE3"/>
    <w:rsid w:val="00821606"/>
    <w:rsid w:val="00823ABB"/>
    <w:rsid w:val="00823AD9"/>
    <w:rsid w:val="008262EE"/>
    <w:rsid w:val="008344F2"/>
    <w:rsid w:val="00834698"/>
    <w:rsid w:val="00835A90"/>
    <w:rsid w:val="00837893"/>
    <w:rsid w:val="00845054"/>
    <w:rsid w:val="008450F8"/>
    <w:rsid w:val="0084521F"/>
    <w:rsid w:val="00847377"/>
    <w:rsid w:val="008478C3"/>
    <w:rsid w:val="00847A42"/>
    <w:rsid w:val="00851F38"/>
    <w:rsid w:val="008524A2"/>
    <w:rsid w:val="008526E9"/>
    <w:rsid w:val="0085500B"/>
    <w:rsid w:val="0085506D"/>
    <w:rsid w:val="008551C1"/>
    <w:rsid w:val="00855956"/>
    <w:rsid w:val="008603DF"/>
    <w:rsid w:val="008618B9"/>
    <w:rsid w:val="008619E9"/>
    <w:rsid w:val="00862222"/>
    <w:rsid w:val="0086448F"/>
    <w:rsid w:val="00864559"/>
    <w:rsid w:val="00864B8B"/>
    <w:rsid w:val="008653E8"/>
    <w:rsid w:val="00866289"/>
    <w:rsid w:val="00867FDC"/>
    <w:rsid w:val="008709AC"/>
    <w:rsid w:val="0087157D"/>
    <w:rsid w:val="00871581"/>
    <w:rsid w:val="00873647"/>
    <w:rsid w:val="00873F52"/>
    <w:rsid w:val="00873FDF"/>
    <w:rsid w:val="00874B3F"/>
    <w:rsid w:val="00874B59"/>
    <w:rsid w:val="008754C5"/>
    <w:rsid w:val="00875A43"/>
    <w:rsid w:val="008761A9"/>
    <w:rsid w:val="008769A0"/>
    <w:rsid w:val="00876A1F"/>
    <w:rsid w:val="00884F89"/>
    <w:rsid w:val="008862A2"/>
    <w:rsid w:val="0088662E"/>
    <w:rsid w:val="00886A05"/>
    <w:rsid w:val="008871B4"/>
    <w:rsid w:val="00894B3B"/>
    <w:rsid w:val="00894F08"/>
    <w:rsid w:val="00895568"/>
    <w:rsid w:val="00895DC1"/>
    <w:rsid w:val="00896948"/>
    <w:rsid w:val="0089712A"/>
    <w:rsid w:val="008975AC"/>
    <w:rsid w:val="0089779C"/>
    <w:rsid w:val="008A044E"/>
    <w:rsid w:val="008A0EAC"/>
    <w:rsid w:val="008A22FC"/>
    <w:rsid w:val="008B260A"/>
    <w:rsid w:val="008B267A"/>
    <w:rsid w:val="008B36EE"/>
    <w:rsid w:val="008B3BB4"/>
    <w:rsid w:val="008B3CD0"/>
    <w:rsid w:val="008B4D82"/>
    <w:rsid w:val="008B4F89"/>
    <w:rsid w:val="008B63D6"/>
    <w:rsid w:val="008B65D7"/>
    <w:rsid w:val="008B68E1"/>
    <w:rsid w:val="008B6E2C"/>
    <w:rsid w:val="008B7DB6"/>
    <w:rsid w:val="008C1193"/>
    <w:rsid w:val="008C23E9"/>
    <w:rsid w:val="008C2A18"/>
    <w:rsid w:val="008C2BBF"/>
    <w:rsid w:val="008C3332"/>
    <w:rsid w:val="008C46E6"/>
    <w:rsid w:val="008C4E66"/>
    <w:rsid w:val="008C5629"/>
    <w:rsid w:val="008D0226"/>
    <w:rsid w:val="008D0579"/>
    <w:rsid w:val="008D1673"/>
    <w:rsid w:val="008D2C3E"/>
    <w:rsid w:val="008D2DE0"/>
    <w:rsid w:val="008D2FAE"/>
    <w:rsid w:val="008D3C46"/>
    <w:rsid w:val="008D3E3A"/>
    <w:rsid w:val="008D3FF0"/>
    <w:rsid w:val="008D4203"/>
    <w:rsid w:val="008D42DE"/>
    <w:rsid w:val="008D443A"/>
    <w:rsid w:val="008D6E60"/>
    <w:rsid w:val="008E1DED"/>
    <w:rsid w:val="008E2559"/>
    <w:rsid w:val="008E3267"/>
    <w:rsid w:val="008E4FD8"/>
    <w:rsid w:val="008E5AAD"/>
    <w:rsid w:val="008E5E93"/>
    <w:rsid w:val="008E774A"/>
    <w:rsid w:val="008F08B8"/>
    <w:rsid w:val="008F2C84"/>
    <w:rsid w:val="008F3DB9"/>
    <w:rsid w:val="008F4575"/>
    <w:rsid w:val="008F55F0"/>
    <w:rsid w:val="008F5962"/>
    <w:rsid w:val="008F5C77"/>
    <w:rsid w:val="008F608D"/>
    <w:rsid w:val="008F7017"/>
    <w:rsid w:val="008F73BF"/>
    <w:rsid w:val="0090044D"/>
    <w:rsid w:val="00900A0A"/>
    <w:rsid w:val="00902C70"/>
    <w:rsid w:val="00903D25"/>
    <w:rsid w:val="00905268"/>
    <w:rsid w:val="00906A3C"/>
    <w:rsid w:val="00907975"/>
    <w:rsid w:val="0091062C"/>
    <w:rsid w:val="00911459"/>
    <w:rsid w:val="00911698"/>
    <w:rsid w:val="00913259"/>
    <w:rsid w:val="00914B89"/>
    <w:rsid w:val="00914DDB"/>
    <w:rsid w:val="00914F95"/>
    <w:rsid w:val="0092059B"/>
    <w:rsid w:val="00920A70"/>
    <w:rsid w:val="00921E37"/>
    <w:rsid w:val="0092423C"/>
    <w:rsid w:val="00924F5E"/>
    <w:rsid w:val="00925FCD"/>
    <w:rsid w:val="00927111"/>
    <w:rsid w:val="009331EA"/>
    <w:rsid w:val="00934EA3"/>
    <w:rsid w:val="00935304"/>
    <w:rsid w:val="00936BC7"/>
    <w:rsid w:val="00936F2F"/>
    <w:rsid w:val="009434ED"/>
    <w:rsid w:val="009445C0"/>
    <w:rsid w:val="00944690"/>
    <w:rsid w:val="009451E3"/>
    <w:rsid w:val="00945292"/>
    <w:rsid w:val="00945B6D"/>
    <w:rsid w:val="009463F0"/>
    <w:rsid w:val="00946CF2"/>
    <w:rsid w:val="00951B33"/>
    <w:rsid w:val="00954420"/>
    <w:rsid w:val="009561DF"/>
    <w:rsid w:val="009600CE"/>
    <w:rsid w:val="00960179"/>
    <w:rsid w:val="009602A7"/>
    <w:rsid w:val="00962B73"/>
    <w:rsid w:val="00962D6D"/>
    <w:rsid w:val="0096307F"/>
    <w:rsid w:val="009630E0"/>
    <w:rsid w:val="00964413"/>
    <w:rsid w:val="00965313"/>
    <w:rsid w:val="009655AB"/>
    <w:rsid w:val="00965D9E"/>
    <w:rsid w:val="00966C18"/>
    <w:rsid w:val="0096718E"/>
    <w:rsid w:val="00967DEA"/>
    <w:rsid w:val="00973F20"/>
    <w:rsid w:val="00974A41"/>
    <w:rsid w:val="00975252"/>
    <w:rsid w:val="00975704"/>
    <w:rsid w:val="00976112"/>
    <w:rsid w:val="0097639E"/>
    <w:rsid w:val="009768F3"/>
    <w:rsid w:val="009770C1"/>
    <w:rsid w:val="00980570"/>
    <w:rsid w:val="00982904"/>
    <w:rsid w:val="009833EE"/>
    <w:rsid w:val="00984569"/>
    <w:rsid w:val="00984A0D"/>
    <w:rsid w:val="0098517B"/>
    <w:rsid w:val="0098540A"/>
    <w:rsid w:val="00986842"/>
    <w:rsid w:val="00986A03"/>
    <w:rsid w:val="00991372"/>
    <w:rsid w:val="00993ABB"/>
    <w:rsid w:val="009944F8"/>
    <w:rsid w:val="009952F2"/>
    <w:rsid w:val="009954C7"/>
    <w:rsid w:val="009966D7"/>
    <w:rsid w:val="009972C6"/>
    <w:rsid w:val="00997BD3"/>
    <w:rsid w:val="00997F50"/>
    <w:rsid w:val="009A18E8"/>
    <w:rsid w:val="009A2C42"/>
    <w:rsid w:val="009A2ED9"/>
    <w:rsid w:val="009A4CED"/>
    <w:rsid w:val="009A52DD"/>
    <w:rsid w:val="009A549B"/>
    <w:rsid w:val="009A6CDD"/>
    <w:rsid w:val="009B0055"/>
    <w:rsid w:val="009B064D"/>
    <w:rsid w:val="009B0AF7"/>
    <w:rsid w:val="009B3733"/>
    <w:rsid w:val="009B65D0"/>
    <w:rsid w:val="009B7E69"/>
    <w:rsid w:val="009C102E"/>
    <w:rsid w:val="009C3EB7"/>
    <w:rsid w:val="009C4505"/>
    <w:rsid w:val="009C5734"/>
    <w:rsid w:val="009C7DD3"/>
    <w:rsid w:val="009D0288"/>
    <w:rsid w:val="009D0ACF"/>
    <w:rsid w:val="009D18C7"/>
    <w:rsid w:val="009D29BA"/>
    <w:rsid w:val="009E06A4"/>
    <w:rsid w:val="009E159D"/>
    <w:rsid w:val="009E1ECA"/>
    <w:rsid w:val="009E1ECE"/>
    <w:rsid w:val="009E2CDC"/>
    <w:rsid w:val="009E3739"/>
    <w:rsid w:val="009F214F"/>
    <w:rsid w:val="009F241D"/>
    <w:rsid w:val="009F2707"/>
    <w:rsid w:val="009F2DC1"/>
    <w:rsid w:val="009F41FE"/>
    <w:rsid w:val="009F59FB"/>
    <w:rsid w:val="009F6D7A"/>
    <w:rsid w:val="009F7B0D"/>
    <w:rsid w:val="00A00238"/>
    <w:rsid w:val="00A00622"/>
    <w:rsid w:val="00A03F0B"/>
    <w:rsid w:val="00A04070"/>
    <w:rsid w:val="00A0500B"/>
    <w:rsid w:val="00A05337"/>
    <w:rsid w:val="00A06440"/>
    <w:rsid w:val="00A064B1"/>
    <w:rsid w:val="00A12BDD"/>
    <w:rsid w:val="00A133AA"/>
    <w:rsid w:val="00A13553"/>
    <w:rsid w:val="00A138E2"/>
    <w:rsid w:val="00A1620E"/>
    <w:rsid w:val="00A205A9"/>
    <w:rsid w:val="00A20855"/>
    <w:rsid w:val="00A21B33"/>
    <w:rsid w:val="00A21CA0"/>
    <w:rsid w:val="00A226BB"/>
    <w:rsid w:val="00A2310C"/>
    <w:rsid w:val="00A2318A"/>
    <w:rsid w:val="00A234C0"/>
    <w:rsid w:val="00A241F2"/>
    <w:rsid w:val="00A24537"/>
    <w:rsid w:val="00A275FF"/>
    <w:rsid w:val="00A3011D"/>
    <w:rsid w:val="00A31FFA"/>
    <w:rsid w:val="00A32FA9"/>
    <w:rsid w:val="00A335A6"/>
    <w:rsid w:val="00A34DC1"/>
    <w:rsid w:val="00A35211"/>
    <w:rsid w:val="00A36206"/>
    <w:rsid w:val="00A37793"/>
    <w:rsid w:val="00A41A69"/>
    <w:rsid w:val="00A41BCF"/>
    <w:rsid w:val="00A41DA8"/>
    <w:rsid w:val="00A4254B"/>
    <w:rsid w:val="00A42BDC"/>
    <w:rsid w:val="00A446E3"/>
    <w:rsid w:val="00A44E3E"/>
    <w:rsid w:val="00A453E4"/>
    <w:rsid w:val="00A455A9"/>
    <w:rsid w:val="00A50DAB"/>
    <w:rsid w:val="00A51C56"/>
    <w:rsid w:val="00A53B41"/>
    <w:rsid w:val="00A53B55"/>
    <w:rsid w:val="00A53DBD"/>
    <w:rsid w:val="00A54ACF"/>
    <w:rsid w:val="00A54C8D"/>
    <w:rsid w:val="00A54DCD"/>
    <w:rsid w:val="00A56E86"/>
    <w:rsid w:val="00A57734"/>
    <w:rsid w:val="00A600A1"/>
    <w:rsid w:val="00A605C1"/>
    <w:rsid w:val="00A61697"/>
    <w:rsid w:val="00A62754"/>
    <w:rsid w:val="00A62D70"/>
    <w:rsid w:val="00A6394A"/>
    <w:rsid w:val="00A6395B"/>
    <w:rsid w:val="00A7138A"/>
    <w:rsid w:val="00A724C8"/>
    <w:rsid w:val="00A72A04"/>
    <w:rsid w:val="00A74125"/>
    <w:rsid w:val="00A74C4B"/>
    <w:rsid w:val="00A76E4F"/>
    <w:rsid w:val="00A770C3"/>
    <w:rsid w:val="00A77DEC"/>
    <w:rsid w:val="00A801B8"/>
    <w:rsid w:val="00A80663"/>
    <w:rsid w:val="00A8162D"/>
    <w:rsid w:val="00A81FD1"/>
    <w:rsid w:val="00A82C7C"/>
    <w:rsid w:val="00A84BE2"/>
    <w:rsid w:val="00A851DB"/>
    <w:rsid w:val="00A852CF"/>
    <w:rsid w:val="00A85728"/>
    <w:rsid w:val="00A87BC8"/>
    <w:rsid w:val="00A9093A"/>
    <w:rsid w:val="00A91E91"/>
    <w:rsid w:val="00A921F1"/>
    <w:rsid w:val="00A936A3"/>
    <w:rsid w:val="00A93E9F"/>
    <w:rsid w:val="00A95CB4"/>
    <w:rsid w:val="00AA074F"/>
    <w:rsid w:val="00AA0F2B"/>
    <w:rsid w:val="00AA15EF"/>
    <w:rsid w:val="00AA255A"/>
    <w:rsid w:val="00AA2C44"/>
    <w:rsid w:val="00AA6773"/>
    <w:rsid w:val="00AA6F17"/>
    <w:rsid w:val="00AB1042"/>
    <w:rsid w:val="00AB3761"/>
    <w:rsid w:val="00AB3C1A"/>
    <w:rsid w:val="00AB4F68"/>
    <w:rsid w:val="00AB7ED2"/>
    <w:rsid w:val="00AC06BB"/>
    <w:rsid w:val="00AC0D0D"/>
    <w:rsid w:val="00AC1AA0"/>
    <w:rsid w:val="00AC1EBE"/>
    <w:rsid w:val="00AC3037"/>
    <w:rsid w:val="00AC30F8"/>
    <w:rsid w:val="00AC48E3"/>
    <w:rsid w:val="00AC581C"/>
    <w:rsid w:val="00AC5C22"/>
    <w:rsid w:val="00AC6390"/>
    <w:rsid w:val="00AC68D3"/>
    <w:rsid w:val="00AD00C9"/>
    <w:rsid w:val="00AD0F53"/>
    <w:rsid w:val="00AD2DBE"/>
    <w:rsid w:val="00AD300D"/>
    <w:rsid w:val="00AD47A1"/>
    <w:rsid w:val="00AD4F57"/>
    <w:rsid w:val="00AD625A"/>
    <w:rsid w:val="00AD6501"/>
    <w:rsid w:val="00AD65BE"/>
    <w:rsid w:val="00AD6B0E"/>
    <w:rsid w:val="00AD7D23"/>
    <w:rsid w:val="00AE20E9"/>
    <w:rsid w:val="00AE269A"/>
    <w:rsid w:val="00AE2966"/>
    <w:rsid w:val="00AE33EB"/>
    <w:rsid w:val="00AE55B3"/>
    <w:rsid w:val="00AE71A7"/>
    <w:rsid w:val="00AF0C76"/>
    <w:rsid w:val="00AF16D1"/>
    <w:rsid w:val="00AF48EB"/>
    <w:rsid w:val="00AF4938"/>
    <w:rsid w:val="00AF5811"/>
    <w:rsid w:val="00AF5D6F"/>
    <w:rsid w:val="00AF7325"/>
    <w:rsid w:val="00AF7960"/>
    <w:rsid w:val="00AF7B1D"/>
    <w:rsid w:val="00AF7C32"/>
    <w:rsid w:val="00B01780"/>
    <w:rsid w:val="00B03729"/>
    <w:rsid w:val="00B03D8F"/>
    <w:rsid w:val="00B0636B"/>
    <w:rsid w:val="00B06524"/>
    <w:rsid w:val="00B069A3"/>
    <w:rsid w:val="00B06BC3"/>
    <w:rsid w:val="00B06C48"/>
    <w:rsid w:val="00B10B43"/>
    <w:rsid w:val="00B144A6"/>
    <w:rsid w:val="00B15E98"/>
    <w:rsid w:val="00B16DEF"/>
    <w:rsid w:val="00B16FAD"/>
    <w:rsid w:val="00B178B1"/>
    <w:rsid w:val="00B20102"/>
    <w:rsid w:val="00B209ED"/>
    <w:rsid w:val="00B20A2B"/>
    <w:rsid w:val="00B240A5"/>
    <w:rsid w:val="00B243F1"/>
    <w:rsid w:val="00B25682"/>
    <w:rsid w:val="00B260D2"/>
    <w:rsid w:val="00B2618F"/>
    <w:rsid w:val="00B32652"/>
    <w:rsid w:val="00B3277E"/>
    <w:rsid w:val="00B32B70"/>
    <w:rsid w:val="00B3434E"/>
    <w:rsid w:val="00B343E9"/>
    <w:rsid w:val="00B346B9"/>
    <w:rsid w:val="00B346D5"/>
    <w:rsid w:val="00B347DF"/>
    <w:rsid w:val="00B3705A"/>
    <w:rsid w:val="00B37801"/>
    <w:rsid w:val="00B4077C"/>
    <w:rsid w:val="00B40C95"/>
    <w:rsid w:val="00B41938"/>
    <w:rsid w:val="00B41F34"/>
    <w:rsid w:val="00B4324E"/>
    <w:rsid w:val="00B44071"/>
    <w:rsid w:val="00B4797D"/>
    <w:rsid w:val="00B5127C"/>
    <w:rsid w:val="00B513E9"/>
    <w:rsid w:val="00B51F8F"/>
    <w:rsid w:val="00B520DA"/>
    <w:rsid w:val="00B542AF"/>
    <w:rsid w:val="00B5574F"/>
    <w:rsid w:val="00B55E68"/>
    <w:rsid w:val="00B57DDD"/>
    <w:rsid w:val="00B61811"/>
    <w:rsid w:val="00B6259F"/>
    <w:rsid w:val="00B661A1"/>
    <w:rsid w:val="00B6642C"/>
    <w:rsid w:val="00B74773"/>
    <w:rsid w:val="00B763BF"/>
    <w:rsid w:val="00B8039C"/>
    <w:rsid w:val="00B803C8"/>
    <w:rsid w:val="00B806E9"/>
    <w:rsid w:val="00B82B95"/>
    <w:rsid w:val="00B83636"/>
    <w:rsid w:val="00B84E17"/>
    <w:rsid w:val="00B85E10"/>
    <w:rsid w:val="00B8678A"/>
    <w:rsid w:val="00B86E52"/>
    <w:rsid w:val="00B92CE2"/>
    <w:rsid w:val="00B93F12"/>
    <w:rsid w:val="00B95260"/>
    <w:rsid w:val="00B9567D"/>
    <w:rsid w:val="00B95C0C"/>
    <w:rsid w:val="00B96AD8"/>
    <w:rsid w:val="00BA07CE"/>
    <w:rsid w:val="00BA1245"/>
    <w:rsid w:val="00BA2902"/>
    <w:rsid w:val="00BA29FB"/>
    <w:rsid w:val="00BA4248"/>
    <w:rsid w:val="00BA4AE5"/>
    <w:rsid w:val="00BA66B9"/>
    <w:rsid w:val="00BA678C"/>
    <w:rsid w:val="00BA6DDD"/>
    <w:rsid w:val="00BA73D6"/>
    <w:rsid w:val="00BA7F30"/>
    <w:rsid w:val="00BB0D43"/>
    <w:rsid w:val="00BB0F7E"/>
    <w:rsid w:val="00BB3511"/>
    <w:rsid w:val="00BB389A"/>
    <w:rsid w:val="00BB4744"/>
    <w:rsid w:val="00BB51CD"/>
    <w:rsid w:val="00BB6107"/>
    <w:rsid w:val="00BB63A5"/>
    <w:rsid w:val="00BB7C0C"/>
    <w:rsid w:val="00BC0FBF"/>
    <w:rsid w:val="00BC2327"/>
    <w:rsid w:val="00BC35BC"/>
    <w:rsid w:val="00BC4FB0"/>
    <w:rsid w:val="00BC4FE1"/>
    <w:rsid w:val="00BC6039"/>
    <w:rsid w:val="00BC6E05"/>
    <w:rsid w:val="00BD0EE4"/>
    <w:rsid w:val="00BD17C3"/>
    <w:rsid w:val="00BD316F"/>
    <w:rsid w:val="00BD3AB3"/>
    <w:rsid w:val="00BD5CC6"/>
    <w:rsid w:val="00BD683B"/>
    <w:rsid w:val="00BD6BDD"/>
    <w:rsid w:val="00BD7283"/>
    <w:rsid w:val="00BD7D42"/>
    <w:rsid w:val="00BE0164"/>
    <w:rsid w:val="00BE0F04"/>
    <w:rsid w:val="00BE18A5"/>
    <w:rsid w:val="00BE36B6"/>
    <w:rsid w:val="00BE3A50"/>
    <w:rsid w:val="00BE3B3D"/>
    <w:rsid w:val="00BE5A78"/>
    <w:rsid w:val="00BF12D7"/>
    <w:rsid w:val="00BF1E36"/>
    <w:rsid w:val="00BF20CD"/>
    <w:rsid w:val="00BF2A56"/>
    <w:rsid w:val="00BF39E2"/>
    <w:rsid w:val="00C00C3B"/>
    <w:rsid w:val="00C02DD6"/>
    <w:rsid w:val="00C04B0B"/>
    <w:rsid w:val="00C06F1A"/>
    <w:rsid w:val="00C0761F"/>
    <w:rsid w:val="00C11C85"/>
    <w:rsid w:val="00C13770"/>
    <w:rsid w:val="00C1449A"/>
    <w:rsid w:val="00C14A3E"/>
    <w:rsid w:val="00C14C61"/>
    <w:rsid w:val="00C15575"/>
    <w:rsid w:val="00C16371"/>
    <w:rsid w:val="00C16709"/>
    <w:rsid w:val="00C17C2B"/>
    <w:rsid w:val="00C20EBB"/>
    <w:rsid w:val="00C21C51"/>
    <w:rsid w:val="00C248BF"/>
    <w:rsid w:val="00C26277"/>
    <w:rsid w:val="00C2675B"/>
    <w:rsid w:val="00C277AF"/>
    <w:rsid w:val="00C279EF"/>
    <w:rsid w:val="00C27E38"/>
    <w:rsid w:val="00C27EA1"/>
    <w:rsid w:val="00C27F5F"/>
    <w:rsid w:val="00C3074E"/>
    <w:rsid w:val="00C31174"/>
    <w:rsid w:val="00C3120C"/>
    <w:rsid w:val="00C31638"/>
    <w:rsid w:val="00C31D46"/>
    <w:rsid w:val="00C31F04"/>
    <w:rsid w:val="00C323B5"/>
    <w:rsid w:val="00C325CC"/>
    <w:rsid w:val="00C33C6F"/>
    <w:rsid w:val="00C35849"/>
    <w:rsid w:val="00C358B4"/>
    <w:rsid w:val="00C35BDC"/>
    <w:rsid w:val="00C37049"/>
    <w:rsid w:val="00C3744A"/>
    <w:rsid w:val="00C378C6"/>
    <w:rsid w:val="00C40A1B"/>
    <w:rsid w:val="00C40F1A"/>
    <w:rsid w:val="00C41162"/>
    <w:rsid w:val="00C41849"/>
    <w:rsid w:val="00C423A2"/>
    <w:rsid w:val="00C43191"/>
    <w:rsid w:val="00C43505"/>
    <w:rsid w:val="00C43FE8"/>
    <w:rsid w:val="00C44999"/>
    <w:rsid w:val="00C449D0"/>
    <w:rsid w:val="00C44B45"/>
    <w:rsid w:val="00C4500E"/>
    <w:rsid w:val="00C45AF6"/>
    <w:rsid w:val="00C46672"/>
    <w:rsid w:val="00C473CF"/>
    <w:rsid w:val="00C5060A"/>
    <w:rsid w:val="00C510FC"/>
    <w:rsid w:val="00C514E6"/>
    <w:rsid w:val="00C53653"/>
    <w:rsid w:val="00C53E7D"/>
    <w:rsid w:val="00C55333"/>
    <w:rsid w:val="00C577B1"/>
    <w:rsid w:val="00C57EF9"/>
    <w:rsid w:val="00C60DEF"/>
    <w:rsid w:val="00C6183A"/>
    <w:rsid w:val="00C6228A"/>
    <w:rsid w:val="00C625F8"/>
    <w:rsid w:val="00C626DF"/>
    <w:rsid w:val="00C654C4"/>
    <w:rsid w:val="00C655C7"/>
    <w:rsid w:val="00C656B8"/>
    <w:rsid w:val="00C67CEF"/>
    <w:rsid w:val="00C7080D"/>
    <w:rsid w:val="00C72D71"/>
    <w:rsid w:val="00C7454D"/>
    <w:rsid w:val="00C75510"/>
    <w:rsid w:val="00C772F1"/>
    <w:rsid w:val="00C81423"/>
    <w:rsid w:val="00C815D3"/>
    <w:rsid w:val="00C83A5C"/>
    <w:rsid w:val="00C84692"/>
    <w:rsid w:val="00C84B1C"/>
    <w:rsid w:val="00C84B25"/>
    <w:rsid w:val="00C87406"/>
    <w:rsid w:val="00C902FC"/>
    <w:rsid w:val="00C908F9"/>
    <w:rsid w:val="00C922FC"/>
    <w:rsid w:val="00C961A8"/>
    <w:rsid w:val="00C967C3"/>
    <w:rsid w:val="00C96FE3"/>
    <w:rsid w:val="00C97697"/>
    <w:rsid w:val="00CA0524"/>
    <w:rsid w:val="00CA1B01"/>
    <w:rsid w:val="00CA326A"/>
    <w:rsid w:val="00CA3DD3"/>
    <w:rsid w:val="00CA53CA"/>
    <w:rsid w:val="00CA5D2D"/>
    <w:rsid w:val="00CA6851"/>
    <w:rsid w:val="00CA72FF"/>
    <w:rsid w:val="00CB0DAD"/>
    <w:rsid w:val="00CB10B8"/>
    <w:rsid w:val="00CB1B3D"/>
    <w:rsid w:val="00CB314E"/>
    <w:rsid w:val="00CC0894"/>
    <w:rsid w:val="00CC109D"/>
    <w:rsid w:val="00CC2316"/>
    <w:rsid w:val="00CC4023"/>
    <w:rsid w:val="00CC5833"/>
    <w:rsid w:val="00CC746A"/>
    <w:rsid w:val="00CC74D0"/>
    <w:rsid w:val="00CC78AA"/>
    <w:rsid w:val="00CD00FB"/>
    <w:rsid w:val="00CD09B5"/>
    <w:rsid w:val="00CD10E3"/>
    <w:rsid w:val="00CD509D"/>
    <w:rsid w:val="00CD59CD"/>
    <w:rsid w:val="00CD66DA"/>
    <w:rsid w:val="00CE1022"/>
    <w:rsid w:val="00CE1C62"/>
    <w:rsid w:val="00CE351A"/>
    <w:rsid w:val="00CE4440"/>
    <w:rsid w:val="00CE4751"/>
    <w:rsid w:val="00CE54A2"/>
    <w:rsid w:val="00CE57B4"/>
    <w:rsid w:val="00CE69CF"/>
    <w:rsid w:val="00CE7F4F"/>
    <w:rsid w:val="00CF2705"/>
    <w:rsid w:val="00CF333D"/>
    <w:rsid w:val="00CF414D"/>
    <w:rsid w:val="00CF5F63"/>
    <w:rsid w:val="00CF61F6"/>
    <w:rsid w:val="00CF6446"/>
    <w:rsid w:val="00CF65C3"/>
    <w:rsid w:val="00D024FB"/>
    <w:rsid w:val="00D02B2A"/>
    <w:rsid w:val="00D02E77"/>
    <w:rsid w:val="00D05144"/>
    <w:rsid w:val="00D05943"/>
    <w:rsid w:val="00D0706E"/>
    <w:rsid w:val="00D116A6"/>
    <w:rsid w:val="00D11A41"/>
    <w:rsid w:val="00D11F11"/>
    <w:rsid w:val="00D128E6"/>
    <w:rsid w:val="00D15773"/>
    <w:rsid w:val="00D15F76"/>
    <w:rsid w:val="00D20C6B"/>
    <w:rsid w:val="00D20E20"/>
    <w:rsid w:val="00D2138D"/>
    <w:rsid w:val="00D21865"/>
    <w:rsid w:val="00D21AC3"/>
    <w:rsid w:val="00D22BD6"/>
    <w:rsid w:val="00D23E1C"/>
    <w:rsid w:val="00D25961"/>
    <w:rsid w:val="00D26ADD"/>
    <w:rsid w:val="00D278A8"/>
    <w:rsid w:val="00D300A8"/>
    <w:rsid w:val="00D314AD"/>
    <w:rsid w:val="00D3390B"/>
    <w:rsid w:val="00D358AF"/>
    <w:rsid w:val="00D3661D"/>
    <w:rsid w:val="00D36BCE"/>
    <w:rsid w:val="00D40A61"/>
    <w:rsid w:val="00D40E36"/>
    <w:rsid w:val="00D41143"/>
    <w:rsid w:val="00D41334"/>
    <w:rsid w:val="00D43EEB"/>
    <w:rsid w:val="00D44B41"/>
    <w:rsid w:val="00D46712"/>
    <w:rsid w:val="00D5018C"/>
    <w:rsid w:val="00D50762"/>
    <w:rsid w:val="00D5170A"/>
    <w:rsid w:val="00D51977"/>
    <w:rsid w:val="00D55E0B"/>
    <w:rsid w:val="00D57317"/>
    <w:rsid w:val="00D620D9"/>
    <w:rsid w:val="00D62417"/>
    <w:rsid w:val="00D62E7C"/>
    <w:rsid w:val="00D63C45"/>
    <w:rsid w:val="00D667D7"/>
    <w:rsid w:val="00D67A63"/>
    <w:rsid w:val="00D67FD9"/>
    <w:rsid w:val="00D709C9"/>
    <w:rsid w:val="00D714D9"/>
    <w:rsid w:val="00D71923"/>
    <w:rsid w:val="00D71FCC"/>
    <w:rsid w:val="00D72C5A"/>
    <w:rsid w:val="00D731D8"/>
    <w:rsid w:val="00D73757"/>
    <w:rsid w:val="00D76621"/>
    <w:rsid w:val="00D77092"/>
    <w:rsid w:val="00D77213"/>
    <w:rsid w:val="00D77FC0"/>
    <w:rsid w:val="00D80517"/>
    <w:rsid w:val="00D80DB3"/>
    <w:rsid w:val="00D832CB"/>
    <w:rsid w:val="00D871E0"/>
    <w:rsid w:val="00D94B27"/>
    <w:rsid w:val="00D95617"/>
    <w:rsid w:val="00D96001"/>
    <w:rsid w:val="00DA0A84"/>
    <w:rsid w:val="00DA3370"/>
    <w:rsid w:val="00DA3546"/>
    <w:rsid w:val="00DA370E"/>
    <w:rsid w:val="00DA3B5D"/>
    <w:rsid w:val="00DA3FC4"/>
    <w:rsid w:val="00DA418E"/>
    <w:rsid w:val="00DA4483"/>
    <w:rsid w:val="00DA488C"/>
    <w:rsid w:val="00DA5016"/>
    <w:rsid w:val="00DA689D"/>
    <w:rsid w:val="00DA70BA"/>
    <w:rsid w:val="00DA7607"/>
    <w:rsid w:val="00DB0A61"/>
    <w:rsid w:val="00DB37F0"/>
    <w:rsid w:val="00DB383D"/>
    <w:rsid w:val="00DB5090"/>
    <w:rsid w:val="00DB5137"/>
    <w:rsid w:val="00DB55DB"/>
    <w:rsid w:val="00DB71DF"/>
    <w:rsid w:val="00DB750F"/>
    <w:rsid w:val="00DC2C95"/>
    <w:rsid w:val="00DC51DD"/>
    <w:rsid w:val="00DC62C6"/>
    <w:rsid w:val="00DD188A"/>
    <w:rsid w:val="00DD1D02"/>
    <w:rsid w:val="00DD2036"/>
    <w:rsid w:val="00DD2184"/>
    <w:rsid w:val="00DD4EAA"/>
    <w:rsid w:val="00DD567A"/>
    <w:rsid w:val="00DD5F43"/>
    <w:rsid w:val="00DE0364"/>
    <w:rsid w:val="00DE055A"/>
    <w:rsid w:val="00DE1C88"/>
    <w:rsid w:val="00DE29AE"/>
    <w:rsid w:val="00DE2B7F"/>
    <w:rsid w:val="00DE3040"/>
    <w:rsid w:val="00DE318B"/>
    <w:rsid w:val="00DE33F7"/>
    <w:rsid w:val="00DE3A4C"/>
    <w:rsid w:val="00DE4A75"/>
    <w:rsid w:val="00DE4E48"/>
    <w:rsid w:val="00DE5DB4"/>
    <w:rsid w:val="00DE63C6"/>
    <w:rsid w:val="00DE75BB"/>
    <w:rsid w:val="00DF0250"/>
    <w:rsid w:val="00DF08AD"/>
    <w:rsid w:val="00DF0B0C"/>
    <w:rsid w:val="00DF0F6B"/>
    <w:rsid w:val="00DF49A9"/>
    <w:rsid w:val="00DF4D59"/>
    <w:rsid w:val="00DF7EBC"/>
    <w:rsid w:val="00E00F86"/>
    <w:rsid w:val="00E02DD1"/>
    <w:rsid w:val="00E063EC"/>
    <w:rsid w:val="00E06C5D"/>
    <w:rsid w:val="00E10E82"/>
    <w:rsid w:val="00E12697"/>
    <w:rsid w:val="00E12780"/>
    <w:rsid w:val="00E2119A"/>
    <w:rsid w:val="00E212FA"/>
    <w:rsid w:val="00E21916"/>
    <w:rsid w:val="00E22304"/>
    <w:rsid w:val="00E22A0A"/>
    <w:rsid w:val="00E24039"/>
    <w:rsid w:val="00E24B05"/>
    <w:rsid w:val="00E24F6C"/>
    <w:rsid w:val="00E26F69"/>
    <w:rsid w:val="00E27FD3"/>
    <w:rsid w:val="00E30BFF"/>
    <w:rsid w:val="00E31346"/>
    <w:rsid w:val="00E31BB3"/>
    <w:rsid w:val="00E31F2B"/>
    <w:rsid w:val="00E33060"/>
    <w:rsid w:val="00E33878"/>
    <w:rsid w:val="00E344A6"/>
    <w:rsid w:val="00E3484E"/>
    <w:rsid w:val="00E35B9C"/>
    <w:rsid w:val="00E4086F"/>
    <w:rsid w:val="00E40E2A"/>
    <w:rsid w:val="00E4216A"/>
    <w:rsid w:val="00E43655"/>
    <w:rsid w:val="00E45125"/>
    <w:rsid w:val="00E45331"/>
    <w:rsid w:val="00E4565D"/>
    <w:rsid w:val="00E46CDA"/>
    <w:rsid w:val="00E471FE"/>
    <w:rsid w:val="00E51631"/>
    <w:rsid w:val="00E52001"/>
    <w:rsid w:val="00E548F4"/>
    <w:rsid w:val="00E564AD"/>
    <w:rsid w:val="00E57A5A"/>
    <w:rsid w:val="00E603D9"/>
    <w:rsid w:val="00E60715"/>
    <w:rsid w:val="00E60C73"/>
    <w:rsid w:val="00E62B8D"/>
    <w:rsid w:val="00E63F12"/>
    <w:rsid w:val="00E6448E"/>
    <w:rsid w:val="00E64A9C"/>
    <w:rsid w:val="00E67241"/>
    <w:rsid w:val="00E67584"/>
    <w:rsid w:val="00E67831"/>
    <w:rsid w:val="00E70B2D"/>
    <w:rsid w:val="00E70F86"/>
    <w:rsid w:val="00E7247A"/>
    <w:rsid w:val="00E73556"/>
    <w:rsid w:val="00E76D92"/>
    <w:rsid w:val="00E77365"/>
    <w:rsid w:val="00E8121E"/>
    <w:rsid w:val="00E81704"/>
    <w:rsid w:val="00E81998"/>
    <w:rsid w:val="00E8350D"/>
    <w:rsid w:val="00E8404E"/>
    <w:rsid w:val="00E842D4"/>
    <w:rsid w:val="00E857DB"/>
    <w:rsid w:val="00E85AC2"/>
    <w:rsid w:val="00E86226"/>
    <w:rsid w:val="00E8757A"/>
    <w:rsid w:val="00E912B0"/>
    <w:rsid w:val="00E912F3"/>
    <w:rsid w:val="00E9328D"/>
    <w:rsid w:val="00E94361"/>
    <w:rsid w:val="00E95876"/>
    <w:rsid w:val="00E96572"/>
    <w:rsid w:val="00E965F2"/>
    <w:rsid w:val="00EA1228"/>
    <w:rsid w:val="00EA26F4"/>
    <w:rsid w:val="00EA4D53"/>
    <w:rsid w:val="00EA6514"/>
    <w:rsid w:val="00EA7245"/>
    <w:rsid w:val="00EB06FE"/>
    <w:rsid w:val="00EB1F82"/>
    <w:rsid w:val="00EB335E"/>
    <w:rsid w:val="00EB4249"/>
    <w:rsid w:val="00EB7EA5"/>
    <w:rsid w:val="00EC48B5"/>
    <w:rsid w:val="00EC4F2F"/>
    <w:rsid w:val="00ED1E43"/>
    <w:rsid w:val="00ED26FF"/>
    <w:rsid w:val="00ED5031"/>
    <w:rsid w:val="00ED57FF"/>
    <w:rsid w:val="00ED5E37"/>
    <w:rsid w:val="00ED668F"/>
    <w:rsid w:val="00ED77DE"/>
    <w:rsid w:val="00ED79ED"/>
    <w:rsid w:val="00ED7EFB"/>
    <w:rsid w:val="00EE05D8"/>
    <w:rsid w:val="00EE094F"/>
    <w:rsid w:val="00EE2D20"/>
    <w:rsid w:val="00EE332C"/>
    <w:rsid w:val="00EE41D0"/>
    <w:rsid w:val="00EE4395"/>
    <w:rsid w:val="00EE5B2A"/>
    <w:rsid w:val="00EE70FD"/>
    <w:rsid w:val="00EE7250"/>
    <w:rsid w:val="00EF04C4"/>
    <w:rsid w:val="00EF0A24"/>
    <w:rsid w:val="00EF12CA"/>
    <w:rsid w:val="00EF1BBE"/>
    <w:rsid w:val="00EF27CC"/>
    <w:rsid w:val="00EF2D12"/>
    <w:rsid w:val="00EF43D6"/>
    <w:rsid w:val="00EF530E"/>
    <w:rsid w:val="00EF61DB"/>
    <w:rsid w:val="00EF7CFF"/>
    <w:rsid w:val="00EF7E2F"/>
    <w:rsid w:val="00F0466F"/>
    <w:rsid w:val="00F05354"/>
    <w:rsid w:val="00F060B2"/>
    <w:rsid w:val="00F063E7"/>
    <w:rsid w:val="00F06D52"/>
    <w:rsid w:val="00F06EE1"/>
    <w:rsid w:val="00F07276"/>
    <w:rsid w:val="00F076A5"/>
    <w:rsid w:val="00F10431"/>
    <w:rsid w:val="00F108A4"/>
    <w:rsid w:val="00F10BFD"/>
    <w:rsid w:val="00F115A4"/>
    <w:rsid w:val="00F117D6"/>
    <w:rsid w:val="00F1436C"/>
    <w:rsid w:val="00F143C0"/>
    <w:rsid w:val="00F146C1"/>
    <w:rsid w:val="00F15F19"/>
    <w:rsid w:val="00F15FC9"/>
    <w:rsid w:val="00F1666D"/>
    <w:rsid w:val="00F17694"/>
    <w:rsid w:val="00F22745"/>
    <w:rsid w:val="00F22E90"/>
    <w:rsid w:val="00F22F2D"/>
    <w:rsid w:val="00F23B7E"/>
    <w:rsid w:val="00F23F85"/>
    <w:rsid w:val="00F27D08"/>
    <w:rsid w:val="00F27E45"/>
    <w:rsid w:val="00F306F5"/>
    <w:rsid w:val="00F31465"/>
    <w:rsid w:val="00F31A8E"/>
    <w:rsid w:val="00F31D34"/>
    <w:rsid w:val="00F342C9"/>
    <w:rsid w:val="00F343FC"/>
    <w:rsid w:val="00F3454C"/>
    <w:rsid w:val="00F36AF1"/>
    <w:rsid w:val="00F413CE"/>
    <w:rsid w:val="00F4201D"/>
    <w:rsid w:val="00F43A42"/>
    <w:rsid w:val="00F4419A"/>
    <w:rsid w:val="00F443E0"/>
    <w:rsid w:val="00F44A6D"/>
    <w:rsid w:val="00F45338"/>
    <w:rsid w:val="00F46CE3"/>
    <w:rsid w:val="00F46D51"/>
    <w:rsid w:val="00F50AF2"/>
    <w:rsid w:val="00F516B8"/>
    <w:rsid w:val="00F518EC"/>
    <w:rsid w:val="00F52E1E"/>
    <w:rsid w:val="00F531A2"/>
    <w:rsid w:val="00F538F6"/>
    <w:rsid w:val="00F54B5F"/>
    <w:rsid w:val="00F56033"/>
    <w:rsid w:val="00F60437"/>
    <w:rsid w:val="00F6076D"/>
    <w:rsid w:val="00F62465"/>
    <w:rsid w:val="00F62DBE"/>
    <w:rsid w:val="00F651E4"/>
    <w:rsid w:val="00F6613C"/>
    <w:rsid w:val="00F6754E"/>
    <w:rsid w:val="00F67BF9"/>
    <w:rsid w:val="00F67E9A"/>
    <w:rsid w:val="00F70F73"/>
    <w:rsid w:val="00F7309D"/>
    <w:rsid w:val="00F735EB"/>
    <w:rsid w:val="00F7416E"/>
    <w:rsid w:val="00F75018"/>
    <w:rsid w:val="00F75ABA"/>
    <w:rsid w:val="00F80358"/>
    <w:rsid w:val="00F810C3"/>
    <w:rsid w:val="00F82E20"/>
    <w:rsid w:val="00F851CE"/>
    <w:rsid w:val="00F85ED3"/>
    <w:rsid w:val="00F9132A"/>
    <w:rsid w:val="00F920BD"/>
    <w:rsid w:val="00F9234F"/>
    <w:rsid w:val="00F928E3"/>
    <w:rsid w:val="00F93B3B"/>
    <w:rsid w:val="00F94F35"/>
    <w:rsid w:val="00F96119"/>
    <w:rsid w:val="00F962FA"/>
    <w:rsid w:val="00F97936"/>
    <w:rsid w:val="00F97CB7"/>
    <w:rsid w:val="00FA1C07"/>
    <w:rsid w:val="00FA1F17"/>
    <w:rsid w:val="00FA2C19"/>
    <w:rsid w:val="00FA3609"/>
    <w:rsid w:val="00FA60F3"/>
    <w:rsid w:val="00FA75B7"/>
    <w:rsid w:val="00FA761F"/>
    <w:rsid w:val="00FB03B9"/>
    <w:rsid w:val="00FB14FD"/>
    <w:rsid w:val="00FB2142"/>
    <w:rsid w:val="00FB683C"/>
    <w:rsid w:val="00FB6AF3"/>
    <w:rsid w:val="00FC0162"/>
    <w:rsid w:val="00FC04EA"/>
    <w:rsid w:val="00FC0C49"/>
    <w:rsid w:val="00FC127A"/>
    <w:rsid w:val="00FC12A4"/>
    <w:rsid w:val="00FC14E9"/>
    <w:rsid w:val="00FC15AC"/>
    <w:rsid w:val="00FC2A39"/>
    <w:rsid w:val="00FC471B"/>
    <w:rsid w:val="00FC65BD"/>
    <w:rsid w:val="00FD1436"/>
    <w:rsid w:val="00FD25CF"/>
    <w:rsid w:val="00FD30B1"/>
    <w:rsid w:val="00FD450A"/>
    <w:rsid w:val="00FD450F"/>
    <w:rsid w:val="00FD5D6B"/>
    <w:rsid w:val="00FD7273"/>
    <w:rsid w:val="00FE0CCB"/>
    <w:rsid w:val="00FE1A41"/>
    <w:rsid w:val="00FE2001"/>
    <w:rsid w:val="00FE22FE"/>
    <w:rsid w:val="00FE25B9"/>
    <w:rsid w:val="00FE39A8"/>
    <w:rsid w:val="00FE44FD"/>
    <w:rsid w:val="00FE46E3"/>
    <w:rsid w:val="00FE47FE"/>
    <w:rsid w:val="00FE4C2D"/>
    <w:rsid w:val="00FE65BA"/>
    <w:rsid w:val="00FE7384"/>
    <w:rsid w:val="00FE73CD"/>
    <w:rsid w:val="00FE73EE"/>
    <w:rsid w:val="00FE7707"/>
    <w:rsid w:val="00FE77EA"/>
    <w:rsid w:val="00FF0591"/>
    <w:rsid w:val="00FF22DE"/>
    <w:rsid w:val="00FF46C2"/>
    <w:rsid w:val="00FF4D74"/>
    <w:rsid w:val="00FF6854"/>
    <w:rsid w:val="00FF7A3A"/>
    <w:rsid w:val="0255086F"/>
    <w:rsid w:val="2201EFBE"/>
    <w:rsid w:val="2994B6F8"/>
    <w:rsid w:val="43F3BDCD"/>
    <w:rsid w:val="64190E09"/>
    <w:rsid w:val="69EA0614"/>
    <w:rsid w:val="7B6B285C"/>
  </w:rsids>
  <m:mathPr>
    <m:mathFont m:val="Cambria Math"/>
    <m:brkBin m:val="before"/>
    <m:brkBinSub m:val="--"/>
    <m:smallFrac m:val="0"/>
    <m:dispDef/>
    <m:lMargin m:val="0"/>
    <m:rMargin m:val="0"/>
    <m:defJc m:val="centerGroup"/>
    <m:wrapIndent m:val="1440"/>
    <m:intLim m:val="subSup"/>
    <m:naryLim m:val="undOvr"/>
  </m:mathPr>
  <w:themeFontLang w:val="en-AU"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9F0B8C1"/>
  <w15:chartTrackingRefBased/>
  <w15:docId w15:val="{3E0DED59-AAB2-4478-895F-2CF5F75ACA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HAnsi" w:hAnsi="Arial" w:cs="Arial"/>
        <w:kern w:val="2"/>
        <w:sz w:val="22"/>
        <w:szCs w:val="22"/>
        <w:lang w:val="en-AU" w:eastAsia="en-US" w:bidi="ar-SA"/>
        <w14:ligatures w14:val="standardContextual"/>
      </w:rPr>
    </w:rPrDefault>
    <w:pPrDefault>
      <w:pPr>
        <w:spacing w:line="360" w:lineRule="auto"/>
        <w:ind w:firstLine="72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20210"/>
  </w:style>
  <w:style w:type="paragraph" w:styleId="Heading1">
    <w:name w:val="heading 1"/>
    <w:basedOn w:val="Normal"/>
    <w:next w:val="Normal"/>
    <w:link w:val="Heading1Char"/>
    <w:uiPriority w:val="9"/>
    <w:qFormat/>
    <w:rsid w:val="00CD00FB"/>
    <w:pPr>
      <w:keepNext/>
      <w:keepLines/>
      <w:spacing w:line="480" w:lineRule="auto"/>
      <w:ind w:firstLine="0"/>
      <w:outlineLvl w:val="0"/>
    </w:pPr>
    <w:rPr>
      <w:rFonts w:eastAsiaTheme="majorEastAsia" w:cstheme="majorBidi"/>
      <w:b/>
      <w:color w:val="2F5496" w:themeColor="accent1" w:themeShade="BF"/>
      <w:sz w:val="32"/>
      <w:szCs w:val="32"/>
    </w:rPr>
  </w:style>
  <w:style w:type="paragraph" w:styleId="Heading2">
    <w:name w:val="heading 2"/>
    <w:basedOn w:val="Normal"/>
    <w:next w:val="Normal"/>
    <w:link w:val="Heading2Char"/>
    <w:uiPriority w:val="9"/>
    <w:unhideWhenUsed/>
    <w:qFormat/>
    <w:rsid w:val="00084D5A"/>
    <w:pPr>
      <w:keepNext/>
      <w:keepLines/>
      <w:ind w:firstLine="0"/>
      <w:outlineLvl w:val="1"/>
    </w:pPr>
    <w:rPr>
      <w:rFonts w:eastAsiaTheme="majorEastAsia"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C97697"/>
    <w:pPr>
      <w:keepNext/>
      <w:keepLines/>
      <w:ind w:left="357" w:firstLine="0"/>
      <w:outlineLvl w:val="2"/>
    </w:pPr>
    <w:rPr>
      <w:rFonts w:eastAsiaTheme="majorEastAsia" w:cstheme="majorBidi"/>
      <w:color w:val="2F5496" w:themeColor="accent1" w:themeShade="BF"/>
      <w:szCs w:val="24"/>
    </w:rPr>
  </w:style>
  <w:style w:type="paragraph" w:styleId="Heading4">
    <w:name w:val="heading 4"/>
    <w:basedOn w:val="Normal"/>
    <w:next w:val="Normal"/>
    <w:link w:val="Heading4Char"/>
    <w:uiPriority w:val="9"/>
    <w:unhideWhenUsed/>
    <w:qFormat/>
    <w:rsid w:val="0011450F"/>
    <w:pPr>
      <w:keepNext/>
      <w:keepLines/>
      <w:spacing w:before="40"/>
      <w:outlineLvl w:val="3"/>
    </w:pPr>
    <w:rPr>
      <w:rFonts w:eastAsiaTheme="majorEastAsia"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547B6"/>
    <w:pPr>
      <w:tabs>
        <w:tab w:val="center" w:pos="4513"/>
        <w:tab w:val="right" w:pos="9026"/>
      </w:tabs>
      <w:spacing w:line="240" w:lineRule="auto"/>
    </w:pPr>
  </w:style>
  <w:style w:type="character" w:customStyle="1" w:styleId="HeaderChar">
    <w:name w:val="Header Char"/>
    <w:basedOn w:val="DefaultParagraphFont"/>
    <w:link w:val="Header"/>
    <w:uiPriority w:val="99"/>
    <w:rsid w:val="002547B6"/>
  </w:style>
  <w:style w:type="paragraph" w:styleId="Footer">
    <w:name w:val="footer"/>
    <w:basedOn w:val="Normal"/>
    <w:link w:val="FooterChar"/>
    <w:uiPriority w:val="99"/>
    <w:unhideWhenUsed/>
    <w:rsid w:val="002547B6"/>
    <w:pPr>
      <w:tabs>
        <w:tab w:val="center" w:pos="4513"/>
        <w:tab w:val="right" w:pos="9026"/>
      </w:tabs>
      <w:spacing w:line="240" w:lineRule="auto"/>
    </w:pPr>
  </w:style>
  <w:style w:type="character" w:customStyle="1" w:styleId="FooterChar">
    <w:name w:val="Footer Char"/>
    <w:basedOn w:val="DefaultParagraphFont"/>
    <w:link w:val="Footer"/>
    <w:uiPriority w:val="99"/>
    <w:rsid w:val="002547B6"/>
  </w:style>
  <w:style w:type="character" w:customStyle="1" w:styleId="Heading1Char">
    <w:name w:val="Heading 1 Char"/>
    <w:basedOn w:val="DefaultParagraphFont"/>
    <w:link w:val="Heading1"/>
    <w:uiPriority w:val="9"/>
    <w:rsid w:val="00CD00FB"/>
    <w:rPr>
      <w:rFonts w:eastAsiaTheme="majorEastAsia" w:cstheme="majorBidi"/>
      <w:b/>
      <w:color w:val="2F5496" w:themeColor="accent1" w:themeShade="BF"/>
      <w:sz w:val="32"/>
      <w:szCs w:val="32"/>
    </w:rPr>
  </w:style>
  <w:style w:type="paragraph" w:styleId="TOCHeading">
    <w:name w:val="TOC Heading"/>
    <w:basedOn w:val="Heading1"/>
    <w:next w:val="Normal"/>
    <w:uiPriority w:val="39"/>
    <w:unhideWhenUsed/>
    <w:qFormat/>
    <w:rsid w:val="00560900"/>
    <w:pPr>
      <w:spacing w:line="259" w:lineRule="auto"/>
      <w:outlineLvl w:val="9"/>
    </w:pPr>
    <w:rPr>
      <w:kern w:val="0"/>
      <w:lang w:val="en-US"/>
      <w14:ligatures w14:val="none"/>
    </w:rPr>
  </w:style>
  <w:style w:type="paragraph" w:styleId="TOC1">
    <w:name w:val="toc 1"/>
    <w:basedOn w:val="Normal"/>
    <w:next w:val="Normal"/>
    <w:autoRedefine/>
    <w:uiPriority w:val="39"/>
    <w:unhideWhenUsed/>
    <w:rsid w:val="008C4E66"/>
    <w:pPr>
      <w:tabs>
        <w:tab w:val="right" w:leader="dot" w:pos="9016"/>
      </w:tabs>
      <w:spacing w:after="100"/>
    </w:pPr>
  </w:style>
  <w:style w:type="character" w:styleId="Hyperlink">
    <w:name w:val="Hyperlink"/>
    <w:basedOn w:val="DefaultParagraphFont"/>
    <w:uiPriority w:val="99"/>
    <w:unhideWhenUsed/>
    <w:rsid w:val="003A7B63"/>
    <w:rPr>
      <w:color w:val="0563C1" w:themeColor="hyperlink"/>
      <w:u w:val="single"/>
    </w:rPr>
  </w:style>
  <w:style w:type="character" w:customStyle="1" w:styleId="Heading2Char">
    <w:name w:val="Heading 2 Char"/>
    <w:basedOn w:val="DefaultParagraphFont"/>
    <w:link w:val="Heading2"/>
    <w:uiPriority w:val="9"/>
    <w:rsid w:val="00084D5A"/>
    <w:rPr>
      <w:rFonts w:eastAsiaTheme="majorEastAsia" w:cstheme="majorBidi"/>
      <w:color w:val="2F5496" w:themeColor="accent1" w:themeShade="BF"/>
      <w:sz w:val="26"/>
      <w:szCs w:val="26"/>
    </w:rPr>
  </w:style>
  <w:style w:type="paragraph" w:styleId="TOC2">
    <w:name w:val="toc 2"/>
    <w:basedOn w:val="Normal"/>
    <w:next w:val="Normal"/>
    <w:autoRedefine/>
    <w:uiPriority w:val="39"/>
    <w:unhideWhenUsed/>
    <w:rsid w:val="003A7B63"/>
    <w:pPr>
      <w:spacing w:after="100"/>
      <w:ind w:left="220"/>
    </w:pPr>
  </w:style>
  <w:style w:type="character" w:customStyle="1" w:styleId="Heading3Char">
    <w:name w:val="Heading 3 Char"/>
    <w:basedOn w:val="DefaultParagraphFont"/>
    <w:link w:val="Heading3"/>
    <w:uiPriority w:val="9"/>
    <w:rsid w:val="00C97697"/>
    <w:rPr>
      <w:rFonts w:eastAsiaTheme="majorEastAsia" w:cstheme="majorBidi"/>
      <w:color w:val="2F5496" w:themeColor="accent1" w:themeShade="BF"/>
      <w:szCs w:val="24"/>
    </w:rPr>
  </w:style>
  <w:style w:type="paragraph" w:styleId="TOC3">
    <w:name w:val="toc 3"/>
    <w:basedOn w:val="Normal"/>
    <w:next w:val="Normal"/>
    <w:autoRedefine/>
    <w:uiPriority w:val="39"/>
    <w:unhideWhenUsed/>
    <w:rsid w:val="003B1759"/>
    <w:pPr>
      <w:spacing w:after="100"/>
      <w:ind w:left="440"/>
    </w:pPr>
  </w:style>
  <w:style w:type="paragraph" w:styleId="NoSpacing">
    <w:name w:val="No Spacing"/>
    <w:uiPriority w:val="1"/>
    <w:qFormat/>
    <w:rsid w:val="0011450F"/>
    <w:pPr>
      <w:spacing w:line="240" w:lineRule="auto"/>
    </w:pPr>
  </w:style>
  <w:style w:type="character" w:customStyle="1" w:styleId="Heading4Char">
    <w:name w:val="Heading 4 Char"/>
    <w:basedOn w:val="DefaultParagraphFont"/>
    <w:link w:val="Heading4"/>
    <w:uiPriority w:val="9"/>
    <w:rsid w:val="0011450F"/>
    <w:rPr>
      <w:rFonts w:ascii="Arial" w:eastAsiaTheme="majorEastAsia" w:hAnsi="Arial" w:cstheme="majorBidi"/>
      <w:i/>
      <w:iCs/>
      <w:color w:val="2F5496" w:themeColor="accent1" w:themeShade="BF"/>
    </w:rPr>
  </w:style>
  <w:style w:type="paragraph" w:styleId="Title">
    <w:name w:val="Title"/>
    <w:basedOn w:val="Normal"/>
    <w:next w:val="Normal"/>
    <w:link w:val="TitleChar"/>
    <w:uiPriority w:val="10"/>
    <w:qFormat/>
    <w:rsid w:val="001548F7"/>
    <w:pPr>
      <w:contextualSpacing/>
      <w:jc w:val="center"/>
    </w:pPr>
    <w:rPr>
      <w:rFonts w:eastAsiaTheme="majorEastAsia" w:cstheme="majorBidi"/>
      <w:b/>
      <w:color w:val="2F5496" w:themeColor="accent1" w:themeShade="BF"/>
      <w:spacing w:val="-10"/>
      <w:kern w:val="28"/>
      <w:sz w:val="72"/>
      <w:szCs w:val="56"/>
    </w:rPr>
  </w:style>
  <w:style w:type="character" w:customStyle="1" w:styleId="TitleChar">
    <w:name w:val="Title Char"/>
    <w:basedOn w:val="DefaultParagraphFont"/>
    <w:link w:val="Title"/>
    <w:uiPriority w:val="10"/>
    <w:rsid w:val="001548F7"/>
    <w:rPr>
      <w:rFonts w:ascii="Arial" w:eastAsiaTheme="majorEastAsia" w:hAnsi="Arial" w:cstheme="majorBidi"/>
      <w:b/>
      <w:color w:val="2F5496" w:themeColor="accent1" w:themeShade="BF"/>
      <w:spacing w:val="-10"/>
      <w:kern w:val="28"/>
      <w:sz w:val="72"/>
      <w:szCs w:val="56"/>
    </w:rPr>
  </w:style>
  <w:style w:type="character" w:styleId="UnresolvedMention">
    <w:name w:val="Unresolved Mention"/>
    <w:basedOn w:val="DefaultParagraphFont"/>
    <w:uiPriority w:val="99"/>
    <w:semiHidden/>
    <w:unhideWhenUsed/>
    <w:rsid w:val="00F115A4"/>
    <w:rPr>
      <w:color w:val="605E5C"/>
      <w:shd w:val="clear" w:color="auto" w:fill="E1DFDD"/>
    </w:rPr>
  </w:style>
  <w:style w:type="paragraph" w:styleId="ListParagraph">
    <w:name w:val="List Paragraph"/>
    <w:basedOn w:val="Normal"/>
    <w:uiPriority w:val="34"/>
    <w:qFormat/>
    <w:rsid w:val="000D1A45"/>
    <w:pPr>
      <w:ind w:left="720"/>
      <w:contextualSpacing/>
    </w:pPr>
  </w:style>
  <w:style w:type="character" w:styleId="CommentReference">
    <w:name w:val="annotation reference"/>
    <w:basedOn w:val="DefaultParagraphFont"/>
    <w:uiPriority w:val="99"/>
    <w:semiHidden/>
    <w:unhideWhenUsed/>
    <w:rsid w:val="00F82E20"/>
    <w:rPr>
      <w:sz w:val="16"/>
      <w:szCs w:val="16"/>
    </w:rPr>
  </w:style>
  <w:style w:type="paragraph" w:styleId="CommentText">
    <w:name w:val="annotation text"/>
    <w:basedOn w:val="Normal"/>
    <w:link w:val="CommentTextChar"/>
    <w:uiPriority w:val="99"/>
    <w:semiHidden/>
    <w:unhideWhenUsed/>
    <w:rsid w:val="00F82E20"/>
    <w:pPr>
      <w:spacing w:line="240" w:lineRule="auto"/>
    </w:pPr>
    <w:rPr>
      <w:rFonts w:ascii="Times New Roman" w:hAnsi="Times New Roman" w:cs="Times New Roman"/>
      <w:kern w:val="0"/>
      <w:sz w:val="20"/>
      <w:szCs w:val="20"/>
      <w14:ligatures w14:val="none"/>
    </w:rPr>
  </w:style>
  <w:style w:type="character" w:customStyle="1" w:styleId="CommentTextChar">
    <w:name w:val="Comment Text Char"/>
    <w:basedOn w:val="DefaultParagraphFont"/>
    <w:link w:val="CommentText"/>
    <w:uiPriority w:val="99"/>
    <w:semiHidden/>
    <w:rsid w:val="00F82E20"/>
    <w:rPr>
      <w:rFonts w:ascii="Times New Roman" w:hAnsi="Times New Roman" w:cs="Times New Roman"/>
      <w:kern w:val="0"/>
      <w:sz w:val="20"/>
      <w:szCs w:val="20"/>
      <w14:ligatures w14:val="none"/>
    </w:rPr>
  </w:style>
  <w:style w:type="paragraph" w:customStyle="1" w:styleId="EndNoteBibliographyTitle">
    <w:name w:val="EndNote Bibliography Title"/>
    <w:basedOn w:val="Normal"/>
    <w:link w:val="EndNoteBibliographyTitleChar"/>
    <w:rsid w:val="00F22E90"/>
    <w:pPr>
      <w:jc w:val="center"/>
    </w:pPr>
    <w:rPr>
      <w:noProof/>
      <w:lang w:val="en-US"/>
    </w:rPr>
  </w:style>
  <w:style w:type="character" w:customStyle="1" w:styleId="EndNoteBibliographyTitleChar">
    <w:name w:val="EndNote Bibliography Title Char"/>
    <w:basedOn w:val="DefaultParagraphFont"/>
    <w:link w:val="EndNoteBibliographyTitle"/>
    <w:rsid w:val="00F22E90"/>
    <w:rPr>
      <w:noProof/>
      <w:lang w:val="en-US"/>
    </w:rPr>
  </w:style>
  <w:style w:type="paragraph" w:customStyle="1" w:styleId="EndNoteBibliography">
    <w:name w:val="EndNote Bibliography"/>
    <w:basedOn w:val="Normal"/>
    <w:link w:val="EndNoteBibliographyChar"/>
    <w:rsid w:val="00F22E90"/>
    <w:pPr>
      <w:spacing w:line="240" w:lineRule="auto"/>
    </w:pPr>
    <w:rPr>
      <w:noProof/>
      <w:lang w:val="en-US"/>
    </w:rPr>
  </w:style>
  <w:style w:type="character" w:customStyle="1" w:styleId="EndNoteBibliographyChar">
    <w:name w:val="EndNote Bibliography Char"/>
    <w:basedOn w:val="DefaultParagraphFont"/>
    <w:link w:val="EndNoteBibliography"/>
    <w:rsid w:val="00F22E90"/>
    <w:rPr>
      <w:noProof/>
      <w:lang w:val="en-US"/>
    </w:rPr>
  </w:style>
  <w:style w:type="table" w:styleId="TableGrid">
    <w:name w:val="Table Grid"/>
    <w:basedOn w:val="TableNormal"/>
    <w:uiPriority w:val="39"/>
    <w:rsid w:val="001A3631"/>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1Light-Accent1">
    <w:name w:val="Grid Table 1 Light Accent 1"/>
    <w:basedOn w:val="TableNormal"/>
    <w:uiPriority w:val="46"/>
    <w:rsid w:val="00741F0C"/>
    <w:pPr>
      <w:spacing w:line="240" w:lineRule="auto"/>
    </w:pPr>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 w:type="paragraph" w:customStyle="1" w:styleId="Default">
    <w:name w:val="Default"/>
    <w:rsid w:val="00F96119"/>
    <w:pPr>
      <w:autoSpaceDE w:val="0"/>
      <w:autoSpaceDN w:val="0"/>
      <w:adjustRightInd w:val="0"/>
      <w:spacing w:line="240" w:lineRule="auto"/>
    </w:pPr>
    <w:rPr>
      <w:rFonts w:ascii="OGNEAM+TimesNewRoman" w:hAnsi="OGNEAM+TimesNewRoman" w:cs="OGNEAM+TimesNewRoman"/>
      <w:color w:val="000000"/>
      <w:kern w:val="0"/>
      <w:sz w:val="24"/>
      <w:szCs w:val="24"/>
    </w:rPr>
  </w:style>
  <w:style w:type="character" w:styleId="Strong">
    <w:name w:val="Strong"/>
    <w:basedOn w:val="DefaultParagraphFont"/>
    <w:uiPriority w:val="22"/>
    <w:qFormat/>
    <w:rsid w:val="001F39F3"/>
    <w:rPr>
      <w:b/>
      <w:bCs/>
    </w:rPr>
  </w:style>
  <w:style w:type="paragraph" w:styleId="NormalWeb">
    <w:name w:val="Normal (Web)"/>
    <w:basedOn w:val="Normal"/>
    <w:uiPriority w:val="99"/>
    <w:semiHidden/>
    <w:unhideWhenUsed/>
    <w:rsid w:val="001F39F3"/>
    <w:pPr>
      <w:spacing w:before="100" w:beforeAutospacing="1" w:after="100" w:afterAutospacing="1" w:line="240" w:lineRule="auto"/>
      <w:jc w:val="left"/>
    </w:pPr>
    <w:rPr>
      <w:rFonts w:ascii="Times New Roman" w:eastAsia="Times New Roman" w:hAnsi="Times New Roman" w:cs="Times New Roman"/>
      <w:kern w:val="0"/>
      <w:sz w:val="24"/>
      <w:szCs w:val="24"/>
      <w:lang w:eastAsia="en-AU"/>
      <w14:ligatures w14:val="none"/>
    </w:rPr>
  </w:style>
  <w:style w:type="paragraph" w:customStyle="1" w:styleId="Pa6">
    <w:name w:val="Pa6"/>
    <w:basedOn w:val="Default"/>
    <w:next w:val="Default"/>
    <w:uiPriority w:val="99"/>
    <w:rsid w:val="00911698"/>
    <w:pPr>
      <w:ind w:firstLine="0"/>
      <w:jc w:val="left"/>
    </w:pPr>
    <w:rPr>
      <w:rFonts w:ascii="Myriad Pro" w:hAnsi="Myriad Pro" w:cs="Arial"/>
      <w:color w:val="auto"/>
    </w:rPr>
  </w:style>
  <w:style w:type="character" w:styleId="PlaceholderText">
    <w:name w:val="Placeholder Text"/>
    <w:basedOn w:val="DefaultParagraphFont"/>
    <w:uiPriority w:val="99"/>
    <w:semiHidden/>
    <w:rsid w:val="003C5B57"/>
    <w:rPr>
      <w:color w:val="666666"/>
    </w:rPr>
  </w:style>
  <w:style w:type="character" w:styleId="FootnoteReference">
    <w:name w:val="footnote reference"/>
    <w:basedOn w:val="DefaultParagraphFont"/>
    <w:uiPriority w:val="99"/>
    <w:semiHidden/>
    <w:unhideWhenUsed/>
    <w:rsid w:val="00FE7384"/>
    <w:rPr>
      <w:vertAlign w:val="superscript"/>
    </w:rPr>
  </w:style>
  <w:style w:type="paragraph" w:styleId="FootnoteText">
    <w:name w:val="footnote text"/>
    <w:basedOn w:val="Normal"/>
    <w:link w:val="FootnoteTextChar"/>
    <w:uiPriority w:val="99"/>
    <w:semiHidden/>
    <w:unhideWhenUsed/>
    <w:rsid w:val="00090FA5"/>
    <w:pPr>
      <w:spacing w:line="240" w:lineRule="auto"/>
    </w:pPr>
    <w:rPr>
      <w:sz w:val="20"/>
      <w:szCs w:val="20"/>
    </w:rPr>
  </w:style>
  <w:style w:type="character" w:customStyle="1" w:styleId="FootnoteTextChar">
    <w:name w:val="Footnote Text Char"/>
    <w:basedOn w:val="DefaultParagraphFont"/>
    <w:link w:val="FootnoteText"/>
    <w:uiPriority w:val="99"/>
    <w:semiHidden/>
    <w:rsid w:val="00090FA5"/>
    <w:rPr>
      <w:sz w:val="20"/>
      <w:szCs w:val="20"/>
    </w:rPr>
  </w:style>
  <w:style w:type="table" w:styleId="GridTable4-Accent1">
    <w:name w:val="Grid Table 4 Accent 1"/>
    <w:basedOn w:val="TableNormal"/>
    <w:uiPriority w:val="49"/>
    <w:rsid w:val="00254BD0"/>
    <w:pPr>
      <w:spacing w:line="240" w:lineRule="auto"/>
      <w:ind w:firstLine="0"/>
      <w:jc w:val="left"/>
    </w:pPr>
    <w:rPr>
      <w:rFonts w:asciiTheme="minorHAnsi" w:eastAsiaTheme="minorEastAsia" w:hAnsiTheme="minorHAnsi" w:cstheme="minorBidi"/>
      <w:kern w:val="0"/>
      <w:sz w:val="24"/>
      <w:szCs w:val="24"/>
      <w:lang w:val="en-US" w:eastAsia="ja-JP"/>
      <w14:ligatures w14:val="none"/>
    </w:rPr>
    <w:tblPr>
      <w:tblStyleRowBandSize w:val="1"/>
      <w:tblStyleColBandSize w:val="1"/>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rPr>
      <w:tblPr/>
      <w:tcPr>
        <w:tcBorders>
          <w:top w:val="single" w:sz="4" w:space="0" w:color="5B9BD5"/>
          <w:left w:val="single" w:sz="4" w:space="0" w:color="5B9BD5"/>
          <w:bottom w:val="single" w:sz="4" w:space="0" w:color="5B9BD5"/>
          <w:right w:val="single" w:sz="4" w:space="0" w:color="5B9BD5"/>
          <w:insideH w:val="nil"/>
          <w:insideV w:val="nil"/>
        </w:tcBorders>
        <w:shd w:val="clear" w:color="auto" w:fill="4472C4" w:themeFill="accent1"/>
      </w:tcPr>
    </w:tblStylePr>
    <w:tblStylePr w:type="lastRow">
      <w:rPr>
        <w:b/>
        <w:bCs/>
      </w:rPr>
      <w:tblPr/>
      <w:tcPr>
        <w:tcBorders>
          <w:top w:val="double" w:sz="4" w:space="0" w:color="5B9BD5"/>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styleId="TOC4">
    <w:name w:val="toc 4"/>
    <w:basedOn w:val="Normal"/>
    <w:next w:val="Normal"/>
    <w:autoRedefine/>
    <w:uiPriority w:val="39"/>
    <w:unhideWhenUsed/>
    <w:rsid w:val="007F1E30"/>
    <w:pPr>
      <w:spacing w:after="100" w:line="278" w:lineRule="auto"/>
      <w:ind w:left="720" w:firstLine="0"/>
      <w:jc w:val="left"/>
    </w:pPr>
    <w:rPr>
      <w:rFonts w:asciiTheme="minorHAnsi" w:eastAsiaTheme="minorEastAsia" w:hAnsiTheme="minorHAnsi" w:cstheme="minorBidi"/>
      <w:sz w:val="24"/>
      <w:szCs w:val="24"/>
      <w:lang w:eastAsia="en-AU"/>
    </w:rPr>
  </w:style>
  <w:style w:type="paragraph" w:styleId="TOC5">
    <w:name w:val="toc 5"/>
    <w:basedOn w:val="Normal"/>
    <w:next w:val="Normal"/>
    <w:autoRedefine/>
    <w:uiPriority w:val="39"/>
    <w:unhideWhenUsed/>
    <w:rsid w:val="007F1E30"/>
    <w:pPr>
      <w:spacing w:after="100" w:line="278" w:lineRule="auto"/>
      <w:ind w:left="960" w:firstLine="0"/>
      <w:jc w:val="left"/>
    </w:pPr>
    <w:rPr>
      <w:rFonts w:asciiTheme="minorHAnsi" w:eastAsiaTheme="minorEastAsia" w:hAnsiTheme="minorHAnsi" w:cstheme="minorBidi"/>
      <w:sz w:val="24"/>
      <w:szCs w:val="24"/>
      <w:lang w:eastAsia="en-AU"/>
    </w:rPr>
  </w:style>
  <w:style w:type="paragraph" w:styleId="TOC6">
    <w:name w:val="toc 6"/>
    <w:basedOn w:val="Normal"/>
    <w:next w:val="Normal"/>
    <w:autoRedefine/>
    <w:uiPriority w:val="39"/>
    <w:unhideWhenUsed/>
    <w:rsid w:val="007F1E30"/>
    <w:pPr>
      <w:spacing w:after="100" w:line="278" w:lineRule="auto"/>
      <w:ind w:left="1200" w:firstLine="0"/>
      <w:jc w:val="left"/>
    </w:pPr>
    <w:rPr>
      <w:rFonts w:asciiTheme="minorHAnsi" w:eastAsiaTheme="minorEastAsia" w:hAnsiTheme="minorHAnsi" w:cstheme="minorBidi"/>
      <w:sz w:val="24"/>
      <w:szCs w:val="24"/>
      <w:lang w:eastAsia="en-AU"/>
    </w:rPr>
  </w:style>
  <w:style w:type="paragraph" w:styleId="TOC7">
    <w:name w:val="toc 7"/>
    <w:basedOn w:val="Normal"/>
    <w:next w:val="Normal"/>
    <w:autoRedefine/>
    <w:uiPriority w:val="39"/>
    <w:unhideWhenUsed/>
    <w:rsid w:val="007F1E30"/>
    <w:pPr>
      <w:spacing w:after="100" w:line="278" w:lineRule="auto"/>
      <w:ind w:left="1440" w:firstLine="0"/>
      <w:jc w:val="left"/>
    </w:pPr>
    <w:rPr>
      <w:rFonts w:asciiTheme="minorHAnsi" w:eastAsiaTheme="minorEastAsia" w:hAnsiTheme="minorHAnsi" w:cstheme="minorBidi"/>
      <w:sz w:val="24"/>
      <w:szCs w:val="24"/>
      <w:lang w:eastAsia="en-AU"/>
    </w:rPr>
  </w:style>
  <w:style w:type="paragraph" w:styleId="TOC8">
    <w:name w:val="toc 8"/>
    <w:basedOn w:val="Normal"/>
    <w:next w:val="Normal"/>
    <w:autoRedefine/>
    <w:uiPriority w:val="39"/>
    <w:unhideWhenUsed/>
    <w:rsid w:val="007F1E30"/>
    <w:pPr>
      <w:spacing w:after="100" w:line="278" w:lineRule="auto"/>
      <w:ind w:left="1680" w:firstLine="0"/>
      <w:jc w:val="left"/>
    </w:pPr>
    <w:rPr>
      <w:rFonts w:asciiTheme="minorHAnsi" w:eastAsiaTheme="minorEastAsia" w:hAnsiTheme="minorHAnsi" w:cstheme="minorBidi"/>
      <w:sz w:val="24"/>
      <w:szCs w:val="24"/>
      <w:lang w:eastAsia="en-AU"/>
    </w:rPr>
  </w:style>
  <w:style w:type="paragraph" w:styleId="TOC9">
    <w:name w:val="toc 9"/>
    <w:basedOn w:val="Normal"/>
    <w:next w:val="Normal"/>
    <w:autoRedefine/>
    <w:uiPriority w:val="39"/>
    <w:unhideWhenUsed/>
    <w:rsid w:val="007F1E30"/>
    <w:pPr>
      <w:spacing w:after="100" w:line="278" w:lineRule="auto"/>
      <w:ind w:left="1920" w:firstLine="0"/>
      <w:jc w:val="left"/>
    </w:pPr>
    <w:rPr>
      <w:rFonts w:asciiTheme="minorHAnsi" w:eastAsiaTheme="minorEastAsia" w:hAnsiTheme="minorHAnsi" w:cstheme="minorBidi"/>
      <w:sz w:val="24"/>
      <w:szCs w:val="24"/>
      <w:lang w:eastAsia="en-A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014050">
      <w:bodyDiv w:val="1"/>
      <w:marLeft w:val="0"/>
      <w:marRight w:val="0"/>
      <w:marTop w:val="0"/>
      <w:marBottom w:val="0"/>
      <w:divBdr>
        <w:top w:val="none" w:sz="0" w:space="0" w:color="auto"/>
        <w:left w:val="none" w:sz="0" w:space="0" w:color="auto"/>
        <w:bottom w:val="none" w:sz="0" w:space="0" w:color="auto"/>
        <w:right w:val="none" w:sz="0" w:space="0" w:color="auto"/>
      </w:divBdr>
      <w:divsChild>
        <w:div w:id="2021159293">
          <w:marLeft w:val="0"/>
          <w:marRight w:val="0"/>
          <w:marTop w:val="0"/>
          <w:marBottom w:val="0"/>
          <w:divBdr>
            <w:top w:val="none" w:sz="0" w:space="0" w:color="auto"/>
            <w:left w:val="none" w:sz="0" w:space="0" w:color="auto"/>
            <w:bottom w:val="none" w:sz="0" w:space="0" w:color="auto"/>
            <w:right w:val="none" w:sz="0" w:space="0" w:color="auto"/>
          </w:divBdr>
        </w:div>
      </w:divsChild>
    </w:div>
    <w:div w:id="66079835">
      <w:bodyDiv w:val="1"/>
      <w:marLeft w:val="0"/>
      <w:marRight w:val="0"/>
      <w:marTop w:val="0"/>
      <w:marBottom w:val="0"/>
      <w:divBdr>
        <w:top w:val="none" w:sz="0" w:space="0" w:color="auto"/>
        <w:left w:val="none" w:sz="0" w:space="0" w:color="auto"/>
        <w:bottom w:val="none" w:sz="0" w:space="0" w:color="auto"/>
        <w:right w:val="none" w:sz="0" w:space="0" w:color="auto"/>
      </w:divBdr>
      <w:divsChild>
        <w:div w:id="553585358">
          <w:marLeft w:val="0"/>
          <w:marRight w:val="0"/>
          <w:marTop w:val="0"/>
          <w:marBottom w:val="0"/>
          <w:divBdr>
            <w:top w:val="none" w:sz="0" w:space="0" w:color="auto"/>
            <w:left w:val="none" w:sz="0" w:space="0" w:color="auto"/>
            <w:bottom w:val="none" w:sz="0" w:space="0" w:color="auto"/>
            <w:right w:val="none" w:sz="0" w:space="0" w:color="auto"/>
          </w:divBdr>
        </w:div>
      </w:divsChild>
    </w:div>
    <w:div w:id="114326978">
      <w:bodyDiv w:val="1"/>
      <w:marLeft w:val="0"/>
      <w:marRight w:val="0"/>
      <w:marTop w:val="0"/>
      <w:marBottom w:val="0"/>
      <w:divBdr>
        <w:top w:val="none" w:sz="0" w:space="0" w:color="auto"/>
        <w:left w:val="none" w:sz="0" w:space="0" w:color="auto"/>
        <w:bottom w:val="none" w:sz="0" w:space="0" w:color="auto"/>
        <w:right w:val="none" w:sz="0" w:space="0" w:color="auto"/>
      </w:divBdr>
      <w:divsChild>
        <w:div w:id="1402168487">
          <w:marLeft w:val="0"/>
          <w:marRight w:val="0"/>
          <w:marTop w:val="0"/>
          <w:marBottom w:val="0"/>
          <w:divBdr>
            <w:top w:val="none" w:sz="0" w:space="0" w:color="auto"/>
            <w:left w:val="none" w:sz="0" w:space="0" w:color="auto"/>
            <w:bottom w:val="none" w:sz="0" w:space="0" w:color="auto"/>
            <w:right w:val="none" w:sz="0" w:space="0" w:color="auto"/>
          </w:divBdr>
        </w:div>
      </w:divsChild>
    </w:div>
    <w:div w:id="132332509">
      <w:bodyDiv w:val="1"/>
      <w:marLeft w:val="0"/>
      <w:marRight w:val="0"/>
      <w:marTop w:val="0"/>
      <w:marBottom w:val="0"/>
      <w:divBdr>
        <w:top w:val="none" w:sz="0" w:space="0" w:color="auto"/>
        <w:left w:val="none" w:sz="0" w:space="0" w:color="auto"/>
        <w:bottom w:val="none" w:sz="0" w:space="0" w:color="auto"/>
        <w:right w:val="none" w:sz="0" w:space="0" w:color="auto"/>
      </w:divBdr>
      <w:divsChild>
        <w:div w:id="1533156104">
          <w:marLeft w:val="0"/>
          <w:marRight w:val="0"/>
          <w:marTop w:val="0"/>
          <w:marBottom w:val="0"/>
          <w:divBdr>
            <w:top w:val="none" w:sz="0" w:space="0" w:color="auto"/>
            <w:left w:val="none" w:sz="0" w:space="0" w:color="auto"/>
            <w:bottom w:val="none" w:sz="0" w:space="0" w:color="auto"/>
            <w:right w:val="none" w:sz="0" w:space="0" w:color="auto"/>
          </w:divBdr>
        </w:div>
      </w:divsChild>
    </w:div>
    <w:div w:id="191110982">
      <w:bodyDiv w:val="1"/>
      <w:marLeft w:val="0"/>
      <w:marRight w:val="0"/>
      <w:marTop w:val="0"/>
      <w:marBottom w:val="0"/>
      <w:divBdr>
        <w:top w:val="none" w:sz="0" w:space="0" w:color="auto"/>
        <w:left w:val="none" w:sz="0" w:space="0" w:color="auto"/>
        <w:bottom w:val="none" w:sz="0" w:space="0" w:color="auto"/>
        <w:right w:val="none" w:sz="0" w:space="0" w:color="auto"/>
      </w:divBdr>
      <w:divsChild>
        <w:div w:id="559824184">
          <w:marLeft w:val="0"/>
          <w:marRight w:val="0"/>
          <w:marTop w:val="0"/>
          <w:marBottom w:val="0"/>
          <w:divBdr>
            <w:top w:val="none" w:sz="0" w:space="0" w:color="auto"/>
            <w:left w:val="none" w:sz="0" w:space="0" w:color="auto"/>
            <w:bottom w:val="none" w:sz="0" w:space="0" w:color="auto"/>
            <w:right w:val="none" w:sz="0" w:space="0" w:color="auto"/>
          </w:divBdr>
          <w:divsChild>
            <w:div w:id="1589658302">
              <w:marLeft w:val="0"/>
              <w:marRight w:val="0"/>
              <w:marTop w:val="0"/>
              <w:marBottom w:val="0"/>
              <w:divBdr>
                <w:top w:val="single" w:sz="2" w:space="0" w:color="auto"/>
                <w:left w:val="single" w:sz="2" w:space="0" w:color="auto"/>
                <w:bottom w:val="single" w:sz="2" w:space="0" w:color="auto"/>
                <w:right w:val="single" w:sz="2" w:space="0" w:color="auto"/>
              </w:divBdr>
            </w:div>
          </w:divsChild>
        </w:div>
        <w:div w:id="797376805">
          <w:marLeft w:val="0"/>
          <w:marRight w:val="0"/>
          <w:marTop w:val="0"/>
          <w:marBottom w:val="0"/>
          <w:divBdr>
            <w:top w:val="none" w:sz="0" w:space="0" w:color="auto"/>
            <w:left w:val="none" w:sz="0" w:space="0" w:color="auto"/>
            <w:bottom w:val="none" w:sz="0" w:space="0" w:color="auto"/>
            <w:right w:val="none" w:sz="0" w:space="0" w:color="auto"/>
          </w:divBdr>
          <w:divsChild>
            <w:div w:id="205487110">
              <w:marLeft w:val="0"/>
              <w:marRight w:val="0"/>
              <w:marTop w:val="0"/>
              <w:marBottom w:val="0"/>
              <w:divBdr>
                <w:top w:val="single" w:sz="2" w:space="0" w:color="auto"/>
                <w:left w:val="single" w:sz="2" w:space="0" w:color="auto"/>
                <w:bottom w:val="single" w:sz="2" w:space="0" w:color="auto"/>
                <w:right w:val="single" w:sz="2" w:space="0" w:color="auto"/>
              </w:divBdr>
            </w:div>
          </w:divsChild>
        </w:div>
        <w:div w:id="1522744892">
          <w:marLeft w:val="0"/>
          <w:marRight w:val="0"/>
          <w:marTop w:val="0"/>
          <w:marBottom w:val="0"/>
          <w:divBdr>
            <w:top w:val="none" w:sz="0" w:space="0" w:color="auto"/>
            <w:left w:val="none" w:sz="0" w:space="0" w:color="auto"/>
            <w:bottom w:val="none" w:sz="0" w:space="0" w:color="auto"/>
            <w:right w:val="none" w:sz="0" w:space="0" w:color="auto"/>
          </w:divBdr>
          <w:divsChild>
            <w:div w:id="51442078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231157970">
      <w:bodyDiv w:val="1"/>
      <w:marLeft w:val="0"/>
      <w:marRight w:val="0"/>
      <w:marTop w:val="0"/>
      <w:marBottom w:val="0"/>
      <w:divBdr>
        <w:top w:val="none" w:sz="0" w:space="0" w:color="auto"/>
        <w:left w:val="none" w:sz="0" w:space="0" w:color="auto"/>
        <w:bottom w:val="none" w:sz="0" w:space="0" w:color="auto"/>
        <w:right w:val="none" w:sz="0" w:space="0" w:color="auto"/>
      </w:divBdr>
      <w:divsChild>
        <w:div w:id="127548667">
          <w:marLeft w:val="0"/>
          <w:marRight w:val="0"/>
          <w:marTop w:val="0"/>
          <w:marBottom w:val="0"/>
          <w:divBdr>
            <w:top w:val="none" w:sz="0" w:space="0" w:color="auto"/>
            <w:left w:val="none" w:sz="0" w:space="0" w:color="auto"/>
            <w:bottom w:val="none" w:sz="0" w:space="0" w:color="auto"/>
            <w:right w:val="none" w:sz="0" w:space="0" w:color="auto"/>
          </w:divBdr>
          <w:divsChild>
            <w:div w:id="69275370">
              <w:marLeft w:val="0"/>
              <w:marRight w:val="0"/>
              <w:marTop w:val="0"/>
              <w:marBottom w:val="0"/>
              <w:divBdr>
                <w:top w:val="none" w:sz="0" w:space="0" w:color="auto"/>
                <w:left w:val="none" w:sz="0" w:space="0" w:color="auto"/>
                <w:bottom w:val="none" w:sz="0" w:space="0" w:color="auto"/>
                <w:right w:val="none" w:sz="0" w:space="0" w:color="auto"/>
              </w:divBdr>
            </w:div>
            <w:div w:id="95559421">
              <w:marLeft w:val="0"/>
              <w:marRight w:val="0"/>
              <w:marTop w:val="0"/>
              <w:marBottom w:val="0"/>
              <w:divBdr>
                <w:top w:val="none" w:sz="0" w:space="0" w:color="auto"/>
                <w:left w:val="none" w:sz="0" w:space="0" w:color="auto"/>
                <w:bottom w:val="none" w:sz="0" w:space="0" w:color="auto"/>
                <w:right w:val="none" w:sz="0" w:space="0" w:color="auto"/>
              </w:divBdr>
            </w:div>
            <w:div w:id="171727111">
              <w:marLeft w:val="0"/>
              <w:marRight w:val="0"/>
              <w:marTop w:val="0"/>
              <w:marBottom w:val="0"/>
              <w:divBdr>
                <w:top w:val="none" w:sz="0" w:space="0" w:color="auto"/>
                <w:left w:val="none" w:sz="0" w:space="0" w:color="auto"/>
                <w:bottom w:val="none" w:sz="0" w:space="0" w:color="auto"/>
                <w:right w:val="none" w:sz="0" w:space="0" w:color="auto"/>
              </w:divBdr>
            </w:div>
            <w:div w:id="261308441">
              <w:marLeft w:val="0"/>
              <w:marRight w:val="0"/>
              <w:marTop w:val="0"/>
              <w:marBottom w:val="0"/>
              <w:divBdr>
                <w:top w:val="none" w:sz="0" w:space="0" w:color="auto"/>
                <w:left w:val="none" w:sz="0" w:space="0" w:color="auto"/>
                <w:bottom w:val="none" w:sz="0" w:space="0" w:color="auto"/>
                <w:right w:val="none" w:sz="0" w:space="0" w:color="auto"/>
              </w:divBdr>
            </w:div>
            <w:div w:id="298338596">
              <w:marLeft w:val="0"/>
              <w:marRight w:val="0"/>
              <w:marTop w:val="0"/>
              <w:marBottom w:val="0"/>
              <w:divBdr>
                <w:top w:val="none" w:sz="0" w:space="0" w:color="auto"/>
                <w:left w:val="none" w:sz="0" w:space="0" w:color="auto"/>
                <w:bottom w:val="none" w:sz="0" w:space="0" w:color="auto"/>
                <w:right w:val="none" w:sz="0" w:space="0" w:color="auto"/>
              </w:divBdr>
            </w:div>
            <w:div w:id="373120952">
              <w:marLeft w:val="0"/>
              <w:marRight w:val="0"/>
              <w:marTop w:val="0"/>
              <w:marBottom w:val="0"/>
              <w:divBdr>
                <w:top w:val="none" w:sz="0" w:space="0" w:color="auto"/>
                <w:left w:val="none" w:sz="0" w:space="0" w:color="auto"/>
                <w:bottom w:val="none" w:sz="0" w:space="0" w:color="auto"/>
                <w:right w:val="none" w:sz="0" w:space="0" w:color="auto"/>
              </w:divBdr>
            </w:div>
            <w:div w:id="522786823">
              <w:marLeft w:val="0"/>
              <w:marRight w:val="0"/>
              <w:marTop w:val="0"/>
              <w:marBottom w:val="0"/>
              <w:divBdr>
                <w:top w:val="none" w:sz="0" w:space="0" w:color="auto"/>
                <w:left w:val="none" w:sz="0" w:space="0" w:color="auto"/>
                <w:bottom w:val="none" w:sz="0" w:space="0" w:color="auto"/>
                <w:right w:val="none" w:sz="0" w:space="0" w:color="auto"/>
              </w:divBdr>
            </w:div>
            <w:div w:id="568426370">
              <w:marLeft w:val="0"/>
              <w:marRight w:val="0"/>
              <w:marTop w:val="0"/>
              <w:marBottom w:val="0"/>
              <w:divBdr>
                <w:top w:val="none" w:sz="0" w:space="0" w:color="auto"/>
                <w:left w:val="none" w:sz="0" w:space="0" w:color="auto"/>
                <w:bottom w:val="none" w:sz="0" w:space="0" w:color="auto"/>
                <w:right w:val="none" w:sz="0" w:space="0" w:color="auto"/>
              </w:divBdr>
            </w:div>
            <w:div w:id="955647378">
              <w:marLeft w:val="0"/>
              <w:marRight w:val="0"/>
              <w:marTop w:val="0"/>
              <w:marBottom w:val="0"/>
              <w:divBdr>
                <w:top w:val="none" w:sz="0" w:space="0" w:color="auto"/>
                <w:left w:val="none" w:sz="0" w:space="0" w:color="auto"/>
                <w:bottom w:val="none" w:sz="0" w:space="0" w:color="auto"/>
                <w:right w:val="none" w:sz="0" w:space="0" w:color="auto"/>
              </w:divBdr>
            </w:div>
            <w:div w:id="1030648639">
              <w:marLeft w:val="0"/>
              <w:marRight w:val="0"/>
              <w:marTop w:val="0"/>
              <w:marBottom w:val="0"/>
              <w:divBdr>
                <w:top w:val="none" w:sz="0" w:space="0" w:color="auto"/>
                <w:left w:val="none" w:sz="0" w:space="0" w:color="auto"/>
                <w:bottom w:val="none" w:sz="0" w:space="0" w:color="auto"/>
                <w:right w:val="none" w:sz="0" w:space="0" w:color="auto"/>
              </w:divBdr>
            </w:div>
            <w:div w:id="1121992445">
              <w:marLeft w:val="0"/>
              <w:marRight w:val="0"/>
              <w:marTop w:val="0"/>
              <w:marBottom w:val="0"/>
              <w:divBdr>
                <w:top w:val="none" w:sz="0" w:space="0" w:color="auto"/>
                <w:left w:val="none" w:sz="0" w:space="0" w:color="auto"/>
                <w:bottom w:val="none" w:sz="0" w:space="0" w:color="auto"/>
                <w:right w:val="none" w:sz="0" w:space="0" w:color="auto"/>
              </w:divBdr>
            </w:div>
            <w:div w:id="1313482882">
              <w:marLeft w:val="0"/>
              <w:marRight w:val="0"/>
              <w:marTop w:val="0"/>
              <w:marBottom w:val="0"/>
              <w:divBdr>
                <w:top w:val="none" w:sz="0" w:space="0" w:color="auto"/>
                <w:left w:val="none" w:sz="0" w:space="0" w:color="auto"/>
                <w:bottom w:val="none" w:sz="0" w:space="0" w:color="auto"/>
                <w:right w:val="none" w:sz="0" w:space="0" w:color="auto"/>
              </w:divBdr>
            </w:div>
            <w:div w:id="1592617424">
              <w:marLeft w:val="0"/>
              <w:marRight w:val="0"/>
              <w:marTop w:val="0"/>
              <w:marBottom w:val="0"/>
              <w:divBdr>
                <w:top w:val="none" w:sz="0" w:space="0" w:color="auto"/>
                <w:left w:val="none" w:sz="0" w:space="0" w:color="auto"/>
                <w:bottom w:val="none" w:sz="0" w:space="0" w:color="auto"/>
                <w:right w:val="none" w:sz="0" w:space="0" w:color="auto"/>
              </w:divBdr>
            </w:div>
            <w:div w:id="1656643585">
              <w:marLeft w:val="0"/>
              <w:marRight w:val="0"/>
              <w:marTop w:val="0"/>
              <w:marBottom w:val="0"/>
              <w:divBdr>
                <w:top w:val="none" w:sz="0" w:space="0" w:color="auto"/>
                <w:left w:val="none" w:sz="0" w:space="0" w:color="auto"/>
                <w:bottom w:val="none" w:sz="0" w:space="0" w:color="auto"/>
                <w:right w:val="none" w:sz="0" w:space="0" w:color="auto"/>
              </w:divBdr>
            </w:div>
          </w:divsChild>
        </w:div>
        <w:div w:id="832918151">
          <w:marLeft w:val="0"/>
          <w:marRight w:val="0"/>
          <w:marTop w:val="0"/>
          <w:marBottom w:val="0"/>
          <w:divBdr>
            <w:top w:val="none" w:sz="0" w:space="0" w:color="auto"/>
            <w:left w:val="none" w:sz="0" w:space="0" w:color="auto"/>
            <w:bottom w:val="none" w:sz="0" w:space="0" w:color="auto"/>
            <w:right w:val="none" w:sz="0" w:space="0" w:color="auto"/>
          </w:divBdr>
          <w:divsChild>
            <w:div w:id="157355952">
              <w:marLeft w:val="0"/>
              <w:marRight w:val="0"/>
              <w:marTop w:val="0"/>
              <w:marBottom w:val="0"/>
              <w:divBdr>
                <w:top w:val="none" w:sz="0" w:space="0" w:color="auto"/>
                <w:left w:val="none" w:sz="0" w:space="0" w:color="auto"/>
                <w:bottom w:val="none" w:sz="0" w:space="0" w:color="auto"/>
                <w:right w:val="none" w:sz="0" w:space="0" w:color="auto"/>
              </w:divBdr>
            </w:div>
            <w:div w:id="624652851">
              <w:marLeft w:val="0"/>
              <w:marRight w:val="0"/>
              <w:marTop w:val="0"/>
              <w:marBottom w:val="0"/>
              <w:divBdr>
                <w:top w:val="none" w:sz="0" w:space="0" w:color="auto"/>
                <w:left w:val="none" w:sz="0" w:space="0" w:color="auto"/>
                <w:bottom w:val="none" w:sz="0" w:space="0" w:color="auto"/>
                <w:right w:val="none" w:sz="0" w:space="0" w:color="auto"/>
              </w:divBdr>
            </w:div>
            <w:div w:id="695229245">
              <w:marLeft w:val="0"/>
              <w:marRight w:val="0"/>
              <w:marTop w:val="0"/>
              <w:marBottom w:val="0"/>
              <w:divBdr>
                <w:top w:val="none" w:sz="0" w:space="0" w:color="auto"/>
                <w:left w:val="none" w:sz="0" w:space="0" w:color="auto"/>
                <w:bottom w:val="none" w:sz="0" w:space="0" w:color="auto"/>
                <w:right w:val="none" w:sz="0" w:space="0" w:color="auto"/>
              </w:divBdr>
            </w:div>
            <w:div w:id="845435878">
              <w:marLeft w:val="0"/>
              <w:marRight w:val="0"/>
              <w:marTop w:val="0"/>
              <w:marBottom w:val="0"/>
              <w:divBdr>
                <w:top w:val="none" w:sz="0" w:space="0" w:color="auto"/>
                <w:left w:val="none" w:sz="0" w:space="0" w:color="auto"/>
                <w:bottom w:val="none" w:sz="0" w:space="0" w:color="auto"/>
                <w:right w:val="none" w:sz="0" w:space="0" w:color="auto"/>
              </w:divBdr>
            </w:div>
            <w:div w:id="1088846589">
              <w:marLeft w:val="0"/>
              <w:marRight w:val="0"/>
              <w:marTop w:val="0"/>
              <w:marBottom w:val="0"/>
              <w:divBdr>
                <w:top w:val="none" w:sz="0" w:space="0" w:color="auto"/>
                <w:left w:val="none" w:sz="0" w:space="0" w:color="auto"/>
                <w:bottom w:val="none" w:sz="0" w:space="0" w:color="auto"/>
                <w:right w:val="none" w:sz="0" w:space="0" w:color="auto"/>
              </w:divBdr>
            </w:div>
            <w:div w:id="1242720966">
              <w:marLeft w:val="0"/>
              <w:marRight w:val="0"/>
              <w:marTop w:val="0"/>
              <w:marBottom w:val="0"/>
              <w:divBdr>
                <w:top w:val="none" w:sz="0" w:space="0" w:color="auto"/>
                <w:left w:val="none" w:sz="0" w:space="0" w:color="auto"/>
                <w:bottom w:val="none" w:sz="0" w:space="0" w:color="auto"/>
                <w:right w:val="none" w:sz="0" w:space="0" w:color="auto"/>
              </w:divBdr>
            </w:div>
            <w:div w:id="1254558493">
              <w:marLeft w:val="0"/>
              <w:marRight w:val="0"/>
              <w:marTop w:val="0"/>
              <w:marBottom w:val="0"/>
              <w:divBdr>
                <w:top w:val="none" w:sz="0" w:space="0" w:color="auto"/>
                <w:left w:val="none" w:sz="0" w:space="0" w:color="auto"/>
                <w:bottom w:val="none" w:sz="0" w:space="0" w:color="auto"/>
                <w:right w:val="none" w:sz="0" w:space="0" w:color="auto"/>
              </w:divBdr>
            </w:div>
            <w:div w:id="1469543291">
              <w:marLeft w:val="0"/>
              <w:marRight w:val="0"/>
              <w:marTop w:val="0"/>
              <w:marBottom w:val="0"/>
              <w:divBdr>
                <w:top w:val="none" w:sz="0" w:space="0" w:color="auto"/>
                <w:left w:val="none" w:sz="0" w:space="0" w:color="auto"/>
                <w:bottom w:val="none" w:sz="0" w:space="0" w:color="auto"/>
                <w:right w:val="none" w:sz="0" w:space="0" w:color="auto"/>
              </w:divBdr>
            </w:div>
            <w:div w:id="1639993007">
              <w:marLeft w:val="0"/>
              <w:marRight w:val="0"/>
              <w:marTop w:val="0"/>
              <w:marBottom w:val="0"/>
              <w:divBdr>
                <w:top w:val="none" w:sz="0" w:space="0" w:color="auto"/>
                <w:left w:val="none" w:sz="0" w:space="0" w:color="auto"/>
                <w:bottom w:val="none" w:sz="0" w:space="0" w:color="auto"/>
                <w:right w:val="none" w:sz="0" w:space="0" w:color="auto"/>
              </w:divBdr>
            </w:div>
            <w:div w:id="1656910467">
              <w:marLeft w:val="0"/>
              <w:marRight w:val="0"/>
              <w:marTop w:val="0"/>
              <w:marBottom w:val="0"/>
              <w:divBdr>
                <w:top w:val="none" w:sz="0" w:space="0" w:color="auto"/>
                <w:left w:val="none" w:sz="0" w:space="0" w:color="auto"/>
                <w:bottom w:val="none" w:sz="0" w:space="0" w:color="auto"/>
                <w:right w:val="none" w:sz="0" w:space="0" w:color="auto"/>
              </w:divBdr>
            </w:div>
            <w:div w:id="1662584137">
              <w:marLeft w:val="0"/>
              <w:marRight w:val="0"/>
              <w:marTop w:val="0"/>
              <w:marBottom w:val="0"/>
              <w:divBdr>
                <w:top w:val="none" w:sz="0" w:space="0" w:color="auto"/>
                <w:left w:val="none" w:sz="0" w:space="0" w:color="auto"/>
                <w:bottom w:val="none" w:sz="0" w:space="0" w:color="auto"/>
                <w:right w:val="none" w:sz="0" w:space="0" w:color="auto"/>
              </w:divBdr>
            </w:div>
            <w:div w:id="1711958577">
              <w:marLeft w:val="0"/>
              <w:marRight w:val="0"/>
              <w:marTop w:val="0"/>
              <w:marBottom w:val="0"/>
              <w:divBdr>
                <w:top w:val="none" w:sz="0" w:space="0" w:color="auto"/>
                <w:left w:val="none" w:sz="0" w:space="0" w:color="auto"/>
                <w:bottom w:val="none" w:sz="0" w:space="0" w:color="auto"/>
                <w:right w:val="none" w:sz="0" w:space="0" w:color="auto"/>
              </w:divBdr>
            </w:div>
            <w:div w:id="1719739243">
              <w:marLeft w:val="0"/>
              <w:marRight w:val="0"/>
              <w:marTop w:val="0"/>
              <w:marBottom w:val="0"/>
              <w:divBdr>
                <w:top w:val="none" w:sz="0" w:space="0" w:color="auto"/>
                <w:left w:val="none" w:sz="0" w:space="0" w:color="auto"/>
                <w:bottom w:val="none" w:sz="0" w:space="0" w:color="auto"/>
                <w:right w:val="none" w:sz="0" w:space="0" w:color="auto"/>
              </w:divBdr>
            </w:div>
          </w:divsChild>
        </w:div>
        <w:div w:id="1434470203">
          <w:marLeft w:val="0"/>
          <w:marRight w:val="0"/>
          <w:marTop w:val="0"/>
          <w:marBottom w:val="0"/>
          <w:divBdr>
            <w:top w:val="none" w:sz="0" w:space="0" w:color="auto"/>
            <w:left w:val="none" w:sz="0" w:space="0" w:color="auto"/>
            <w:bottom w:val="none" w:sz="0" w:space="0" w:color="auto"/>
            <w:right w:val="none" w:sz="0" w:space="0" w:color="auto"/>
          </w:divBdr>
          <w:divsChild>
            <w:div w:id="101925151">
              <w:marLeft w:val="-75"/>
              <w:marRight w:val="0"/>
              <w:marTop w:val="30"/>
              <w:marBottom w:val="30"/>
              <w:divBdr>
                <w:top w:val="none" w:sz="0" w:space="0" w:color="auto"/>
                <w:left w:val="none" w:sz="0" w:space="0" w:color="auto"/>
                <w:bottom w:val="none" w:sz="0" w:space="0" w:color="auto"/>
                <w:right w:val="none" w:sz="0" w:space="0" w:color="auto"/>
              </w:divBdr>
              <w:divsChild>
                <w:div w:id="46492785">
                  <w:marLeft w:val="0"/>
                  <w:marRight w:val="0"/>
                  <w:marTop w:val="0"/>
                  <w:marBottom w:val="0"/>
                  <w:divBdr>
                    <w:top w:val="none" w:sz="0" w:space="0" w:color="auto"/>
                    <w:left w:val="none" w:sz="0" w:space="0" w:color="auto"/>
                    <w:bottom w:val="none" w:sz="0" w:space="0" w:color="auto"/>
                    <w:right w:val="none" w:sz="0" w:space="0" w:color="auto"/>
                  </w:divBdr>
                  <w:divsChild>
                    <w:div w:id="1756586284">
                      <w:marLeft w:val="0"/>
                      <w:marRight w:val="0"/>
                      <w:marTop w:val="0"/>
                      <w:marBottom w:val="0"/>
                      <w:divBdr>
                        <w:top w:val="none" w:sz="0" w:space="0" w:color="auto"/>
                        <w:left w:val="none" w:sz="0" w:space="0" w:color="auto"/>
                        <w:bottom w:val="none" w:sz="0" w:space="0" w:color="auto"/>
                        <w:right w:val="none" w:sz="0" w:space="0" w:color="auto"/>
                      </w:divBdr>
                    </w:div>
                  </w:divsChild>
                </w:div>
                <w:div w:id="173347828">
                  <w:marLeft w:val="0"/>
                  <w:marRight w:val="0"/>
                  <w:marTop w:val="0"/>
                  <w:marBottom w:val="0"/>
                  <w:divBdr>
                    <w:top w:val="none" w:sz="0" w:space="0" w:color="auto"/>
                    <w:left w:val="none" w:sz="0" w:space="0" w:color="auto"/>
                    <w:bottom w:val="none" w:sz="0" w:space="0" w:color="auto"/>
                    <w:right w:val="none" w:sz="0" w:space="0" w:color="auto"/>
                  </w:divBdr>
                  <w:divsChild>
                    <w:div w:id="429858945">
                      <w:marLeft w:val="0"/>
                      <w:marRight w:val="0"/>
                      <w:marTop w:val="0"/>
                      <w:marBottom w:val="0"/>
                      <w:divBdr>
                        <w:top w:val="none" w:sz="0" w:space="0" w:color="auto"/>
                        <w:left w:val="none" w:sz="0" w:space="0" w:color="auto"/>
                        <w:bottom w:val="none" w:sz="0" w:space="0" w:color="auto"/>
                        <w:right w:val="none" w:sz="0" w:space="0" w:color="auto"/>
                      </w:divBdr>
                    </w:div>
                  </w:divsChild>
                </w:div>
                <w:div w:id="267548062">
                  <w:marLeft w:val="0"/>
                  <w:marRight w:val="0"/>
                  <w:marTop w:val="0"/>
                  <w:marBottom w:val="0"/>
                  <w:divBdr>
                    <w:top w:val="none" w:sz="0" w:space="0" w:color="auto"/>
                    <w:left w:val="none" w:sz="0" w:space="0" w:color="auto"/>
                    <w:bottom w:val="none" w:sz="0" w:space="0" w:color="auto"/>
                    <w:right w:val="none" w:sz="0" w:space="0" w:color="auto"/>
                  </w:divBdr>
                  <w:divsChild>
                    <w:div w:id="582420150">
                      <w:marLeft w:val="0"/>
                      <w:marRight w:val="0"/>
                      <w:marTop w:val="0"/>
                      <w:marBottom w:val="0"/>
                      <w:divBdr>
                        <w:top w:val="none" w:sz="0" w:space="0" w:color="auto"/>
                        <w:left w:val="none" w:sz="0" w:space="0" w:color="auto"/>
                        <w:bottom w:val="none" w:sz="0" w:space="0" w:color="auto"/>
                        <w:right w:val="none" w:sz="0" w:space="0" w:color="auto"/>
                      </w:divBdr>
                    </w:div>
                  </w:divsChild>
                </w:div>
                <w:div w:id="297103462">
                  <w:marLeft w:val="0"/>
                  <w:marRight w:val="0"/>
                  <w:marTop w:val="0"/>
                  <w:marBottom w:val="0"/>
                  <w:divBdr>
                    <w:top w:val="none" w:sz="0" w:space="0" w:color="auto"/>
                    <w:left w:val="none" w:sz="0" w:space="0" w:color="auto"/>
                    <w:bottom w:val="none" w:sz="0" w:space="0" w:color="auto"/>
                    <w:right w:val="none" w:sz="0" w:space="0" w:color="auto"/>
                  </w:divBdr>
                  <w:divsChild>
                    <w:div w:id="1377895401">
                      <w:marLeft w:val="0"/>
                      <w:marRight w:val="0"/>
                      <w:marTop w:val="0"/>
                      <w:marBottom w:val="0"/>
                      <w:divBdr>
                        <w:top w:val="none" w:sz="0" w:space="0" w:color="auto"/>
                        <w:left w:val="none" w:sz="0" w:space="0" w:color="auto"/>
                        <w:bottom w:val="none" w:sz="0" w:space="0" w:color="auto"/>
                        <w:right w:val="none" w:sz="0" w:space="0" w:color="auto"/>
                      </w:divBdr>
                    </w:div>
                  </w:divsChild>
                </w:div>
                <w:div w:id="585305617">
                  <w:marLeft w:val="0"/>
                  <w:marRight w:val="0"/>
                  <w:marTop w:val="0"/>
                  <w:marBottom w:val="0"/>
                  <w:divBdr>
                    <w:top w:val="none" w:sz="0" w:space="0" w:color="auto"/>
                    <w:left w:val="none" w:sz="0" w:space="0" w:color="auto"/>
                    <w:bottom w:val="none" w:sz="0" w:space="0" w:color="auto"/>
                    <w:right w:val="none" w:sz="0" w:space="0" w:color="auto"/>
                  </w:divBdr>
                  <w:divsChild>
                    <w:div w:id="427124224">
                      <w:marLeft w:val="0"/>
                      <w:marRight w:val="0"/>
                      <w:marTop w:val="0"/>
                      <w:marBottom w:val="0"/>
                      <w:divBdr>
                        <w:top w:val="none" w:sz="0" w:space="0" w:color="auto"/>
                        <w:left w:val="none" w:sz="0" w:space="0" w:color="auto"/>
                        <w:bottom w:val="none" w:sz="0" w:space="0" w:color="auto"/>
                        <w:right w:val="none" w:sz="0" w:space="0" w:color="auto"/>
                      </w:divBdr>
                    </w:div>
                  </w:divsChild>
                </w:div>
                <w:div w:id="646007908">
                  <w:marLeft w:val="0"/>
                  <w:marRight w:val="0"/>
                  <w:marTop w:val="0"/>
                  <w:marBottom w:val="0"/>
                  <w:divBdr>
                    <w:top w:val="none" w:sz="0" w:space="0" w:color="auto"/>
                    <w:left w:val="none" w:sz="0" w:space="0" w:color="auto"/>
                    <w:bottom w:val="none" w:sz="0" w:space="0" w:color="auto"/>
                    <w:right w:val="none" w:sz="0" w:space="0" w:color="auto"/>
                  </w:divBdr>
                  <w:divsChild>
                    <w:div w:id="1625817322">
                      <w:marLeft w:val="0"/>
                      <w:marRight w:val="0"/>
                      <w:marTop w:val="0"/>
                      <w:marBottom w:val="0"/>
                      <w:divBdr>
                        <w:top w:val="none" w:sz="0" w:space="0" w:color="auto"/>
                        <w:left w:val="none" w:sz="0" w:space="0" w:color="auto"/>
                        <w:bottom w:val="none" w:sz="0" w:space="0" w:color="auto"/>
                        <w:right w:val="none" w:sz="0" w:space="0" w:color="auto"/>
                      </w:divBdr>
                    </w:div>
                  </w:divsChild>
                </w:div>
                <w:div w:id="748037643">
                  <w:marLeft w:val="0"/>
                  <w:marRight w:val="0"/>
                  <w:marTop w:val="0"/>
                  <w:marBottom w:val="0"/>
                  <w:divBdr>
                    <w:top w:val="none" w:sz="0" w:space="0" w:color="auto"/>
                    <w:left w:val="none" w:sz="0" w:space="0" w:color="auto"/>
                    <w:bottom w:val="none" w:sz="0" w:space="0" w:color="auto"/>
                    <w:right w:val="none" w:sz="0" w:space="0" w:color="auto"/>
                  </w:divBdr>
                  <w:divsChild>
                    <w:div w:id="17898065">
                      <w:marLeft w:val="0"/>
                      <w:marRight w:val="0"/>
                      <w:marTop w:val="0"/>
                      <w:marBottom w:val="0"/>
                      <w:divBdr>
                        <w:top w:val="none" w:sz="0" w:space="0" w:color="auto"/>
                        <w:left w:val="none" w:sz="0" w:space="0" w:color="auto"/>
                        <w:bottom w:val="none" w:sz="0" w:space="0" w:color="auto"/>
                        <w:right w:val="none" w:sz="0" w:space="0" w:color="auto"/>
                      </w:divBdr>
                    </w:div>
                  </w:divsChild>
                </w:div>
                <w:div w:id="812254087">
                  <w:marLeft w:val="0"/>
                  <w:marRight w:val="0"/>
                  <w:marTop w:val="0"/>
                  <w:marBottom w:val="0"/>
                  <w:divBdr>
                    <w:top w:val="none" w:sz="0" w:space="0" w:color="auto"/>
                    <w:left w:val="none" w:sz="0" w:space="0" w:color="auto"/>
                    <w:bottom w:val="none" w:sz="0" w:space="0" w:color="auto"/>
                    <w:right w:val="none" w:sz="0" w:space="0" w:color="auto"/>
                  </w:divBdr>
                  <w:divsChild>
                    <w:div w:id="1724980694">
                      <w:marLeft w:val="0"/>
                      <w:marRight w:val="0"/>
                      <w:marTop w:val="0"/>
                      <w:marBottom w:val="0"/>
                      <w:divBdr>
                        <w:top w:val="none" w:sz="0" w:space="0" w:color="auto"/>
                        <w:left w:val="none" w:sz="0" w:space="0" w:color="auto"/>
                        <w:bottom w:val="none" w:sz="0" w:space="0" w:color="auto"/>
                        <w:right w:val="none" w:sz="0" w:space="0" w:color="auto"/>
                      </w:divBdr>
                    </w:div>
                  </w:divsChild>
                </w:div>
                <w:div w:id="992949381">
                  <w:marLeft w:val="0"/>
                  <w:marRight w:val="0"/>
                  <w:marTop w:val="0"/>
                  <w:marBottom w:val="0"/>
                  <w:divBdr>
                    <w:top w:val="none" w:sz="0" w:space="0" w:color="auto"/>
                    <w:left w:val="none" w:sz="0" w:space="0" w:color="auto"/>
                    <w:bottom w:val="none" w:sz="0" w:space="0" w:color="auto"/>
                    <w:right w:val="none" w:sz="0" w:space="0" w:color="auto"/>
                  </w:divBdr>
                  <w:divsChild>
                    <w:div w:id="633561326">
                      <w:marLeft w:val="0"/>
                      <w:marRight w:val="0"/>
                      <w:marTop w:val="0"/>
                      <w:marBottom w:val="0"/>
                      <w:divBdr>
                        <w:top w:val="none" w:sz="0" w:space="0" w:color="auto"/>
                        <w:left w:val="none" w:sz="0" w:space="0" w:color="auto"/>
                        <w:bottom w:val="none" w:sz="0" w:space="0" w:color="auto"/>
                        <w:right w:val="none" w:sz="0" w:space="0" w:color="auto"/>
                      </w:divBdr>
                    </w:div>
                  </w:divsChild>
                </w:div>
                <w:div w:id="1080103487">
                  <w:marLeft w:val="0"/>
                  <w:marRight w:val="0"/>
                  <w:marTop w:val="0"/>
                  <w:marBottom w:val="0"/>
                  <w:divBdr>
                    <w:top w:val="none" w:sz="0" w:space="0" w:color="auto"/>
                    <w:left w:val="none" w:sz="0" w:space="0" w:color="auto"/>
                    <w:bottom w:val="none" w:sz="0" w:space="0" w:color="auto"/>
                    <w:right w:val="none" w:sz="0" w:space="0" w:color="auto"/>
                  </w:divBdr>
                  <w:divsChild>
                    <w:div w:id="490831459">
                      <w:marLeft w:val="0"/>
                      <w:marRight w:val="0"/>
                      <w:marTop w:val="0"/>
                      <w:marBottom w:val="0"/>
                      <w:divBdr>
                        <w:top w:val="none" w:sz="0" w:space="0" w:color="auto"/>
                        <w:left w:val="none" w:sz="0" w:space="0" w:color="auto"/>
                        <w:bottom w:val="none" w:sz="0" w:space="0" w:color="auto"/>
                        <w:right w:val="none" w:sz="0" w:space="0" w:color="auto"/>
                      </w:divBdr>
                    </w:div>
                  </w:divsChild>
                </w:div>
                <w:div w:id="1120418889">
                  <w:marLeft w:val="0"/>
                  <w:marRight w:val="0"/>
                  <w:marTop w:val="0"/>
                  <w:marBottom w:val="0"/>
                  <w:divBdr>
                    <w:top w:val="none" w:sz="0" w:space="0" w:color="auto"/>
                    <w:left w:val="none" w:sz="0" w:space="0" w:color="auto"/>
                    <w:bottom w:val="none" w:sz="0" w:space="0" w:color="auto"/>
                    <w:right w:val="none" w:sz="0" w:space="0" w:color="auto"/>
                  </w:divBdr>
                  <w:divsChild>
                    <w:div w:id="1135828280">
                      <w:marLeft w:val="0"/>
                      <w:marRight w:val="0"/>
                      <w:marTop w:val="0"/>
                      <w:marBottom w:val="0"/>
                      <w:divBdr>
                        <w:top w:val="none" w:sz="0" w:space="0" w:color="auto"/>
                        <w:left w:val="none" w:sz="0" w:space="0" w:color="auto"/>
                        <w:bottom w:val="none" w:sz="0" w:space="0" w:color="auto"/>
                        <w:right w:val="none" w:sz="0" w:space="0" w:color="auto"/>
                      </w:divBdr>
                    </w:div>
                  </w:divsChild>
                </w:div>
                <w:div w:id="1219627211">
                  <w:marLeft w:val="0"/>
                  <w:marRight w:val="0"/>
                  <w:marTop w:val="0"/>
                  <w:marBottom w:val="0"/>
                  <w:divBdr>
                    <w:top w:val="none" w:sz="0" w:space="0" w:color="auto"/>
                    <w:left w:val="none" w:sz="0" w:space="0" w:color="auto"/>
                    <w:bottom w:val="none" w:sz="0" w:space="0" w:color="auto"/>
                    <w:right w:val="none" w:sz="0" w:space="0" w:color="auto"/>
                  </w:divBdr>
                  <w:divsChild>
                    <w:div w:id="529338998">
                      <w:marLeft w:val="0"/>
                      <w:marRight w:val="0"/>
                      <w:marTop w:val="0"/>
                      <w:marBottom w:val="0"/>
                      <w:divBdr>
                        <w:top w:val="none" w:sz="0" w:space="0" w:color="auto"/>
                        <w:left w:val="none" w:sz="0" w:space="0" w:color="auto"/>
                        <w:bottom w:val="none" w:sz="0" w:space="0" w:color="auto"/>
                        <w:right w:val="none" w:sz="0" w:space="0" w:color="auto"/>
                      </w:divBdr>
                    </w:div>
                  </w:divsChild>
                </w:div>
                <w:div w:id="1399596248">
                  <w:marLeft w:val="0"/>
                  <w:marRight w:val="0"/>
                  <w:marTop w:val="0"/>
                  <w:marBottom w:val="0"/>
                  <w:divBdr>
                    <w:top w:val="none" w:sz="0" w:space="0" w:color="auto"/>
                    <w:left w:val="none" w:sz="0" w:space="0" w:color="auto"/>
                    <w:bottom w:val="none" w:sz="0" w:space="0" w:color="auto"/>
                    <w:right w:val="none" w:sz="0" w:space="0" w:color="auto"/>
                  </w:divBdr>
                  <w:divsChild>
                    <w:div w:id="60564148">
                      <w:marLeft w:val="0"/>
                      <w:marRight w:val="0"/>
                      <w:marTop w:val="0"/>
                      <w:marBottom w:val="0"/>
                      <w:divBdr>
                        <w:top w:val="none" w:sz="0" w:space="0" w:color="auto"/>
                        <w:left w:val="none" w:sz="0" w:space="0" w:color="auto"/>
                        <w:bottom w:val="none" w:sz="0" w:space="0" w:color="auto"/>
                        <w:right w:val="none" w:sz="0" w:space="0" w:color="auto"/>
                      </w:divBdr>
                    </w:div>
                  </w:divsChild>
                </w:div>
                <w:div w:id="1450321501">
                  <w:marLeft w:val="0"/>
                  <w:marRight w:val="0"/>
                  <w:marTop w:val="0"/>
                  <w:marBottom w:val="0"/>
                  <w:divBdr>
                    <w:top w:val="none" w:sz="0" w:space="0" w:color="auto"/>
                    <w:left w:val="none" w:sz="0" w:space="0" w:color="auto"/>
                    <w:bottom w:val="none" w:sz="0" w:space="0" w:color="auto"/>
                    <w:right w:val="none" w:sz="0" w:space="0" w:color="auto"/>
                  </w:divBdr>
                  <w:divsChild>
                    <w:div w:id="2006742457">
                      <w:marLeft w:val="0"/>
                      <w:marRight w:val="0"/>
                      <w:marTop w:val="0"/>
                      <w:marBottom w:val="0"/>
                      <w:divBdr>
                        <w:top w:val="none" w:sz="0" w:space="0" w:color="auto"/>
                        <w:left w:val="none" w:sz="0" w:space="0" w:color="auto"/>
                        <w:bottom w:val="none" w:sz="0" w:space="0" w:color="auto"/>
                        <w:right w:val="none" w:sz="0" w:space="0" w:color="auto"/>
                      </w:divBdr>
                    </w:div>
                  </w:divsChild>
                </w:div>
                <w:div w:id="1464614500">
                  <w:marLeft w:val="0"/>
                  <w:marRight w:val="0"/>
                  <w:marTop w:val="0"/>
                  <w:marBottom w:val="0"/>
                  <w:divBdr>
                    <w:top w:val="none" w:sz="0" w:space="0" w:color="auto"/>
                    <w:left w:val="none" w:sz="0" w:space="0" w:color="auto"/>
                    <w:bottom w:val="none" w:sz="0" w:space="0" w:color="auto"/>
                    <w:right w:val="none" w:sz="0" w:space="0" w:color="auto"/>
                  </w:divBdr>
                  <w:divsChild>
                    <w:div w:id="1255213356">
                      <w:marLeft w:val="0"/>
                      <w:marRight w:val="0"/>
                      <w:marTop w:val="0"/>
                      <w:marBottom w:val="0"/>
                      <w:divBdr>
                        <w:top w:val="none" w:sz="0" w:space="0" w:color="auto"/>
                        <w:left w:val="none" w:sz="0" w:space="0" w:color="auto"/>
                        <w:bottom w:val="none" w:sz="0" w:space="0" w:color="auto"/>
                        <w:right w:val="none" w:sz="0" w:space="0" w:color="auto"/>
                      </w:divBdr>
                    </w:div>
                  </w:divsChild>
                </w:div>
                <w:div w:id="1605071770">
                  <w:marLeft w:val="0"/>
                  <w:marRight w:val="0"/>
                  <w:marTop w:val="0"/>
                  <w:marBottom w:val="0"/>
                  <w:divBdr>
                    <w:top w:val="none" w:sz="0" w:space="0" w:color="auto"/>
                    <w:left w:val="none" w:sz="0" w:space="0" w:color="auto"/>
                    <w:bottom w:val="none" w:sz="0" w:space="0" w:color="auto"/>
                    <w:right w:val="none" w:sz="0" w:space="0" w:color="auto"/>
                  </w:divBdr>
                  <w:divsChild>
                    <w:div w:id="1871139314">
                      <w:marLeft w:val="0"/>
                      <w:marRight w:val="0"/>
                      <w:marTop w:val="0"/>
                      <w:marBottom w:val="0"/>
                      <w:divBdr>
                        <w:top w:val="none" w:sz="0" w:space="0" w:color="auto"/>
                        <w:left w:val="none" w:sz="0" w:space="0" w:color="auto"/>
                        <w:bottom w:val="none" w:sz="0" w:space="0" w:color="auto"/>
                        <w:right w:val="none" w:sz="0" w:space="0" w:color="auto"/>
                      </w:divBdr>
                    </w:div>
                  </w:divsChild>
                </w:div>
                <w:div w:id="1636638885">
                  <w:marLeft w:val="0"/>
                  <w:marRight w:val="0"/>
                  <w:marTop w:val="0"/>
                  <w:marBottom w:val="0"/>
                  <w:divBdr>
                    <w:top w:val="none" w:sz="0" w:space="0" w:color="auto"/>
                    <w:left w:val="none" w:sz="0" w:space="0" w:color="auto"/>
                    <w:bottom w:val="none" w:sz="0" w:space="0" w:color="auto"/>
                    <w:right w:val="none" w:sz="0" w:space="0" w:color="auto"/>
                  </w:divBdr>
                  <w:divsChild>
                    <w:div w:id="161970060">
                      <w:marLeft w:val="0"/>
                      <w:marRight w:val="0"/>
                      <w:marTop w:val="0"/>
                      <w:marBottom w:val="0"/>
                      <w:divBdr>
                        <w:top w:val="none" w:sz="0" w:space="0" w:color="auto"/>
                        <w:left w:val="none" w:sz="0" w:space="0" w:color="auto"/>
                        <w:bottom w:val="none" w:sz="0" w:space="0" w:color="auto"/>
                        <w:right w:val="none" w:sz="0" w:space="0" w:color="auto"/>
                      </w:divBdr>
                    </w:div>
                  </w:divsChild>
                </w:div>
                <w:div w:id="1912693656">
                  <w:marLeft w:val="0"/>
                  <w:marRight w:val="0"/>
                  <w:marTop w:val="0"/>
                  <w:marBottom w:val="0"/>
                  <w:divBdr>
                    <w:top w:val="none" w:sz="0" w:space="0" w:color="auto"/>
                    <w:left w:val="none" w:sz="0" w:space="0" w:color="auto"/>
                    <w:bottom w:val="none" w:sz="0" w:space="0" w:color="auto"/>
                    <w:right w:val="none" w:sz="0" w:space="0" w:color="auto"/>
                  </w:divBdr>
                  <w:divsChild>
                    <w:div w:id="188446194">
                      <w:marLeft w:val="0"/>
                      <w:marRight w:val="0"/>
                      <w:marTop w:val="0"/>
                      <w:marBottom w:val="0"/>
                      <w:divBdr>
                        <w:top w:val="none" w:sz="0" w:space="0" w:color="auto"/>
                        <w:left w:val="none" w:sz="0" w:space="0" w:color="auto"/>
                        <w:bottom w:val="none" w:sz="0" w:space="0" w:color="auto"/>
                        <w:right w:val="none" w:sz="0" w:space="0" w:color="auto"/>
                      </w:divBdr>
                    </w:div>
                  </w:divsChild>
                </w:div>
                <w:div w:id="2049987794">
                  <w:marLeft w:val="0"/>
                  <w:marRight w:val="0"/>
                  <w:marTop w:val="0"/>
                  <w:marBottom w:val="0"/>
                  <w:divBdr>
                    <w:top w:val="none" w:sz="0" w:space="0" w:color="auto"/>
                    <w:left w:val="none" w:sz="0" w:space="0" w:color="auto"/>
                    <w:bottom w:val="none" w:sz="0" w:space="0" w:color="auto"/>
                    <w:right w:val="none" w:sz="0" w:space="0" w:color="auto"/>
                  </w:divBdr>
                  <w:divsChild>
                    <w:div w:id="991907041">
                      <w:marLeft w:val="0"/>
                      <w:marRight w:val="0"/>
                      <w:marTop w:val="0"/>
                      <w:marBottom w:val="0"/>
                      <w:divBdr>
                        <w:top w:val="none" w:sz="0" w:space="0" w:color="auto"/>
                        <w:left w:val="none" w:sz="0" w:space="0" w:color="auto"/>
                        <w:bottom w:val="none" w:sz="0" w:space="0" w:color="auto"/>
                        <w:right w:val="none" w:sz="0" w:space="0" w:color="auto"/>
                      </w:divBdr>
                    </w:div>
                  </w:divsChild>
                </w:div>
                <w:div w:id="2108114616">
                  <w:marLeft w:val="0"/>
                  <w:marRight w:val="0"/>
                  <w:marTop w:val="0"/>
                  <w:marBottom w:val="0"/>
                  <w:divBdr>
                    <w:top w:val="none" w:sz="0" w:space="0" w:color="auto"/>
                    <w:left w:val="none" w:sz="0" w:space="0" w:color="auto"/>
                    <w:bottom w:val="none" w:sz="0" w:space="0" w:color="auto"/>
                    <w:right w:val="none" w:sz="0" w:space="0" w:color="auto"/>
                  </w:divBdr>
                  <w:divsChild>
                    <w:div w:id="1473131637">
                      <w:marLeft w:val="0"/>
                      <w:marRight w:val="0"/>
                      <w:marTop w:val="0"/>
                      <w:marBottom w:val="0"/>
                      <w:divBdr>
                        <w:top w:val="none" w:sz="0" w:space="0" w:color="auto"/>
                        <w:left w:val="none" w:sz="0" w:space="0" w:color="auto"/>
                        <w:bottom w:val="none" w:sz="0" w:space="0" w:color="auto"/>
                        <w:right w:val="none" w:sz="0" w:space="0" w:color="auto"/>
                      </w:divBdr>
                    </w:div>
                  </w:divsChild>
                </w:div>
                <w:div w:id="2121680171">
                  <w:marLeft w:val="0"/>
                  <w:marRight w:val="0"/>
                  <w:marTop w:val="0"/>
                  <w:marBottom w:val="0"/>
                  <w:divBdr>
                    <w:top w:val="none" w:sz="0" w:space="0" w:color="auto"/>
                    <w:left w:val="none" w:sz="0" w:space="0" w:color="auto"/>
                    <w:bottom w:val="none" w:sz="0" w:space="0" w:color="auto"/>
                    <w:right w:val="none" w:sz="0" w:space="0" w:color="auto"/>
                  </w:divBdr>
                  <w:divsChild>
                    <w:div w:id="1262373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6200761">
          <w:marLeft w:val="0"/>
          <w:marRight w:val="0"/>
          <w:marTop w:val="0"/>
          <w:marBottom w:val="0"/>
          <w:divBdr>
            <w:top w:val="none" w:sz="0" w:space="0" w:color="auto"/>
            <w:left w:val="none" w:sz="0" w:space="0" w:color="auto"/>
            <w:bottom w:val="none" w:sz="0" w:space="0" w:color="auto"/>
            <w:right w:val="none" w:sz="0" w:space="0" w:color="auto"/>
          </w:divBdr>
          <w:divsChild>
            <w:div w:id="121467244">
              <w:marLeft w:val="0"/>
              <w:marRight w:val="0"/>
              <w:marTop w:val="0"/>
              <w:marBottom w:val="0"/>
              <w:divBdr>
                <w:top w:val="none" w:sz="0" w:space="0" w:color="auto"/>
                <w:left w:val="none" w:sz="0" w:space="0" w:color="auto"/>
                <w:bottom w:val="none" w:sz="0" w:space="0" w:color="auto"/>
                <w:right w:val="none" w:sz="0" w:space="0" w:color="auto"/>
              </w:divBdr>
            </w:div>
            <w:div w:id="207182358">
              <w:marLeft w:val="0"/>
              <w:marRight w:val="0"/>
              <w:marTop w:val="0"/>
              <w:marBottom w:val="0"/>
              <w:divBdr>
                <w:top w:val="none" w:sz="0" w:space="0" w:color="auto"/>
                <w:left w:val="none" w:sz="0" w:space="0" w:color="auto"/>
                <w:bottom w:val="none" w:sz="0" w:space="0" w:color="auto"/>
                <w:right w:val="none" w:sz="0" w:space="0" w:color="auto"/>
              </w:divBdr>
            </w:div>
            <w:div w:id="261884577">
              <w:marLeft w:val="0"/>
              <w:marRight w:val="0"/>
              <w:marTop w:val="0"/>
              <w:marBottom w:val="0"/>
              <w:divBdr>
                <w:top w:val="none" w:sz="0" w:space="0" w:color="auto"/>
                <w:left w:val="none" w:sz="0" w:space="0" w:color="auto"/>
                <w:bottom w:val="none" w:sz="0" w:space="0" w:color="auto"/>
                <w:right w:val="none" w:sz="0" w:space="0" w:color="auto"/>
              </w:divBdr>
            </w:div>
            <w:div w:id="265233871">
              <w:marLeft w:val="0"/>
              <w:marRight w:val="0"/>
              <w:marTop w:val="0"/>
              <w:marBottom w:val="0"/>
              <w:divBdr>
                <w:top w:val="none" w:sz="0" w:space="0" w:color="auto"/>
                <w:left w:val="none" w:sz="0" w:space="0" w:color="auto"/>
                <w:bottom w:val="none" w:sz="0" w:space="0" w:color="auto"/>
                <w:right w:val="none" w:sz="0" w:space="0" w:color="auto"/>
              </w:divBdr>
            </w:div>
            <w:div w:id="307709884">
              <w:marLeft w:val="0"/>
              <w:marRight w:val="0"/>
              <w:marTop w:val="0"/>
              <w:marBottom w:val="0"/>
              <w:divBdr>
                <w:top w:val="none" w:sz="0" w:space="0" w:color="auto"/>
                <w:left w:val="none" w:sz="0" w:space="0" w:color="auto"/>
                <w:bottom w:val="none" w:sz="0" w:space="0" w:color="auto"/>
                <w:right w:val="none" w:sz="0" w:space="0" w:color="auto"/>
              </w:divBdr>
            </w:div>
            <w:div w:id="326447887">
              <w:marLeft w:val="0"/>
              <w:marRight w:val="0"/>
              <w:marTop w:val="0"/>
              <w:marBottom w:val="0"/>
              <w:divBdr>
                <w:top w:val="none" w:sz="0" w:space="0" w:color="auto"/>
                <w:left w:val="none" w:sz="0" w:space="0" w:color="auto"/>
                <w:bottom w:val="none" w:sz="0" w:space="0" w:color="auto"/>
                <w:right w:val="none" w:sz="0" w:space="0" w:color="auto"/>
              </w:divBdr>
            </w:div>
            <w:div w:id="369036260">
              <w:marLeft w:val="0"/>
              <w:marRight w:val="0"/>
              <w:marTop w:val="0"/>
              <w:marBottom w:val="0"/>
              <w:divBdr>
                <w:top w:val="none" w:sz="0" w:space="0" w:color="auto"/>
                <w:left w:val="none" w:sz="0" w:space="0" w:color="auto"/>
                <w:bottom w:val="none" w:sz="0" w:space="0" w:color="auto"/>
                <w:right w:val="none" w:sz="0" w:space="0" w:color="auto"/>
              </w:divBdr>
            </w:div>
            <w:div w:id="547231850">
              <w:marLeft w:val="0"/>
              <w:marRight w:val="0"/>
              <w:marTop w:val="0"/>
              <w:marBottom w:val="0"/>
              <w:divBdr>
                <w:top w:val="none" w:sz="0" w:space="0" w:color="auto"/>
                <w:left w:val="none" w:sz="0" w:space="0" w:color="auto"/>
                <w:bottom w:val="none" w:sz="0" w:space="0" w:color="auto"/>
                <w:right w:val="none" w:sz="0" w:space="0" w:color="auto"/>
              </w:divBdr>
            </w:div>
            <w:div w:id="549002677">
              <w:marLeft w:val="0"/>
              <w:marRight w:val="0"/>
              <w:marTop w:val="0"/>
              <w:marBottom w:val="0"/>
              <w:divBdr>
                <w:top w:val="none" w:sz="0" w:space="0" w:color="auto"/>
                <w:left w:val="none" w:sz="0" w:space="0" w:color="auto"/>
                <w:bottom w:val="none" w:sz="0" w:space="0" w:color="auto"/>
                <w:right w:val="none" w:sz="0" w:space="0" w:color="auto"/>
              </w:divBdr>
            </w:div>
            <w:div w:id="865098503">
              <w:marLeft w:val="0"/>
              <w:marRight w:val="0"/>
              <w:marTop w:val="0"/>
              <w:marBottom w:val="0"/>
              <w:divBdr>
                <w:top w:val="none" w:sz="0" w:space="0" w:color="auto"/>
                <w:left w:val="none" w:sz="0" w:space="0" w:color="auto"/>
                <w:bottom w:val="none" w:sz="0" w:space="0" w:color="auto"/>
                <w:right w:val="none" w:sz="0" w:space="0" w:color="auto"/>
              </w:divBdr>
            </w:div>
            <w:div w:id="934898646">
              <w:marLeft w:val="0"/>
              <w:marRight w:val="0"/>
              <w:marTop w:val="0"/>
              <w:marBottom w:val="0"/>
              <w:divBdr>
                <w:top w:val="none" w:sz="0" w:space="0" w:color="auto"/>
                <w:left w:val="none" w:sz="0" w:space="0" w:color="auto"/>
                <w:bottom w:val="none" w:sz="0" w:space="0" w:color="auto"/>
                <w:right w:val="none" w:sz="0" w:space="0" w:color="auto"/>
              </w:divBdr>
            </w:div>
            <w:div w:id="1019311474">
              <w:marLeft w:val="0"/>
              <w:marRight w:val="0"/>
              <w:marTop w:val="0"/>
              <w:marBottom w:val="0"/>
              <w:divBdr>
                <w:top w:val="none" w:sz="0" w:space="0" w:color="auto"/>
                <w:left w:val="none" w:sz="0" w:space="0" w:color="auto"/>
                <w:bottom w:val="none" w:sz="0" w:space="0" w:color="auto"/>
                <w:right w:val="none" w:sz="0" w:space="0" w:color="auto"/>
              </w:divBdr>
            </w:div>
            <w:div w:id="1200361775">
              <w:marLeft w:val="0"/>
              <w:marRight w:val="0"/>
              <w:marTop w:val="0"/>
              <w:marBottom w:val="0"/>
              <w:divBdr>
                <w:top w:val="none" w:sz="0" w:space="0" w:color="auto"/>
                <w:left w:val="none" w:sz="0" w:space="0" w:color="auto"/>
                <w:bottom w:val="none" w:sz="0" w:space="0" w:color="auto"/>
                <w:right w:val="none" w:sz="0" w:space="0" w:color="auto"/>
              </w:divBdr>
            </w:div>
            <w:div w:id="1271469094">
              <w:marLeft w:val="0"/>
              <w:marRight w:val="0"/>
              <w:marTop w:val="0"/>
              <w:marBottom w:val="0"/>
              <w:divBdr>
                <w:top w:val="none" w:sz="0" w:space="0" w:color="auto"/>
                <w:left w:val="none" w:sz="0" w:space="0" w:color="auto"/>
                <w:bottom w:val="none" w:sz="0" w:space="0" w:color="auto"/>
                <w:right w:val="none" w:sz="0" w:space="0" w:color="auto"/>
              </w:divBdr>
            </w:div>
            <w:div w:id="1296981585">
              <w:marLeft w:val="0"/>
              <w:marRight w:val="0"/>
              <w:marTop w:val="0"/>
              <w:marBottom w:val="0"/>
              <w:divBdr>
                <w:top w:val="none" w:sz="0" w:space="0" w:color="auto"/>
                <w:left w:val="none" w:sz="0" w:space="0" w:color="auto"/>
                <w:bottom w:val="none" w:sz="0" w:space="0" w:color="auto"/>
                <w:right w:val="none" w:sz="0" w:space="0" w:color="auto"/>
              </w:divBdr>
            </w:div>
            <w:div w:id="1367173206">
              <w:marLeft w:val="0"/>
              <w:marRight w:val="0"/>
              <w:marTop w:val="0"/>
              <w:marBottom w:val="0"/>
              <w:divBdr>
                <w:top w:val="none" w:sz="0" w:space="0" w:color="auto"/>
                <w:left w:val="none" w:sz="0" w:space="0" w:color="auto"/>
                <w:bottom w:val="none" w:sz="0" w:space="0" w:color="auto"/>
                <w:right w:val="none" w:sz="0" w:space="0" w:color="auto"/>
              </w:divBdr>
            </w:div>
            <w:div w:id="1426730736">
              <w:marLeft w:val="0"/>
              <w:marRight w:val="0"/>
              <w:marTop w:val="0"/>
              <w:marBottom w:val="0"/>
              <w:divBdr>
                <w:top w:val="none" w:sz="0" w:space="0" w:color="auto"/>
                <w:left w:val="none" w:sz="0" w:space="0" w:color="auto"/>
                <w:bottom w:val="none" w:sz="0" w:space="0" w:color="auto"/>
                <w:right w:val="none" w:sz="0" w:space="0" w:color="auto"/>
              </w:divBdr>
            </w:div>
            <w:div w:id="1434014735">
              <w:marLeft w:val="0"/>
              <w:marRight w:val="0"/>
              <w:marTop w:val="0"/>
              <w:marBottom w:val="0"/>
              <w:divBdr>
                <w:top w:val="none" w:sz="0" w:space="0" w:color="auto"/>
                <w:left w:val="none" w:sz="0" w:space="0" w:color="auto"/>
                <w:bottom w:val="none" w:sz="0" w:space="0" w:color="auto"/>
                <w:right w:val="none" w:sz="0" w:space="0" w:color="auto"/>
              </w:divBdr>
            </w:div>
            <w:div w:id="1487355186">
              <w:marLeft w:val="0"/>
              <w:marRight w:val="0"/>
              <w:marTop w:val="0"/>
              <w:marBottom w:val="0"/>
              <w:divBdr>
                <w:top w:val="none" w:sz="0" w:space="0" w:color="auto"/>
                <w:left w:val="none" w:sz="0" w:space="0" w:color="auto"/>
                <w:bottom w:val="none" w:sz="0" w:space="0" w:color="auto"/>
                <w:right w:val="none" w:sz="0" w:space="0" w:color="auto"/>
              </w:divBdr>
            </w:div>
            <w:div w:id="1561751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5430015">
      <w:bodyDiv w:val="1"/>
      <w:marLeft w:val="0"/>
      <w:marRight w:val="0"/>
      <w:marTop w:val="0"/>
      <w:marBottom w:val="0"/>
      <w:divBdr>
        <w:top w:val="none" w:sz="0" w:space="0" w:color="auto"/>
        <w:left w:val="none" w:sz="0" w:space="0" w:color="auto"/>
        <w:bottom w:val="none" w:sz="0" w:space="0" w:color="auto"/>
        <w:right w:val="none" w:sz="0" w:space="0" w:color="auto"/>
      </w:divBdr>
      <w:divsChild>
        <w:div w:id="1925071934">
          <w:marLeft w:val="0"/>
          <w:marRight w:val="0"/>
          <w:marTop w:val="0"/>
          <w:marBottom w:val="0"/>
          <w:divBdr>
            <w:top w:val="none" w:sz="0" w:space="0" w:color="auto"/>
            <w:left w:val="none" w:sz="0" w:space="0" w:color="auto"/>
            <w:bottom w:val="none" w:sz="0" w:space="0" w:color="auto"/>
            <w:right w:val="none" w:sz="0" w:space="0" w:color="auto"/>
          </w:divBdr>
        </w:div>
      </w:divsChild>
    </w:div>
    <w:div w:id="336078499">
      <w:bodyDiv w:val="1"/>
      <w:marLeft w:val="0"/>
      <w:marRight w:val="0"/>
      <w:marTop w:val="0"/>
      <w:marBottom w:val="0"/>
      <w:divBdr>
        <w:top w:val="none" w:sz="0" w:space="0" w:color="auto"/>
        <w:left w:val="none" w:sz="0" w:space="0" w:color="auto"/>
        <w:bottom w:val="none" w:sz="0" w:space="0" w:color="auto"/>
        <w:right w:val="none" w:sz="0" w:space="0" w:color="auto"/>
      </w:divBdr>
    </w:div>
    <w:div w:id="388695237">
      <w:bodyDiv w:val="1"/>
      <w:marLeft w:val="0"/>
      <w:marRight w:val="0"/>
      <w:marTop w:val="0"/>
      <w:marBottom w:val="0"/>
      <w:divBdr>
        <w:top w:val="none" w:sz="0" w:space="0" w:color="auto"/>
        <w:left w:val="none" w:sz="0" w:space="0" w:color="auto"/>
        <w:bottom w:val="none" w:sz="0" w:space="0" w:color="auto"/>
        <w:right w:val="none" w:sz="0" w:space="0" w:color="auto"/>
      </w:divBdr>
      <w:divsChild>
        <w:div w:id="1778868575">
          <w:marLeft w:val="0"/>
          <w:marRight w:val="0"/>
          <w:marTop w:val="0"/>
          <w:marBottom w:val="0"/>
          <w:divBdr>
            <w:top w:val="none" w:sz="0" w:space="0" w:color="auto"/>
            <w:left w:val="none" w:sz="0" w:space="0" w:color="auto"/>
            <w:bottom w:val="none" w:sz="0" w:space="0" w:color="auto"/>
            <w:right w:val="none" w:sz="0" w:space="0" w:color="auto"/>
          </w:divBdr>
        </w:div>
      </w:divsChild>
    </w:div>
    <w:div w:id="435370278">
      <w:bodyDiv w:val="1"/>
      <w:marLeft w:val="0"/>
      <w:marRight w:val="0"/>
      <w:marTop w:val="0"/>
      <w:marBottom w:val="0"/>
      <w:divBdr>
        <w:top w:val="none" w:sz="0" w:space="0" w:color="auto"/>
        <w:left w:val="none" w:sz="0" w:space="0" w:color="auto"/>
        <w:bottom w:val="none" w:sz="0" w:space="0" w:color="auto"/>
        <w:right w:val="none" w:sz="0" w:space="0" w:color="auto"/>
      </w:divBdr>
      <w:divsChild>
        <w:div w:id="1974092772">
          <w:marLeft w:val="0"/>
          <w:marRight w:val="0"/>
          <w:marTop w:val="0"/>
          <w:marBottom w:val="0"/>
          <w:divBdr>
            <w:top w:val="none" w:sz="0" w:space="0" w:color="auto"/>
            <w:left w:val="none" w:sz="0" w:space="0" w:color="auto"/>
            <w:bottom w:val="none" w:sz="0" w:space="0" w:color="auto"/>
            <w:right w:val="none" w:sz="0" w:space="0" w:color="auto"/>
          </w:divBdr>
          <w:divsChild>
            <w:div w:id="66846757">
              <w:blockQuote w:val="1"/>
              <w:marLeft w:val="720"/>
              <w:marRight w:val="720"/>
              <w:marTop w:val="100"/>
              <w:marBottom w:val="100"/>
              <w:divBdr>
                <w:top w:val="none" w:sz="0" w:space="0" w:color="auto"/>
                <w:left w:val="none" w:sz="0" w:space="0" w:color="auto"/>
                <w:bottom w:val="none" w:sz="0" w:space="0" w:color="auto"/>
                <w:right w:val="none" w:sz="0" w:space="0" w:color="auto"/>
              </w:divBdr>
            </w:div>
            <w:div w:id="187186605">
              <w:blockQuote w:val="1"/>
              <w:marLeft w:val="720"/>
              <w:marRight w:val="720"/>
              <w:marTop w:val="100"/>
              <w:marBottom w:val="100"/>
              <w:divBdr>
                <w:top w:val="none" w:sz="0" w:space="0" w:color="auto"/>
                <w:left w:val="none" w:sz="0" w:space="0" w:color="auto"/>
                <w:bottom w:val="none" w:sz="0" w:space="0" w:color="auto"/>
                <w:right w:val="none" w:sz="0" w:space="0" w:color="auto"/>
              </w:divBdr>
            </w:div>
            <w:div w:id="239944792">
              <w:blockQuote w:val="1"/>
              <w:marLeft w:val="720"/>
              <w:marRight w:val="720"/>
              <w:marTop w:val="100"/>
              <w:marBottom w:val="100"/>
              <w:divBdr>
                <w:top w:val="none" w:sz="0" w:space="0" w:color="auto"/>
                <w:left w:val="none" w:sz="0" w:space="0" w:color="auto"/>
                <w:bottom w:val="none" w:sz="0" w:space="0" w:color="auto"/>
                <w:right w:val="none" w:sz="0" w:space="0" w:color="auto"/>
              </w:divBdr>
            </w:div>
            <w:div w:id="178947217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535775008">
      <w:bodyDiv w:val="1"/>
      <w:marLeft w:val="0"/>
      <w:marRight w:val="0"/>
      <w:marTop w:val="0"/>
      <w:marBottom w:val="0"/>
      <w:divBdr>
        <w:top w:val="none" w:sz="0" w:space="0" w:color="auto"/>
        <w:left w:val="none" w:sz="0" w:space="0" w:color="auto"/>
        <w:bottom w:val="none" w:sz="0" w:space="0" w:color="auto"/>
        <w:right w:val="none" w:sz="0" w:space="0" w:color="auto"/>
      </w:divBdr>
      <w:divsChild>
        <w:div w:id="754131581">
          <w:marLeft w:val="0"/>
          <w:marRight w:val="0"/>
          <w:marTop w:val="0"/>
          <w:marBottom w:val="0"/>
          <w:divBdr>
            <w:top w:val="none" w:sz="0" w:space="0" w:color="auto"/>
            <w:left w:val="none" w:sz="0" w:space="0" w:color="auto"/>
            <w:bottom w:val="none" w:sz="0" w:space="0" w:color="auto"/>
            <w:right w:val="none" w:sz="0" w:space="0" w:color="auto"/>
          </w:divBdr>
          <w:divsChild>
            <w:div w:id="34279425">
              <w:blockQuote w:val="1"/>
              <w:marLeft w:val="720"/>
              <w:marRight w:val="720"/>
              <w:marTop w:val="100"/>
              <w:marBottom w:val="100"/>
              <w:divBdr>
                <w:top w:val="none" w:sz="0" w:space="0" w:color="auto"/>
                <w:left w:val="none" w:sz="0" w:space="0" w:color="auto"/>
                <w:bottom w:val="none" w:sz="0" w:space="0" w:color="auto"/>
                <w:right w:val="none" w:sz="0" w:space="0" w:color="auto"/>
              </w:divBdr>
            </w:div>
            <w:div w:id="655769959">
              <w:blockQuote w:val="1"/>
              <w:marLeft w:val="720"/>
              <w:marRight w:val="720"/>
              <w:marTop w:val="100"/>
              <w:marBottom w:val="100"/>
              <w:divBdr>
                <w:top w:val="none" w:sz="0" w:space="0" w:color="auto"/>
                <w:left w:val="none" w:sz="0" w:space="0" w:color="auto"/>
                <w:bottom w:val="none" w:sz="0" w:space="0" w:color="auto"/>
                <w:right w:val="none" w:sz="0" w:space="0" w:color="auto"/>
              </w:divBdr>
            </w:div>
            <w:div w:id="1125581653">
              <w:blockQuote w:val="1"/>
              <w:marLeft w:val="720"/>
              <w:marRight w:val="720"/>
              <w:marTop w:val="100"/>
              <w:marBottom w:val="100"/>
              <w:divBdr>
                <w:top w:val="none" w:sz="0" w:space="0" w:color="auto"/>
                <w:left w:val="none" w:sz="0" w:space="0" w:color="auto"/>
                <w:bottom w:val="none" w:sz="0" w:space="0" w:color="auto"/>
                <w:right w:val="none" w:sz="0" w:space="0" w:color="auto"/>
              </w:divBdr>
            </w:div>
            <w:div w:id="165610639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605695944">
      <w:bodyDiv w:val="1"/>
      <w:marLeft w:val="0"/>
      <w:marRight w:val="0"/>
      <w:marTop w:val="0"/>
      <w:marBottom w:val="0"/>
      <w:divBdr>
        <w:top w:val="none" w:sz="0" w:space="0" w:color="auto"/>
        <w:left w:val="none" w:sz="0" w:space="0" w:color="auto"/>
        <w:bottom w:val="none" w:sz="0" w:space="0" w:color="auto"/>
        <w:right w:val="none" w:sz="0" w:space="0" w:color="auto"/>
      </w:divBdr>
      <w:divsChild>
        <w:div w:id="554197794">
          <w:marLeft w:val="0"/>
          <w:marRight w:val="0"/>
          <w:marTop w:val="0"/>
          <w:marBottom w:val="0"/>
          <w:divBdr>
            <w:top w:val="none" w:sz="0" w:space="0" w:color="auto"/>
            <w:left w:val="none" w:sz="0" w:space="0" w:color="auto"/>
            <w:bottom w:val="none" w:sz="0" w:space="0" w:color="auto"/>
            <w:right w:val="none" w:sz="0" w:space="0" w:color="auto"/>
          </w:divBdr>
        </w:div>
      </w:divsChild>
    </w:div>
    <w:div w:id="609703025">
      <w:bodyDiv w:val="1"/>
      <w:marLeft w:val="0"/>
      <w:marRight w:val="0"/>
      <w:marTop w:val="0"/>
      <w:marBottom w:val="0"/>
      <w:divBdr>
        <w:top w:val="none" w:sz="0" w:space="0" w:color="auto"/>
        <w:left w:val="none" w:sz="0" w:space="0" w:color="auto"/>
        <w:bottom w:val="none" w:sz="0" w:space="0" w:color="auto"/>
        <w:right w:val="none" w:sz="0" w:space="0" w:color="auto"/>
      </w:divBdr>
      <w:divsChild>
        <w:div w:id="837234515">
          <w:marLeft w:val="0"/>
          <w:marRight w:val="0"/>
          <w:marTop w:val="0"/>
          <w:marBottom w:val="0"/>
          <w:divBdr>
            <w:top w:val="none" w:sz="0" w:space="0" w:color="auto"/>
            <w:left w:val="none" w:sz="0" w:space="0" w:color="auto"/>
            <w:bottom w:val="none" w:sz="0" w:space="0" w:color="auto"/>
            <w:right w:val="none" w:sz="0" w:space="0" w:color="auto"/>
          </w:divBdr>
        </w:div>
      </w:divsChild>
    </w:div>
    <w:div w:id="620381696">
      <w:bodyDiv w:val="1"/>
      <w:marLeft w:val="0"/>
      <w:marRight w:val="0"/>
      <w:marTop w:val="0"/>
      <w:marBottom w:val="0"/>
      <w:divBdr>
        <w:top w:val="none" w:sz="0" w:space="0" w:color="auto"/>
        <w:left w:val="none" w:sz="0" w:space="0" w:color="auto"/>
        <w:bottom w:val="none" w:sz="0" w:space="0" w:color="auto"/>
        <w:right w:val="none" w:sz="0" w:space="0" w:color="auto"/>
      </w:divBdr>
      <w:divsChild>
        <w:div w:id="145247005">
          <w:marLeft w:val="0"/>
          <w:marRight w:val="0"/>
          <w:marTop w:val="0"/>
          <w:marBottom w:val="0"/>
          <w:divBdr>
            <w:top w:val="none" w:sz="0" w:space="0" w:color="auto"/>
            <w:left w:val="none" w:sz="0" w:space="0" w:color="auto"/>
            <w:bottom w:val="none" w:sz="0" w:space="0" w:color="auto"/>
            <w:right w:val="none" w:sz="0" w:space="0" w:color="auto"/>
          </w:divBdr>
        </w:div>
      </w:divsChild>
    </w:div>
    <w:div w:id="691607433">
      <w:bodyDiv w:val="1"/>
      <w:marLeft w:val="0"/>
      <w:marRight w:val="0"/>
      <w:marTop w:val="0"/>
      <w:marBottom w:val="0"/>
      <w:divBdr>
        <w:top w:val="none" w:sz="0" w:space="0" w:color="auto"/>
        <w:left w:val="none" w:sz="0" w:space="0" w:color="auto"/>
        <w:bottom w:val="none" w:sz="0" w:space="0" w:color="auto"/>
        <w:right w:val="none" w:sz="0" w:space="0" w:color="auto"/>
      </w:divBdr>
      <w:divsChild>
        <w:div w:id="384373909">
          <w:marLeft w:val="0"/>
          <w:marRight w:val="0"/>
          <w:marTop w:val="0"/>
          <w:marBottom w:val="0"/>
          <w:divBdr>
            <w:top w:val="none" w:sz="0" w:space="0" w:color="auto"/>
            <w:left w:val="none" w:sz="0" w:space="0" w:color="auto"/>
            <w:bottom w:val="none" w:sz="0" w:space="0" w:color="auto"/>
            <w:right w:val="none" w:sz="0" w:space="0" w:color="auto"/>
          </w:divBdr>
        </w:div>
      </w:divsChild>
    </w:div>
    <w:div w:id="707687290">
      <w:bodyDiv w:val="1"/>
      <w:marLeft w:val="0"/>
      <w:marRight w:val="0"/>
      <w:marTop w:val="0"/>
      <w:marBottom w:val="0"/>
      <w:divBdr>
        <w:top w:val="none" w:sz="0" w:space="0" w:color="auto"/>
        <w:left w:val="none" w:sz="0" w:space="0" w:color="auto"/>
        <w:bottom w:val="none" w:sz="0" w:space="0" w:color="auto"/>
        <w:right w:val="none" w:sz="0" w:space="0" w:color="auto"/>
      </w:divBdr>
      <w:divsChild>
        <w:div w:id="1808695152">
          <w:marLeft w:val="0"/>
          <w:marRight w:val="0"/>
          <w:marTop w:val="0"/>
          <w:marBottom w:val="0"/>
          <w:divBdr>
            <w:top w:val="none" w:sz="0" w:space="0" w:color="auto"/>
            <w:left w:val="none" w:sz="0" w:space="0" w:color="auto"/>
            <w:bottom w:val="none" w:sz="0" w:space="0" w:color="auto"/>
            <w:right w:val="none" w:sz="0" w:space="0" w:color="auto"/>
          </w:divBdr>
        </w:div>
      </w:divsChild>
    </w:div>
    <w:div w:id="816073938">
      <w:bodyDiv w:val="1"/>
      <w:marLeft w:val="0"/>
      <w:marRight w:val="0"/>
      <w:marTop w:val="0"/>
      <w:marBottom w:val="0"/>
      <w:divBdr>
        <w:top w:val="none" w:sz="0" w:space="0" w:color="auto"/>
        <w:left w:val="none" w:sz="0" w:space="0" w:color="auto"/>
        <w:bottom w:val="none" w:sz="0" w:space="0" w:color="auto"/>
        <w:right w:val="none" w:sz="0" w:space="0" w:color="auto"/>
      </w:divBdr>
    </w:div>
    <w:div w:id="856580408">
      <w:bodyDiv w:val="1"/>
      <w:marLeft w:val="0"/>
      <w:marRight w:val="0"/>
      <w:marTop w:val="0"/>
      <w:marBottom w:val="0"/>
      <w:divBdr>
        <w:top w:val="none" w:sz="0" w:space="0" w:color="auto"/>
        <w:left w:val="none" w:sz="0" w:space="0" w:color="auto"/>
        <w:bottom w:val="none" w:sz="0" w:space="0" w:color="auto"/>
        <w:right w:val="none" w:sz="0" w:space="0" w:color="auto"/>
      </w:divBdr>
    </w:div>
    <w:div w:id="932513792">
      <w:bodyDiv w:val="1"/>
      <w:marLeft w:val="0"/>
      <w:marRight w:val="0"/>
      <w:marTop w:val="0"/>
      <w:marBottom w:val="0"/>
      <w:divBdr>
        <w:top w:val="none" w:sz="0" w:space="0" w:color="auto"/>
        <w:left w:val="none" w:sz="0" w:space="0" w:color="auto"/>
        <w:bottom w:val="none" w:sz="0" w:space="0" w:color="auto"/>
        <w:right w:val="none" w:sz="0" w:space="0" w:color="auto"/>
      </w:divBdr>
    </w:div>
    <w:div w:id="956834803">
      <w:bodyDiv w:val="1"/>
      <w:marLeft w:val="0"/>
      <w:marRight w:val="0"/>
      <w:marTop w:val="0"/>
      <w:marBottom w:val="0"/>
      <w:divBdr>
        <w:top w:val="none" w:sz="0" w:space="0" w:color="auto"/>
        <w:left w:val="none" w:sz="0" w:space="0" w:color="auto"/>
        <w:bottom w:val="none" w:sz="0" w:space="0" w:color="auto"/>
        <w:right w:val="none" w:sz="0" w:space="0" w:color="auto"/>
      </w:divBdr>
      <w:divsChild>
        <w:div w:id="1989900872">
          <w:marLeft w:val="0"/>
          <w:marRight w:val="0"/>
          <w:marTop w:val="0"/>
          <w:marBottom w:val="0"/>
          <w:divBdr>
            <w:top w:val="none" w:sz="0" w:space="0" w:color="auto"/>
            <w:left w:val="none" w:sz="0" w:space="0" w:color="auto"/>
            <w:bottom w:val="none" w:sz="0" w:space="0" w:color="auto"/>
            <w:right w:val="none" w:sz="0" w:space="0" w:color="auto"/>
          </w:divBdr>
        </w:div>
      </w:divsChild>
    </w:div>
    <w:div w:id="963922406">
      <w:bodyDiv w:val="1"/>
      <w:marLeft w:val="0"/>
      <w:marRight w:val="0"/>
      <w:marTop w:val="0"/>
      <w:marBottom w:val="0"/>
      <w:divBdr>
        <w:top w:val="none" w:sz="0" w:space="0" w:color="auto"/>
        <w:left w:val="none" w:sz="0" w:space="0" w:color="auto"/>
        <w:bottom w:val="none" w:sz="0" w:space="0" w:color="auto"/>
        <w:right w:val="none" w:sz="0" w:space="0" w:color="auto"/>
      </w:divBdr>
      <w:divsChild>
        <w:div w:id="1709139720">
          <w:marLeft w:val="0"/>
          <w:marRight w:val="0"/>
          <w:marTop w:val="0"/>
          <w:marBottom w:val="0"/>
          <w:divBdr>
            <w:top w:val="none" w:sz="0" w:space="0" w:color="auto"/>
            <w:left w:val="none" w:sz="0" w:space="0" w:color="auto"/>
            <w:bottom w:val="none" w:sz="0" w:space="0" w:color="auto"/>
            <w:right w:val="none" w:sz="0" w:space="0" w:color="auto"/>
          </w:divBdr>
        </w:div>
      </w:divsChild>
    </w:div>
    <w:div w:id="968708282">
      <w:bodyDiv w:val="1"/>
      <w:marLeft w:val="0"/>
      <w:marRight w:val="0"/>
      <w:marTop w:val="0"/>
      <w:marBottom w:val="0"/>
      <w:divBdr>
        <w:top w:val="none" w:sz="0" w:space="0" w:color="auto"/>
        <w:left w:val="none" w:sz="0" w:space="0" w:color="auto"/>
        <w:bottom w:val="none" w:sz="0" w:space="0" w:color="auto"/>
        <w:right w:val="none" w:sz="0" w:space="0" w:color="auto"/>
      </w:divBdr>
    </w:div>
    <w:div w:id="993875372">
      <w:bodyDiv w:val="1"/>
      <w:marLeft w:val="0"/>
      <w:marRight w:val="0"/>
      <w:marTop w:val="0"/>
      <w:marBottom w:val="0"/>
      <w:divBdr>
        <w:top w:val="none" w:sz="0" w:space="0" w:color="auto"/>
        <w:left w:val="none" w:sz="0" w:space="0" w:color="auto"/>
        <w:bottom w:val="none" w:sz="0" w:space="0" w:color="auto"/>
        <w:right w:val="none" w:sz="0" w:space="0" w:color="auto"/>
      </w:divBdr>
      <w:divsChild>
        <w:div w:id="96410074">
          <w:marLeft w:val="0"/>
          <w:marRight w:val="0"/>
          <w:marTop w:val="0"/>
          <w:marBottom w:val="0"/>
          <w:divBdr>
            <w:top w:val="none" w:sz="0" w:space="0" w:color="auto"/>
            <w:left w:val="none" w:sz="0" w:space="0" w:color="auto"/>
            <w:bottom w:val="none" w:sz="0" w:space="0" w:color="auto"/>
            <w:right w:val="none" w:sz="0" w:space="0" w:color="auto"/>
          </w:divBdr>
          <w:divsChild>
            <w:div w:id="2006586556">
              <w:marLeft w:val="0"/>
              <w:marRight w:val="0"/>
              <w:marTop w:val="0"/>
              <w:marBottom w:val="0"/>
              <w:divBdr>
                <w:top w:val="single" w:sz="2" w:space="0" w:color="auto"/>
                <w:left w:val="single" w:sz="2" w:space="0" w:color="auto"/>
                <w:bottom w:val="single" w:sz="2" w:space="0" w:color="auto"/>
                <w:right w:val="single" w:sz="2" w:space="0" w:color="auto"/>
              </w:divBdr>
            </w:div>
          </w:divsChild>
        </w:div>
        <w:div w:id="998391147">
          <w:marLeft w:val="0"/>
          <w:marRight w:val="0"/>
          <w:marTop w:val="0"/>
          <w:marBottom w:val="0"/>
          <w:divBdr>
            <w:top w:val="none" w:sz="0" w:space="0" w:color="auto"/>
            <w:left w:val="none" w:sz="0" w:space="0" w:color="auto"/>
            <w:bottom w:val="none" w:sz="0" w:space="0" w:color="auto"/>
            <w:right w:val="none" w:sz="0" w:space="0" w:color="auto"/>
          </w:divBdr>
          <w:divsChild>
            <w:div w:id="1235890448">
              <w:marLeft w:val="0"/>
              <w:marRight w:val="0"/>
              <w:marTop w:val="0"/>
              <w:marBottom w:val="0"/>
              <w:divBdr>
                <w:top w:val="single" w:sz="2" w:space="0" w:color="auto"/>
                <w:left w:val="single" w:sz="2" w:space="0" w:color="auto"/>
                <w:bottom w:val="single" w:sz="2" w:space="0" w:color="auto"/>
                <w:right w:val="single" w:sz="2" w:space="0" w:color="auto"/>
              </w:divBdr>
            </w:div>
          </w:divsChild>
        </w:div>
        <w:div w:id="1917281333">
          <w:marLeft w:val="0"/>
          <w:marRight w:val="0"/>
          <w:marTop w:val="0"/>
          <w:marBottom w:val="0"/>
          <w:divBdr>
            <w:top w:val="none" w:sz="0" w:space="0" w:color="auto"/>
            <w:left w:val="none" w:sz="0" w:space="0" w:color="auto"/>
            <w:bottom w:val="none" w:sz="0" w:space="0" w:color="auto"/>
            <w:right w:val="none" w:sz="0" w:space="0" w:color="auto"/>
          </w:divBdr>
          <w:divsChild>
            <w:div w:id="178915730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139226483">
      <w:bodyDiv w:val="1"/>
      <w:marLeft w:val="0"/>
      <w:marRight w:val="0"/>
      <w:marTop w:val="0"/>
      <w:marBottom w:val="0"/>
      <w:divBdr>
        <w:top w:val="none" w:sz="0" w:space="0" w:color="auto"/>
        <w:left w:val="none" w:sz="0" w:space="0" w:color="auto"/>
        <w:bottom w:val="none" w:sz="0" w:space="0" w:color="auto"/>
        <w:right w:val="none" w:sz="0" w:space="0" w:color="auto"/>
      </w:divBdr>
      <w:divsChild>
        <w:div w:id="76481858">
          <w:marLeft w:val="0"/>
          <w:marRight w:val="0"/>
          <w:marTop w:val="0"/>
          <w:marBottom w:val="0"/>
          <w:divBdr>
            <w:top w:val="none" w:sz="0" w:space="0" w:color="auto"/>
            <w:left w:val="none" w:sz="0" w:space="0" w:color="auto"/>
            <w:bottom w:val="none" w:sz="0" w:space="0" w:color="auto"/>
            <w:right w:val="none" w:sz="0" w:space="0" w:color="auto"/>
          </w:divBdr>
        </w:div>
      </w:divsChild>
    </w:div>
    <w:div w:id="1235973586">
      <w:bodyDiv w:val="1"/>
      <w:marLeft w:val="0"/>
      <w:marRight w:val="0"/>
      <w:marTop w:val="0"/>
      <w:marBottom w:val="0"/>
      <w:divBdr>
        <w:top w:val="none" w:sz="0" w:space="0" w:color="auto"/>
        <w:left w:val="none" w:sz="0" w:space="0" w:color="auto"/>
        <w:bottom w:val="none" w:sz="0" w:space="0" w:color="auto"/>
        <w:right w:val="none" w:sz="0" w:space="0" w:color="auto"/>
      </w:divBdr>
      <w:divsChild>
        <w:div w:id="911817621">
          <w:marLeft w:val="0"/>
          <w:marRight w:val="0"/>
          <w:marTop w:val="0"/>
          <w:marBottom w:val="0"/>
          <w:divBdr>
            <w:top w:val="none" w:sz="0" w:space="0" w:color="auto"/>
            <w:left w:val="none" w:sz="0" w:space="0" w:color="auto"/>
            <w:bottom w:val="none" w:sz="0" w:space="0" w:color="auto"/>
            <w:right w:val="none" w:sz="0" w:space="0" w:color="auto"/>
          </w:divBdr>
        </w:div>
      </w:divsChild>
    </w:div>
    <w:div w:id="1311057793">
      <w:bodyDiv w:val="1"/>
      <w:marLeft w:val="0"/>
      <w:marRight w:val="0"/>
      <w:marTop w:val="0"/>
      <w:marBottom w:val="0"/>
      <w:divBdr>
        <w:top w:val="none" w:sz="0" w:space="0" w:color="auto"/>
        <w:left w:val="none" w:sz="0" w:space="0" w:color="auto"/>
        <w:bottom w:val="none" w:sz="0" w:space="0" w:color="auto"/>
        <w:right w:val="none" w:sz="0" w:space="0" w:color="auto"/>
      </w:divBdr>
      <w:divsChild>
        <w:div w:id="611016532">
          <w:marLeft w:val="0"/>
          <w:marRight w:val="0"/>
          <w:marTop w:val="0"/>
          <w:marBottom w:val="0"/>
          <w:divBdr>
            <w:top w:val="none" w:sz="0" w:space="0" w:color="auto"/>
            <w:left w:val="none" w:sz="0" w:space="0" w:color="auto"/>
            <w:bottom w:val="none" w:sz="0" w:space="0" w:color="auto"/>
            <w:right w:val="none" w:sz="0" w:space="0" w:color="auto"/>
          </w:divBdr>
        </w:div>
      </w:divsChild>
    </w:div>
    <w:div w:id="1361322271">
      <w:bodyDiv w:val="1"/>
      <w:marLeft w:val="0"/>
      <w:marRight w:val="0"/>
      <w:marTop w:val="0"/>
      <w:marBottom w:val="0"/>
      <w:divBdr>
        <w:top w:val="none" w:sz="0" w:space="0" w:color="auto"/>
        <w:left w:val="none" w:sz="0" w:space="0" w:color="auto"/>
        <w:bottom w:val="none" w:sz="0" w:space="0" w:color="auto"/>
        <w:right w:val="none" w:sz="0" w:space="0" w:color="auto"/>
      </w:divBdr>
      <w:divsChild>
        <w:div w:id="756705116">
          <w:marLeft w:val="0"/>
          <w:marRight w:val="0"/>
          <w:marTop w:val="0"/>
          <w:marBottom w:val="0"/>
          <w:divBdr>
            <w:top w:val="none" w:sz="0" w:space="0" w:color="auto"/>
            <w:left w:val="none" w:sz="0" w:space="0" w:color="auto"/>
            <w:bottom w:val="none" w:sz="0" w:space="0" w:color="auto"/>
            <w:right w:val="none" w:sz="0" w:space="0" w:color="auto"/>
          </w:divBdr>
        </w:div>
      </w:divsChild>
    </w:div>
    <w:div w:id="1363898184">
      <w:bodyDiv w:val="1"/>
      <w:marLeft w:val="0"/>
      <w:marRight w:val="0"/>
      <w:marTop w:val="0"/>
      <w:marBottom w:val="0"/>
      <w:divBdr>
        <w:top w:val="none" w:sz="0" w:space="0" w:color="auto"/>
        <w:left w:val="none" w:sz="0" w:space="0" w:color="auto"/>
        <w:bottom w:val="none" w:sz="0" w:space="0" w:color="auto"/>
        <w:right w:val="none" w:sz="0" w:space="0" w:color="auto"/>
      </w:divBdr>
      <w:divsChild>
        <w:div w:id="1434668827">
          <w:marLeft w:val="0"/>
          <w:marRight w:val="0"/>
          <w:marTop w:val="0"/>
          <w:marBottom w:val="0"/>
          <w:divBdr>
            <w:top w:val="none" w:sz="0" w:space="0" w:color="auto"/>
            <w:left w:val="none" w:sz="0" w:space="0" w:color="auto"/>
            <w:bottom w:val="none" w:sz="0" w:space="0" w:color="auto"/>
            <w:right w:val="none" w:sz="0" w:space="0" w:color="auto"/>
          </w:divBdr>
        </w:div>
      </w:divsChild>
    </w:div>
    <w:div w:id="1380938928">
      <w:bodyDiv w:val="1"/>
      <w:marLeft w:val="0"/>
      <w:marRight w:val="0"/>
      <w:marTop w:val="0"/>
      <w:marBottom w:val="0"/>
      <w:divBdr>
        <w:top w:val="none" w:sz="0" w:space="0" w:color="auto"/>
        <w:left w:val="none" w:sz="0" w:space="0" w:color="auto"/>
        <w:bottom w:val="none" w:sz="0" w:space="0" w:color="auto"/>
        <w:right w:val="none" w:sz="0" w:space="0" w:color="auto"/>
      </w:divBdr>
      <w:divsChild>
        <w:div w:id="388696347">
          <w:marLeft w:val="0"/>
          <w:marRight w:val="0"/>
          <w:marTop w:val="0"/>
          <w:marBottom w:val="0"/>
          <w:divBdr>
            <w:top w:val="none" w:sz="0" w:space="0" w:color="auto"/>
            <w:left w:val="none" w:sz="0" w:space="0" w:color="auto"/>
            <w:bottom w:val="none" w:sz="0" w:space="0" w:color="auto"/>
            <w:right w:val="none" w:sz="0" w:space="0" w:color="auto"/>
          </w:divBdr>
          <w:divsChild>
            <w:div w:id="44765512">
              <w:marLeft w:val="0"/>
              <w:marRight w:val="0"/>
              <w:marTop w:val="0"/>
              <w:marBottom w:val="0"/>
              <w:divBdr>
                <w:top w:val="none" w:sz="0" w:space="0" w:color="auto"/>
                <w:left w:val="none" w:sz="0" w:space="0" w:color="auto"/>
                <w:bottom w:val="none" w:sz="0" w:space="0" w:color="auto"/>
                <w:right w:val="none" w:sz="0" w:space="0" w:color="auto"/>
              </w:divBdr>
            </w:div>
            <w:div w:id="89087975">
              <w:marLeft w:val="0"/>
              <w:marRight w:val="0"/>
              <w:marTop w:val="0"/>
              <w:marBottom w:val="0"/>
              <w:divBdr>
                <w:top w:val="none" w:sz="0" w:space="0" w:color="auto"/>
                <w:left w:val="none" w:sz="0" w:space="0" w:color="auto"/>
                <w:bottom w:val="none" w:sz="0" w:space="0" w:color="auto"/>
                <w:right w:val="none" w:sz="0" w:space="0" w:color="auto"/>
              </w:divBdr>
            </w:div>
            <w:div w:id="137962556">
              <w:marLeft w:val="0"/>
              <w:marRight w:val="0"/>
              <w:marTop w:val="0"/>
              <w:marBottom w:val="0"/>
              <w:divBdr>
                <w:top w:val="none" w:sz="0" w:space="0" w:color="auto"/>
                <w:left w:val="none" w:sz="0" w:space="0" w:color="auto"/>
                <w:bottom w:val="none" w:sz="0" w:space="0" w:color="auto"/>
                <w:right w:val="none" w:sz="0" w:space="0" w:color="auto"/>
              </w:divBdr>
            </w:div>
            <w:div w:id="146291220">
              <w:marLeft w:val="0"/>
              <w:marRight w:val="0"/>
              <w:marTop w:val="0"/>
              <w:marBottom w:val="0"/>
              <w:divBdr>
                <w:top w:val="none" w:sz="0" w:space="0" w:color="auto"/>
                <w:left w:val="none" w:sz="0" w:space="0" w:color="auto"/>
                <w:bottom w:val="none" w:sz="0" w:space="0" w:color="auto"/>
                <w:right w:val="none" w:sz="0" w:space="0" w:color="auto"/>
              </w:divBdr>
            </w:div>
            <w:div w:id="258759558">
              <w:marLeft w:val="0"/>
              <w:marRight w:val="0"/>
              <w:marTop w:val="0"/>
              <w:marBottom w:val="0"/>
              <w:divBdr>
                <w:top w:val="none" w:sz="0" w:space="0" w:color="auto"/>
                <w:left w:val="none" w:sz="0" w:space="0" w:color="auto"/>
                <w:bottom w:val="none" w:sz="0" w:space="0" w:color="auto"/>
                <w:right w:val="none" w:sz="0" w:space="0" w:color="auto"/>
              </w:divBdr>
            </w:div>
            <w:div w:id="285887830">
              <w:marLeft w:val="0"/>
              <w:marRight w:val="0"/>
              <w:marTop w:val="0"/>
              <w:marBottom w:val="0"/>
              <w:divBdr>
                <w:top w:val="none" w:sz="0" w:space="0" w:color="auto"/>
                <w:left w:val="none" w:sz="0" w:space="0" w:color="auto"/>
                <w:bottom w:val="none" w:sz="0" w:space="0" w:color="auto"/>
                <w:right w:val="none" w:sz="0" w:space="0" w:color="auto"/>
              </w:divBdr>
            </w:div>
            <w:div w:id="323625700">
              <w:marLeft w:val="0"/>
              <w:marRight w:val="0"/>
              <w:marTop w:val="0"/>
              <w:marBottom w:val="0"/>
              <w:divBdr>
                <w:top w:val="none" w:sz="0" w:space="0" w:color="auto"/>
                <w:left w:val="none" w:sz="0" w:space="0" w:color="auto"/>
                <w:bottom w:val="none" w:sz="0" w:space="0" w:color="auto"/>
                <w:right w:val="none" w:sz="0" w:space="0" w:color="auto"/>
              </w:divBdr>
            </w:div>
            <w:div w:id="339429381">
              <w:marLeft w:val="0"/>
              <w:marRight w:val="0"/>
              <w:marTop w:val="0"/>
              <w:marBottom w:val="0"/>
              <w:divBdr>
                <w:top w:val="none" w:sz="0" w:space="0" w:color="auto"/>
                <w:left w:val="none" w:sz="0" w:space="0" w:color="auto"/>
                <w:bottom w:val="none" w:sz="0" w:space="0" w:color="auto"/>
                <w:right w:val="none" w:sz="0" w:space="0" w:color="auto"/>
              </w:divBdr>
            </w:div>
            <w:div w:id="455148051">
              <w:marLeft w:val="0"/>
              <w:marRight w:val="0"/>
              <w:marTop w:val="0"/>
              <w:marBottom w:val="0"/>
              <w:divBdr>
                <w:top w:val="none" w:sz="0" w:space="0" w:color="auto"/>
                <w:left w:val="none" w:sz="0" w:space="0" w:color="auto"/>
                <w:bottom w:val="none" w:sz="0" w:space="0" w:color="auto"/>
                <w:right w:val="none" w:sz="0" w:space="0" w:color="auto"/>
              </w:divBdr>
            </w:div>
            <w:div w:id="533159326">
              <w:marLeft w:val="0"/>
              <w:marRight w:val="0"/>
              <w:marTop w:val="0"/>
              <w:marBottom w:val="0"/>
              <w:divBdr>
                <w:top w:val="none" w:sz="0" w:space="0" w:color="auto"/>
                <w:left w:val="none" w:sz="0" w:space="0" w:color="auto"/>
                <w:bottom w:val="none" w:sz="0" w:space="0" w:color="auto"/>
                <w:right w:val="none" w:sz="0" w:space="0" w:color="auto"/>
              </w:divBdr>
            </w:div>
            <w:div w:id="744379191">
              <w:marLeft w:val="0"/>
              <w:marRight w:val="0"/>
              <w:marTop w:val="0"/>
              <w:marBottom w:val="0"/>
              <w:divBdr>
                <w:top w:val="none" w:sz="0" w:space="0" w:color="auto"/>
                <w:left w:val="none" w:sz="0" w:space="0" w:color="auto"/>
                <w:bottom w:val="none" w:sz="0" w:space="0" w:color="auto"/>
                <w:right w:val="none" w:sz="0" w:space="0" w:color="auto"/>
              </w:divBdr>
            </w:div>
            <w:div w:id="780223583">
              <w:marLeft w:val="0"/>
              <w:marRight w:val="0"/>
              <w:marTop w:val="0"/>
              <w:marBottom w:val="0"/>
              <w:divBdr>
                <w:top w:val="none" w:sz="0" w:space="0" w:color="auto"/>
                <w:left w:val="none" w:sz="0" w:space="0" w:color="auto"/>
                <w:bottom w:val="none" w:sz="0" w:space="0" w:color="auto"/>
                <w:right w:val="none" w:sz="0" w:space="0" w:color="auto"/>
              </w:divBdr>
            </w:div>
            <w:div w:id="1176770568">
              <w:marLeft w:val="0"/>
              <w:marRight w:val="0"/>
              <w:marTop w:val="0"/>
              <w:marBottom w:val="0"/>
              <w:divBdr>
                <w:top w:val="none" w:sz="0" w:space="0" w:color="auto"/>
                <w:left w:val="none" w:sz="0" w:space="0" w:color="auto"/>
                <w:bottom w:val="none" w:sz="0" w:space="0" w:color="auto"/>
                <w:right w:val="none" w:sz="0" w:space="0" w:color="auto"/>
              </w:divBdr>
            </w:div>
            <w:div w:id="1282297988">
              <w:marLeft w:val="0"/>
              <w:marRight w:val="0"/>
              <w:marTop w:val="0"/>
              <w:marBottom w:val="0"/>
              <w:divBdr>
                <w:top w:val="none" w:sz="0" w:space="0" w:color="auto"/>
                <w:left w:val="none" w:sz="0" w:space="0" w:color="auto"/>
                <w:bottom w:val="none" w:sz="0" w:space="0" w:color="auto"/>
                <w:right w:val="none" w:sz="0" w:space="0" w:color="auto"/>
              </w:divBdr>
            </w:div>
            <w:div w:id="1354989243">
              <w:marLeft w:val="0"/>
              <w:marRight w:val="0"/>
              <w:marTop w:val="0"/>
              <w:marBottom w:val="0"/>
              <w:divBdr>
                <w:top w:val="none" w:sz="0" w:space="0" w:color="auto"/>
                <w:left w:val="none" w:sz="0" w:space="0" w:color="auto"/>
                <w:bottom w:val="none" w:sz="0" w:space="0" w:color="auto"/>
                <w:right w:val="none" w:sz="0" w:space="0" w:color="auto"/>
              </w:divBdr>
            </w:div>
            <w:div w:id="1375930175">
              <w:marLeft w:val="0"/>
              <w:marRight w:val="0"/>
              <w:marTop w:val="0"/>
              <w:marBottom w:val="0"/>
              <w:divBdr>
                <w:top w:val="none" w:sz="0" w:space="0" w:color="auto"/>
                <w:left w:val="none" w:sz="0" w:space="0" w:color="auto"/>
                <w:bottom w:val="none" w:sz="0" w:space="0" w:color="auto"/>
                <w:right w:val="none" w:sz="0" w:space="0" w:color="auto"/>
              </w:divBdr>
            </w:div>
            <w:div w:id="1378119603">
              <w:marLeft w:val="0"/>
              <w:marRight w:val="0"/>
              <w:marTop w:val="0"/>
              <w:marBottom w:val="0"/>
              <w:divBdr>
                <w:top w:val="none" w:sz="0" w:space="0" w:color="auto"/>
                <w:left w:val="none" w:sz="0" w:space="0" w:color="auto"/>
                <w:bottom w:val="none" w:sz="0" w:space="0" w:color="auto"/>
                <w:right w:val="none" w:sz="0" w:space="0" w:color="auto"/>
              </w:divBdr>
            </w:div>
            <w:div w:id="1405373405">
              <w:marLeft w:val="0"/>
              <w:marRight w:val="0"/>
              <w:marTop w:val="0"/>
              <w:marBottom w:val="0"/>
              <w:divBdr>
                <w:top w:val="none" w:sz="0" w:space="0" w:color="auto"/>
                <w:left w:val="none" w:sz="0" w:space="0" w:color="auto"/>
                <w:bottom w:val="none" w:sz="0" w:space="0" w:color="auto"/>
                <w:right w:val="none" w:sz="0" w:space="0" w:color="auto"/>
              </w:divBdr>
            </w:div>
            <w:div w:id="1574389118">
              <w:marLeft w:val="0"/>
              <w:marRight w:val="0"/>
              <w:marTop w:val="0"/>
              <w:marBottom w:val="0"/>
              <w:divBdr>
                <w:top w:val="none" w:sz="0" w:space="0" w:color="auto"/>
                <w:left w:val="none" w:sz="0" w:space="0" w:color="auto"/>
                <w:bottom w:val="none" w:sz="0" w:space="0" w:color="auto"/>
                <w:right w:val="none" w:sz="0" w:space="0" w:color="auto"/>
              </w:divBdr>
            </w:div>
            <w:div w:id="1627391914">
              <w:marLeft w:val="0"/>
              <w:marRight w:val="0"/>
              <w:marTop w:val="0"/>
              <w:marBottom w:val="0"/>
              <w:divBdr>
                <w:top w:val="none" w:sz="0" w:space="0" w:color="auto"/>
                <w:left w:val="none" w:sz="0" w:space="0" w:color="auto"/>
                <w:bottom w:val="none" w:sz="0" w:space="0" w:color="auto"/>
                <w:right w:val="none" w:sz="0" w:space="0" w:color="auto"/>
              </w:divBdr>
            </w:div>
          </w:divsChild>
        </w:div>
        <w:div w:id="521672294">
          <w:marLeft w:val="0"/>
          <w:marRight w:val="0"/>
          <w:marTop w:val="0"/>
          <w:marBottom w:val="0"/>
          <w:divBdr>
            <w:top w:val="none" w:sz="0" w:space="0" w:color="auto"/>
            <w:left w:val="none" w:sz="0" w:space="0" w:color="auto"/>
            <w:bottom w:val="none" w:sz="0" w:space="0" w:color="auto"/>
            <w:right w:val="none" w:sz="0" w:space="0" w:color="auto"/>
          </w:divBdr>
          <w:divsChild>
            <w:div w:id="68963414">
              <w:marLeft w:val="0"/>
              <w:marRight w:val="0"/>
              <w:marTop w:val="0"/>
              <w:marBottom w:val="0"/>
              <w:divBdr>
                <w:top w:val="none" w:sz="0" w:space="0" w:color="auto"/>
                <w:left w:val="none" w:sz="0" w:space="0" w:color="auto"/>
                <w:bottom w:val="none" w:sz="0" w:space="0" w:color="auto"/>
                <w:right w:val="none" w:sz="0" w:space="0" w:color="auto"/>
              </w:divBdr>
            </w:div>
            <w:div w:id="130875800">
              <w:marLeft w:val="0"/>
              <w:marRight w:val="0"/>
              <w:marTop w:val="0"/>
              <w:marBottom w:val="0"/>
              <w:divBdr>
                <w:top w:val="none" w:sz="0" w:space="0" w:color="auto"/>
                <w:left w:val="none" w:sz="0" w:space="0" w:color="auto"/>
                <w:bottom w:val="none" w:sz="0" w:space="0" w:color="auto"/>
                <w:right w:val="none" w:sz="0" w:space="0" w:color="auto"/>
              </w:divBdr>
            </w:div>
            <w:div w:id="372079735">
              <w:marLeft w:val="0"/>
              <w:marRight w:val="0"/>
              <w:marTop w:val="0"/>
              <w:marBottom w:val="0"/>
              <w:divBdr>
                <w:top w:val="none" w:sz="0" w:space="0" w:color="auto"/>
                <w:left w:val="none" w:sz="0" w:space="0" w:color="auto"/>
                <w:bottom w:val="none" w:sz="0" w:space="0" w:color="auto"/>
                <w:right w:val="none" w:sz="0" w:space="0" w:color="auto"/>
              </w:divBdr>
            </w:div>
            <w:div w:id="513107815">
              <w:marLeft w:val="0"/>
              <w:marRight w:val="0"/>
              <w:marTop w:val="0"/>
              <w:marBottom w:val="0"/>
              <w:divBdr>
                <w:top w:val="none" w:sz="0" w:space="0" w:color="auto"/>
                <w:left w:val="none" w:sz="0" w:space="0" w:color="auto"/>
                <w:bottom w:val="none" w:sz="0" w:space="0" w:color="auto"/>
                <w:right w:val="none" w:sz="0" w:space="0" w:color="auto"/>
              </w:divBdr>
            </w:div>
            <w:div w:id="573509140">
              <w:marLeft w:val="0"/>
              <w:marRight w:val="0"/>
              <w:marTop w:val="0"/>
              <w:marBottom w:val="0"/>
              <w:divBdr>
                <w:top w:val="none" w:sz="0" w:space="0" w:color="auto"/>
                <w:left w:val="none" w:sz="0" w:space="0" w:color="auto"/>
                <w:bottom w:val="none" w:sz="0" w:space="0" w:color="auto"/>
                <w:right w:val="none" w:sz="0" w:space="0" w:color="auto"/>
              </w:divBdr>
            </w:div>
            <w:div w:id="618756046">
              <w:marLeft w:val="0"/>
              <w:marRight w:val="0"/>
              <w:marTop w:val="0"/>
              <w:marBottom w:val="0"/>
              <w:divBdr>
                <w:top w:val="none" w:sz="0" w:space="0" w:color="auto"/>
                <w:left w:val="none" w:sz="0" w:space="0" w:color="auto"/>
                <w:bottom w:val="none" w:sz="0" w:space="0" w:color="auto"/>
                <w:right w:val="none" w:sz="0" w:space="0" w:color="auto"/>
              </w:divBdr>
            </w:div>
            <w:div w:id="783114656">
              <w:marLeft w:val="0"/>
              <w:marRight w:val="0"/>
              <w:marTop w:val="0"/>
              <w:marBottom w:val="0"/>
              <w:divBdr>
                <w:top w:val="none" w:sz="0" w:space="0" w:color="auto"/>
                <w:left w:val="none" w:sz="0" w:space="0" w:color="auto"/>
                <w:bottom w:val="none" w:sz="0" w:space="0" w:color="auto"/>
                <w:right w:val="none" w:sz="0" w:space="0" w:color="auto"/>
              </w:divBdr>
            </w:div>
            <w:div w:id="861478000">
              <w:marLeft w:val="0"/>
              <w:marRight w:val="0"/>
              <w:marTop w:val="0"/>
              <w:marBottom w:val="0"/>
              <w:divBdr>
                <w:top w:val="none" w:sz="0" w:space="0" w:color="auto"/>
                <w:left w:val="none" w:sz="0" w:space="0" w:color="auto"/>
                <w:bottom w:val="none" w:sz="0" w:space="0" w:color="auto"/>
                <w:right w:val="none" w:sz="0" w:space="0" w:color="auto"/>
              </w:divBdr>
            </w:div>
            <w:div w:id="1545674393">
              <w:marLeft w:val="0"/>
              <w:marRight w:val="0"/>
              <w:marTop w:val="0"/>
              <w:marBottom w:val="0"/>
              <w:divBdr>
                <w:top w:val="none" w:sz="0" w:space="0" w:color="auto"/>
                <w:left w:val="none" w:sz="0" w:space="0" w:color="auto"/>
                <w:bottom w:val="none" w:sz="0" w:space="0" w:color="auto"/>
                <w:right w:val="none" w:sz="0" w:space="0" w:color="auto"/>
              </w:divBdr>
            </w:div>
            <w:div w:id="1562063055">
              <w:marLeft w:val="0"/>
              <w:marRight w:val="0"/>
              <w:marTop w:val="0"/>
              <w:marBottom w:val="0"/>
              <w:divBdr>
                <w:top w:val="none" w:sz="0" w:space="0" w:color="auto"/>
                <w:left w:val="none" w:sz="0" w:space="0" w:color="auto"/>
                <w:bottom w:val="none" w:sz="0" w:space="0" w:color="auto"/>
                <w:right w:val="none" w:sz="0" w:space="0" w:color="auto"/>
              </w:divBdr>
            </w:div>
            <w:div w:id="1747146844">
              <w:marLeft w:val="0"/>
              <w:marRight w:val="0"/>
              <w:marTop w:val="0"/>
              <w:marBottom w:val="0"/>
              <w:divBdr>
                <w:top w:val="none" w:sz="0" w:space="0" w:color="auto"/>
                <w:left w:val="none" w:sz="0" w:space="0" w:color="auto"/>
                <w:bottom w:val="none" w:sz="0" w:space="0" w:color="auto"/>
                <w:right w:val="none" w:sz="0" w:space="0" w:color="auto"/>
              </w:divBdr>
            </w:div>
            <w:div w:id="1954166829">
              <w:marLeft w:val="0"/>
              <w:marRight w:val="0"/>
              <w:marTop w:val="0"/>
              <w:marBottom w:val="0"/>
              <w:divBdr>
                <w:top w:val="none" w:sz="0" w:space="0" w:color="auto"/>
                <w:left w:val="none" w:sz="0" w:space="0" w:color="auto"/>
                <w:bottom w:val="none" w:sz="0" w:space="0" w:color="auto"/>
                <w:right w:val="none" w:sz="0" w:space="0" w:color="auto"/>
              </w:divBdr>
            </w:div>
            <w:div w:id="1966111757">
              <w:marLeft w:val="0"/>
              <w:marRight w:val="0"/>
              <w:marTop w:val="0"/>
              <w:marBottom w:val="0"/>
              <w:divBdr>
                <w:top w:val="none" w:sz="0" w:space="0" w:color="auto"/>
                <w:left w:val="none" w:sz="0" w:space="0" w:color="auto"/>
                <w:bottom w:val="none" w:sz="0" w:space="0" w:color="auto"/>
                <w:right w:val="none" w:sz="0" w:space="0" w:color="auto"/>
              </w:divBdr>
            </w:div>
            <w:div w:id="2000769581">
              <w:marLeft w:val="0"/>
              <w:marRight w:val="0"/>
              <w:marTop w:val="0"/>
              <w:marBottom w:val="0"/>
              <w:divBdr>
                <w:top w:val="none" w:sz="0" w:space="0" w:color="auto"/>
                <w:left w:val="none" w:sz="0" w:space="0" w:color="auto"/>
                <w:bottom w:val="none" w:sz="0" w:space="0" w:color="auto"/>
                <w:right w:val="none" w:sz="0" w:space="0" w:color="auto"/>
              </w:divBdr>
            </w:div>
          </w:divsChild>
        </w:div>
        <w:div w:id="598876410">
          <w:marLeft w:val="0"/>
          <w:marRight w:val="0"/>
          <w:marTop w:val="0"/>
          <w:marBottom w:val="0"/>
          <w:divBdr>
            <w:top w:val="none" w:sz="0" w:space="0" w:color="auto"/>
            <w:left w:val="none" w:sz="0" w:space="0" w:color="auto"/>
            <w:bottom w:val="none" w:sz="0" w:space="0" w:color="auto"/>
            <w:right w:val="none" w:sz="0" w:space="0" w:color="auto"/>
          </w:divBdr>
          <w:divsChild>
            <w:div w:id="242105950">
              <w:marLeft w:val="-75"/>
              <w:marRight w:val="0"/>
              <w:marTop w:val="30"/>
              <w:marBottom w:val="30"/>
              <w:divBdr>
                <w:top w:val="none" w:sz="0" w:space="0" w:color="auto"/>
                <w:left w:val="none" w:sz="0" w:space="0" w:color="auto"/>
                <w:bottom w:val="none" w:sz="0" w:space="0" w:color="auto"/>
                <w:right w:val="none" w:sz="0" w:space="0" w:color="auto"/>
              </w:divBdr>
              <w:divsChild>
                <w:div w:id="23140937">
                  <w:marLeft w:val="0"/>
                  <w:marRight w:val="0"/>
                  <w:marTop w:val="0"/>
                  <w:marBottom w:val="0"/>
                  <w:divBdr>
                    <w:top w:val="none" w:sz="0" w:space="0" w:color="auto"/>
                    <w:left w:val="none" w:sz="0" w:space="0" w:color="auto"/>
                    <w:bottom w:val="none" w:sz="0" w:space="0" w:color="auto"/>
                    <w:right w:val="none" w:sz="0" w:space="0" w:color="auto"/>
                  </w:divBdr>
                  <w:divsChild>
                    <w:div w:id="614139084">
                      <w:marLeft w:val="0"/>
                      <w:marRight w:val="0"/>
                      <w:marTop w:val="0"/>
                      <w:marBottom w:val="0"/>
                      <w:divBdr>
                        <w:top w:val="none" w:sz="0" w:space="0" w:color="auto"/>
                        <w:left w:val="none" w:sz="0" w:space="0" w:color="auto"/>
                        <w:bottom w:val="none" w:sz="0" w:space="0" w:color="auto"/>
                        <w:right w:val="none" w:sz="0" w:space="0" w:color="auto"/>
                      </w:divBdr>
                    </w:div>
                  </w:divsChild>
                </w:div>
                <w:div w:id="30111197">
                  <w:marLeft w:val="0"/>
                  <w:marRight w:val="0"/>
                  <w:marTop w:val="0"/>
                  <w:marBottom w:val="0"/>
                  <w:divBdr>
                    <w:top w:val="none" w:sz="0" w:space="0" w:color="auto"/>
                    <w:left w:val="none" w:sz="0" w:space="0" w:color="auto"/>
                    <w:bottom w:val="none" w:sz="0" w:space="0" w:color="auto"/>
                    <w:right w:val="none" w:sz="0" w:space="0" w:color="auto"/>
                  </w:divBdr>
                  <w:divsChild>
                    <w:div w:id="21783996">
                      <w:marLeft w:val="0"/>
                      <w:marRight w:val="0"/>
                      <w:marTop w:val="0"/>
                      <w:marBottom w:val="0"/>
                      <w:divBdr>
                        <w:top w:val="none" w:sz="0" w:space="0" w:color="auto"/>
                        <w:left w:val="none" w:sz="0" w:space="0" w:color="auto"/>
                        <w:bottom w:val="none" w:sz="0" w:space="0" w:color="auto"/>
                        <w:right w:val="none" w:sz="0" w:space="0" w:color="auto"/>
                      </w:divBdr>
                    </w:div>
                  </w:divsChild>
                </w:div>
                <w:div w:id="51464326">
                  <w:marLeft w:val="0"/>
                  <w:marRight w:val="0"/>
                  <w:marTop w:val="0"/>
                  <w:marBottom w:val="0"/>
                  <w:divBdr>
                    <w:top w:val="none" w:sz="0" w:space="0" w:color="auto"/>
                    <w:left w:val="none" w:sz="0" w:space="0" w:color="auto"/>
                    <w:bottom w:val="none" w:sz="0" w:space="0" w:color="auto"/>
                    <w:right w:val="none" w:sz="0" w:space="0" w:color="auto"/>
                  </w:divBdr>
                  <w:divsChild>
                    <w:div w:id="2120486002">
                      <w:marLeft w:val="0"/>
                      <w:marRight w:val="0"/>
                      <w:marTop w:val="0"/>
                      <w:marBottom w:val="0"/>
                      <w:divBdr>
                        <w:top w:val="none" w:sz="0" w:space="0" w:color="auto"/>
                        <w:left w:val="none" w:sz="0" w:space="0" w:color="auto"/>
                        <w:bottom w:val="none" w:sz="0" w:space="0" w:color="auto"/>
                        <w:right w:val="none" w:sz="0" w:space="0" w:color="auto"/>
                      </w:divBdr>
                    </w:div>
                  </w:divsChild>
                </w:div>
                <w:div w:id="116149678">
                  <w:marLeft w:val="0"/>
                  <w:marRight w:val="0"/>
                  <w:marTop w:val="0"/>
                  <w:marBottom w:val="0"/>
                  <w:divBdr>
                    <w:top w:val="none" w:sz="0" w:space="0" w:color="auto"/>
                    <w:left w:val="none" w:sz="0" w:space="0" w:color="auto"/>
                    <w:bottom w:val="none" w:sz="0" w:space="0" w:color="auto"/>
                    <w:right w:val="none" w:sz="0" w:space="0" w:color="auto"/>
                  </w:divBdr>
                  <w:divsChild>
                    <w:div w:id="985859306">
                      <w:marLeft w:val="0"/>
                      <w:marRight w:val="0"/>
                      <w:marTop w:val="0"/>
                      <w:marBottom w:val="0"/>
                      <w:divBdr>
                        <w:top w:val="none" w:sz="0" w:space="0" w:color="auto"/>
                        <w:left w:val="none" w:sz="0" w:space="0" w:color="auto"/>
                        <w:bottom w:val="none" w:sz="0" w:space="0" w:color="auto"/>
                        <w:right w:val="none" w:sz="0" w:space="0" w:color="auto"/>
                      </w:divBdr>
                    </w:div>
                  </w:divsChild>
                </w:div>
                <w:div w:id="245308173">
                  <w:marLeft w:val="0"/>
                  <w:marRight w:val="0"/>
                  <w:marTop w:val="0"/>
                  <w:marBottom w:val="0"/>
                  <w:divBdr>
                    <w:top w:val="none" w:sz="0" w:space="0" w:color="auto"/>
                    <w:left w:val="none" w:sz="0" w:space="0" w:color="auto"/>
                    <w:bottom w:val="none" w:sz="0" w:space="0" w:color="auto"/>
                    <w:right w:val="none" w:sz="0" w:space="0" w:color="auto"/>
                  </w:divBdr>
                  <w:divsChild>
                    <w:div w:id="1227717788">
                      <w:marLeft w:val="0"/>
                      <w:marRight w:val="0"/>
                      <w:marTop w:val="0"/>
                      <w:marBottom w:val="0"/>
                      <w:divBdr>
                        <w:top w:val="none" w:sz="0" w:space="0" w:color="auto"/>
                        <w:left w:val="none" w:sz="0" w:space="0" w:color="auto"/>
                        <w:bottom w:val="none" w:sz="0" w:space="0" w:color="auto"/>
                        <w:right w:val="none" w:sz="0" w:space="0" w:color="auto"/>
                      </w:divBdr>
                    </w:div>
                  </w:divsChild>
                </w:div>
                <w:div w:id="273906133">
                  <w:marLeft w:val="0"/>
                  <w:marRight w:val="0"/>
                  <w:marTop w:val="0"/>
                  <w:marBottom w:val="0"/>
                  <w:divBdr>
                    <w:top w:val="none" w:sz="0" w:space="0" w:color="auto"/>
                    <w:left w:val="none" w:sz="0" w:space="0" w:color="auto"/>
                    <w:bottom w:val="none" w:sz="0" w:space="0" w:color="auto"/>
                    <w:right w:val="none" w:sz="0" w:space="0" w:color="auto"/>
                  </w:divBdr>
                  <w:divsChild>
                    <w:div w:id="1985155400">
                      <w:marLeft w:val="0"/>
                      <w:marRight w:val="0"/>
                      <w:marTop w:val="0"/>
                      <w:marBottom w:val="0"/>
                      <w:divBdr>
                        <w:top w:val="none" w:sz="0" w:space="0" w:color="auto"/>
                        <w:left w:val="none" w:sz="0" w:space="0" w:color="auto"/>
                        <w:bottom w:val="none" w:sz="0" w:space="0" w:color="auto"/>
                        <w:right w:val="none" w:sz="0" w:space="0" w:color="auto"/>
                      </w:divBdr>
                    </w:div>
                  </w:divsChild>
                </w:div>
                <w:div w:id="305818508">
                  <w:marLeft w:val="0"/>
                  <w:marRight w:val="0"/>
                  <w:marTop w:val="0"/>
                  <w:marBottom w:val="0"/>
                  <w:divBdr>
                    <w:top w:val="none" w:sz="0" w:space="0" w:color="auto"/>
                    <w:left w:val="none" w:sz="0" w:space="0" w:color="auto"/>
                    <w:bottom w:val="none" w:sz="0" w:space="0" w:color="auto"/>
                    <w:right w:val="none" w:sz="0" w:space="0" w:color="auto"/>
                  </w:divBdr>
                  <w:divsChild>
                    <w:div w:id="2065369229">
                      <w:marLeft w:val="0"/>
                      <w:marRight w:val="0"/>
                      <w:marTop w:val="0"/>
                      <w:marBottom w:val="0"/>
                      <w:divBdr>
                        <w:top w:val="none" w:sz="0" w:space="0" w:color="auto"/>
                        <w:left w:val="none" w:sz="0" w:space="0" w:color="auto"/>
                        <w:bottom w:val="none" w:sz="0" w:space="0" w:color="auto"/>
                        <w:right w:val="none" w:sz="0" w:space="0" w:color="auto"/>
                      </w:divBdr>
                    </w:div>
                  </w:divsChild>
                </w:div>
                <w:div w:id="313687423">
                  <w:marLeft w:val="0"/>
                  <w:marRight w:val="0"/>
                  <w:marTop w:val="0"/>
                  <w:marBottom w:val="0"/>
                  <w:divBdr>
                    <w:top w:val="none" w:sz="0" w:space="0" w:color="auto"/>
                    <w:left w:val="none" w:sz="0" w:space="0" w:color="auto"/>
                    <w:bottom w:val="none" w:sz="0" w:space="0" w:color="auto"/>
                    <w:right w:val="none" w:sz="0" w:space="0" w:color="auto"/>
                  </w:divBdr>
                  <w:divsChild>
                    <w:div w:id="666975924">
                      <w:marLeft w:val="0"/>
                      <w:marRight w:val="0"/>
                      <w:marTop w:val="0"/>
                      <w:marBottom w:val="0"/>
                      <w:divBdr>
                        <w:top w:val="none" w:sz="0" w:space="0" w:color="auto"/>
                        <w:left w:val="none" w:sz="0" w:space="0" w:color="auto"/>
                        <w:bottom w:val="none" w:sz="0" w:space="0" w:color="auto"/>
                        <w:right w:val="none" w:sz="0" w:space="0" w:color="auto"/>
                      </w:divBdr>
                    </w:div>
                  </w:divsChild>
                </w:div>
                <w:div w:id="517699887">
                  <w:marLeft w:val="0"/>
                  <w:marRight w:val="0"/>
                  <w:marTop w:val="0"/>
                  <w:marBottom w:val="0"/>
                  <w:divBdr>
                    <w:top w:val="none" w:sz="0" w:space="0" w:color="auto"/>
                    <w:left w:val="none" w:sz="0" w:space="0" w:color="auto"/>
                    <w:bottom w:val="none" w:sz="0" w:space="0" w:color="auto"/>
                    <w:right w:val="none" w:sz="0" w:space="0" w:color="auto"/>
                  </w:divBdr>
                  <w:divsChild>
                    <w:div w:id="1692682583">
                      <w:marLeft w:val="0"/>
                      <w:marRight w:val="0"/>
                      <w:marTop w:val="0"/>
                      <w:marBottom w:val="0"/>
                      <w:divBdr>
                        <w:top w:val="none" w:sz="0" w:space="0" w:color="auto"/>
                        <w:left w:val="none" w:sz="0" w:space="0" w:color="auto"/>
                        <w:bottom w:val="none" w:sz="0" w:space="0" w:color="auto"/>
                        <w:right w:val="none" w:sz="0" w:space="0" w:color="auto"/>
                      </w:divBdr>
                    </w:div>
                  </w:divsChild>
                </w:div>
                <w:div w:id="593247539">
                  <w:marLeft w:val="0"/>
                  <w:marRight w:val="0"/>
                  <w:marTop w:val="0"/>
                  <w:marBottom w:val="0"/>
                  <w:divBdr>
                    <w:top w:val="none" w:sz="0" w:space="0" w:color="auto"/>
                    <w:left w:val="none" w:sz="0" w:space="0" w:color="auto"/>
                    <w:bottom w:val="none" w:sz="0" w:space="0" w:color="auto"/>
                    <w:right w:val="none" w:sz="0" w:space="0" w:color="auto"/>
                  </w:divBdr>
                  <w:divsChild>
                    <w:div w:id="1569195353">
                      <w:marLeft w:val="0"/>
                      <w:marRight w:val="0"/>
                      <w:marTop w:val="0"/>
                      <w:marBottom w:val="0"/>
                      <w:divBdr>
                        <w:top w:val="none" w:sz="0" w:space="0" w:color="auto"/>
                        <w:left w:val="none" w:sz="0" w:space="0" w:color="auto"/>
                        <w:bottom w:val="none" w:sz="0" w:space="0" w:color="auto"/>
                        <w:right w:val="none" w:sz="0" w:space="0" w:color="auto"/>
                      </w:divBdr>
                    </w:div>
                  </w:divsChild>
                </w:div>
                <w:div w:id="595479171">
                  <w:marLeft w:val="0"/>
                  <w:marRight w:val="0"/>
                  <w:marTop w:val="0"/>
                  <w:marBottom w:val="0"/>
                  <w:divBdr>
                    <w:top w:val="none" w:sz="0" w:space="0" w:color="auto"/>
                    <w:left w:val="none" w:sz="0" w:space="0" w:color="auto"/>
                    <w:bottom w:val="none" w:sz="0" w:space="0" w:color="auto"/>
                    <w:right w:val="none" w:sz="0" w:space="0" w:color="auto"/>
                  </w:divBdr>
                  <w:divsChild>
                    <w:div w:id="1921021424">
                      <w:marLeft w:val="0"/>
                      <w:marRight w:val="0"/>
                      <w:marTop w:val="0"/>
                      <w:marBottom w:val="0"/>
                      <w:divBdr>
                        <w:top w:val="none" w:sz="0" w:space="0" w:color="auto"/>
                        <w:left w:val="none" w:sz="0" w:space="0" w:color="auto"/>
                        <w:bottom w:val="none" w:sz="0" w:space="0" w:color="auto"/>
                        <w:right w:val="none" w:sz="0" w:space="0" w:color="auto"/>
                      </w:divBdr>
                    </w:div>
                  </w:divsChild>
                </w:div>
                <w:div w:id="703407959">
                  <w:marLeft w:val="0"/>
                  <w:marRight w:val="0"/>
                  <w:marTop w:val="0"/>
                  <w:marBottom w:val="0"/>
                  <w:divBdr>
                    <w:top w:val="none" w:sz="0" w:space="0" w:color="auto"/>
                    <w:left w:val="none" w:sz="0" w:space="0" w:color="auto"/>
                    <w:bottom w:val="none" w:sz="0" w:space="0" w:color="auto"/>
                    <w:right w:val="none" w:sz="0" w:space="0" w:color="auto"/>
                  </w:divBdr>
                  <w:divsChild>
                    <w:div w:id="589703122">
                      <w:marLeft w:val="0"/>
                      <w:marRight w:val="0"/>
                      <w:marTop w:val="0"/>
                      <w:marBottom w:val="0"/>
                      <w:divBdr>
                        <w:top w:val="none" w:sz="0" w:space="0" w:color="auto"/>
                        <w:left w:val="none" w:sz="0" w:space="0" w:color="auto"/>
                        <w:bottom w:val="none" w:sz="0" w:space="0" w:color="auto"/>
                        <w:right w:val="none" w:sz="0" w:space="0" w:color="auto"/>
                      </w:divBdr>
                    </w:div>
                  </w:divsChild>
                </w:div>
                <w:div w:id="759376301">
                  <w:marLeft w:val="0"/>
                  <w:marRight w:val="0"/>
                  <w:marTop w:val="0"/>
                  <w:marBottom w:val="0"/>
                  <w:divBdr>
                    <w:top w:val="none" w:sz="0" w:space="0" w:color="auto"/>
                    <w:left w:val="none" w:sz="0" w:space="0" w:color="auto"/>
                    <w:bottom w:val="none" w:sz="0" w:space="0" w:color="auto"/>
                    <w:right w:val="none" w:sz="0" w:space="0" w:color="auto"/>
                  </w:divBdr>
                  <w:divsChild>
                    <w:div w:id="370691352">
                      <w:marLeft w:val="0"/>
                      <w:marRight w:val="0"/>
                      <w:marTop w:val="0"/>
                      <w:marBottom w:val="0"/>
                      <w:divBdr>
                        <w:top w:val="none" w:sz="0" w:space="0" w:color="auto"/>
                        <w:left w:val="none" w:sz="0" w:space="0" w:color="auto"/>
                        <w:bottom w:val="none" w:sz="0" w:space="0" w:color="auto"/>
                        <w:right w:val="none" w:sz="0" w:space="0" w:color="auto"/>
                      </w:divBdr>
                    </w:div>
                  </w:divsChild>
                </w:div>
                <w:div w:id="1076366688">
                  <w:marLeft w:val="0"/>
                  <w:marRight w:val="0"/>
                  <w:marTop w:val="0"/>
                  <w:marBottom w:val="0"/>
                  <w:divBdr>
                    <w:top w:val="none" w:sz="0" w:space="0" w:color="auto"/>
                    <w:left w:val="none" w:sz="0" w:space="0" w:color="auto"/>
                    <w:bottom w:val="none" w:sz="0" w:space="0" w:color="auto"/>
                    <w:right w:val="none" w:sz="0" w:space="0" w:color="auto"/>
                  </w:divBdr>
                  <w:divsChild>
                    <w:div w:id="1067607879">
                      <w:marLeft w:val="0"/>
                      <w:marRight w:val="0"/>
                      <w:marTop w:val="0"/>
                      <w:marBottom w:val="0"/>
                      <w:divBdr>
                        <w:top w:val="none" w:sz="0" w:space="0" w:color="auto"/>
                        <w:left w:val="none" w:sz="0" w:space="0" w:color="auto"/>
                        <w:bottom w:val="none" w:sz="0" w:space="0" w:color="auto"/>
                        <w:right w:val="none" w:sz="0" w:space="0" w:color="auto"/>
                      </w:divBdr>
                    </w:div>
                  </w:divsChild>
                </w:div>
                <w:div w:id="1386635307">
                  <w:marLeft w:val="0"/>
                  <w:marRight w:val="0"/>
                  <w:marTop w:val="0"/>
                  <w:marBottom w:val="0"/>
                  <w:divBdr>
                    <w:top w:val="none" w:sz="0" w:space="0" w:color="auto"/>
                    <w:left w:val="none" w:sz="0" w:space="0" w:color="auto"/>
                    <w:bottom w:val="none" w:sz="0" w:space="0" w:color="auto"/>
                    <w:right w:val="none" w:sz="0" w:space="0" w:color="auto"/>
                  </w:divBdr>
                  <w:divsChild>
                    <w:div w:id="1642005289">
                      <w:marLeft w:val="0"/>
                      <w:marRight w:val="0"/>
                      <w:marTop w:val="0"/>
                      <w:marBottom w:val="0"/>
                      <w:divBdr>
                        <w:top w:val="none" w:sz="0" w:space="0" w:color="auto"/>
                        <w:left w:val="none" w:sz="0" w:space="0" w:color="auto"/>
                        <w:bottom w:val="none" w:sz="0" w:space="0" w:color="auto"/>
                        <w:right w:val="none" w:sz="0" w:space="0" w:color="auto"/>
                      </w:divBdr>
                    </w:div>
                  </w:divsChild>
                </w:div>
                <w:div w:id="1389307445">
                  <w:marLeft w:val="0"/>
                  <w:marRight w:val="0"/>
                  <w:marTop w:val="0"/>
                  <w:marBottom w:val="0"/>
                  <w:divBdr>
                    <w:top w:val="none" w:sz="0" w:space="0" w:color="auto"/>
                    <w:left w:val="none" w:sz="0" w:space="0" w:color="auto"/>
                    <w:bottom w:val="none" w:sz="0" w:space="0" w:color="auto"/>
                    <w:right w:val="none" w:sz="0" w:space="0" w:color="auto"/>
                  </w:divBdr>
                  <w:divsChild>
                    <w:div w:id="350961447">
                      <w:marLeft w:val="0"/>
                      <w:marRight w:val="0"/>
                      <w:marTop w:val="0"/>
                      <w:marBottom w:val="0"/>
                      <w:divBdr>
                        <w:top w:val="none" w:sz="0" w:space="0" w:color="auto"/>
                        <w:left w:val="none" w:sz="0" w:space="0" w:color="auto"/>
                        <w:bottom w:val="none" w:sz="0" w:space="0" w:color="auto"/>
                        <w:right w:val="none" w:sz="0" w:space="0" w:color="auto"/>
                      </w:divBdr>
                    </w:div>
                  </w:divsChild>
                </w:div>
                <w:div w:id="1562136984">
                  <w:marLeft w:val="0"/>
                  <w:marRight w:val="0"/>
                  <w:marTop w:val="0"/>
                  <w:marBottom w:val="0"/>
                  <w:divBdr>
                    <w:top w:val="none" w:sz="0" w:space="0" w:color="auto"/>
                    <w:left w:val="none" w:sz="0" w:space="0" w:color="auto"/>
                    <w:bottom w:val="none" w:sz="0" w:space="0" w:color="auto"/>
                    <w:right w:val="none" w:sz="0" w:space="0" w:color="auto"/>
                  </w:divBdr>
                  <w:divsChild>
                    <w:div w:id="1949267575">
                      <w:marLeft w:val="0"/>
                      <w:marRight w:val="0"/>
                      <w:marTop w:val="0"/>
                      <w:marBottom w:val="0"/>
                      <w:divBdr>
                        <w:top w:val="none" w:sz="0" w:space="0" w:color="auto"/>
                        <w:left w:val="none" w:sz="0" w:space="0" w:color="auto"/>
                        <w:bottom w:val="none" w:sz="0" w:space="0" w:color="auto"/>
                        <w:right w:val="none" w:sz="0" w:space="0" w:color="auto"/>
                      </w:divBdr>
                    </w:div>
                  </w:divsChild>
                </w:div>
                <w:div w:id="1752005020">
                  <w:marLeft w:val="0"/>
                  <w:marRight w:val="0"/>
                  <w:marTop w:val="0"/>
                  <w:marBottom w:val="0"/>
                  <w:divBdr>
                    <w:top w:val="none" w:sz="0" w:space="0" w:color="auto"/>
                    <w:left w:val="none" w:sz="0" w:space="0" w:color="auto"/>
                    <w:bottom w:val="none" w:sz="0" w:space="0" w:color="auto"/>
                    <w:right w:val="none" w:sz="0" w:space="0" w:color="auto"/>
                  </w:divBdr>
                  <w:divsChild>
                    <w:div w:id="860123730">
                      <w:marLeft w:val="0"/>
                      <w:marRight w:val="0"/>
                      <w:marTop w:val="0"/>
                      <w:marBottom w:val="0"/>
                      <w:divBdr>
                        <w:top w:val="none" w:sz="0" w:space="0" w:color="auto"/>
                        <w:left w:val="none" w:sz="0" w:space="0" w:color="auto"/>
                        <w:bottom w:val="none" w:sz="0" w:space="0" w:color="auto"/>
                        <w:right w:val="none" w:sz="0" w:space="0" w:color="auto"/>
                      </w:divBdr>
                    </w:div>
                  </w:divsChild>
                </w:div>
                <w:div w:id="1845582492">
                  <w:marLeft w:val="0"/>
                  <w:marRight w:val="0"/>
                  <w:marTop w:val="0"/>
                  <w:marBottom w:val="0"/>
                  <w:divBdr>
                    <w:top w:val="none" w:sz="0" w:space="0" w:color="auto"/>
                    <w:left w:val="none" w:sz="0" w:space="0" w:color="auto"/>
                    <w:bottom w:val="none" w:sz="0" w:space="0" w:color="auto"/>
                    <w:right w:val="none" w:sz="0" w:space="0" w:color="auto"/>
                  </w:divBdr>
                  <w:divsChild>
                    <w:div w:id="1564682372">
                      <w:marLeft w:val="0"/>
                      <w:marRight w:val="0"/>
                      <w:marTop w:val="0"/>
                      <w:marBottom w:val="0"/>
                      <w:divBdr>
                        <w:top w:val="none" w:sz="0" w:space="0" w:color="auto"/>
                        <w:left w:val="none" w:sz="0" w:space="0" w:color="auto"/>
                        <w:bottom w:val="none" w:sz="0" w:space="0" w:color="auto"/>
                        <w:right w:val="none" w:sz="0" w:space="0" w:color="auto"/>
                      </w:divBdr>
                    </w:div>
                  </w:divsChild>
                </w:div>
                <w:div w:id="1867450158">
                  <w:marLeft w:val="0"/>
                  <w:marRight w:val="0"/>
                  <w:marTop w:val="0"/>
                  <w:marBottom w:val="0"/>
                  <w:divBdr>
                    <w:top w:val="none" w:sz="0" w:space="0" w:color="auto"/>
                    <w:left w:val="none" w:sz="0" w:space="0" w:color="auto"/>
                    <w:bottom w:val="none" w:sz="0" w:space="0" w:color="auto"/>
                    <w:right w:val="none" w:sz="0" w:space="0" w:color="auto"/>
                  </w:divBdr>
                  <w:divsChild>
                    <w:div w:id="659427078">
                      <w:marLeft w:val="0"/>
                      <w:marRight w:val="0"/>
                      <w:marTop w:val="0"/>
                      <w:marBottom w:val="0"/>
                      <w:divBdr>
                        <w:top w:val="none" w:sz="0" w:space="0" w:color="auto"/>
                        <w:left w:val="none" w:sz="0" w:space="0" w:color="auto"/>
                        <w:bottom w:val="none" w:sz="0" w:space="0" w:color="auto"/>
                        <w:right w:val="none" w:sz="0" w:space="0" w:color="auto"/>
                      </w:divBdr>
                    </w:div>
                  </w:divsChild>
                </w:div>
                <w:div w:id="1885025321">
                  <w:marLeft w:val="0"/>
                  <w:marRight w:val="0"/>
                  <w:marTop w:val="0"/>
                  <w:marBottom w:val="0"/>
                  <w:divBdr>
                    <w:top w:val="none" w:sz="0" w:space="0" w:color="auto"/>
                    <w:left w:val="none" w:sz="0" w:space="0" w:color="auto"/>
                    <w:bottom w:val="none" w:sz="0" w:space="0" w:color="auto"/>
                    <w:right w:val="none" w:sz="0" w:space="0" w:color="auto"/>
                  </w:divBdr>
                  <w:divsChild>
                    <w:div w:id="231358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8915568">
          <w:marLeft w:val="0"/>
          <w:marRight w:val="0"/>
          <w:marTop w:val="0"/>
          <w:marBottom w:val="0"/>
          <w:divBdr>
            <w:top w:val="none" w:sz="0" w:space="0" w:color="auto"/>
            <w:left w:val="none" w:sz="0" w:space="0" w:color="auto"/>
            <w:bottom w:val="none" w:sz="0" w:space="0" w:color="auto"/>
            <w:right w:val="none" w:sz="0" w:space="0" w:color="auto"/>
          </w:divBdr>
          <w:divsChild>
            <w:div w:id="86653268">
              <w:marLeft w:val="0"/>
              <w:marRight w:val="0"/>
              <w:marTop w:val="0"/>
              <w:marBottom w:val="0"/>
              <w:divBdr>
                <w:top w:val="none" w:sz="0" w:space="0" w:color="auto"/>
                <w:left w:val="none" w:sz="0" w:space="0" w:color="auto"/>
                <w:bottom w:val="none" w:sz="0" w:space="0" w:color="auto"/>
                <w:right w:val="none" w:sz="0" w:space="0" w:color="auto"/>
              </w:divBdr>
            </w:div>
            <w:div w:id="456802348">
              <w:marLeft w:val="0"/>
              <w:marRight w:val="0"/>
              <w:marTop w:val="0"/>
              <w:marBottom w:val="0"/>
              <w:divBdr>
                <w:top w:val="none" w:sz="0" w:space="0" w:color="auto"/>
                <w:left w:val="none" w:sz="0" w:space="0" w:color="auto"/>
                <w:bottom w:val="none" w:sz="0" w:space="0" w:color="auto"/>
                <w:right w:val="none" w:sz="0" w:space="0" w:color="auto"/>
              </w:divBdr>
            </w:div>
            <w:div w:id="527178545">
              <w:marLeft w:val="0"/>
              <w:marRight w:val="0"/>
              <w:marTop w:val="0"/>
              <w:marBottom w:val="0"/>
              <w:divBdr>
                <w:top w:val="none" w:sz="0" w:space="0" w:color="auto"/>
                <w:left w:val="none" w:sz="0" w:space="0" w:color="auto"/>
                <w:bottom w:val="none" w:sz="0" w:space="0" w:color="auto"/>
                <w:right w:val="none" w:sz="0" w:space="0" w:color="auto"/>
              </w:divBdr>
            </w:div>
            <w:div w:id="613899329">
              <w:marLeft w:val="0"/>
              <w:marRight w:val="0"/>
              <w:marTop w:val="0"/>
              <w:marBottom w:val="0"/>
              <w:divBdr>
                <w:top w:val="none" w:sz="0" w:space="0" w:color="auto"/>
                <w:left w:val="none" w:sz="0" w:space="0" w:color="auto"/>
                <w:bottom w:val="none" w:sz="0" w:space="0" w:color="auto"/>
                <w:right w:val="none" w:sz="0" w:space="0" w:color="auto"/>
              </w:divBdr>
            </w:div>
            <w:div w:id="676542779">
              <w:marLeft w:val="0"/>
              <w:marRight w:val="0"/>
              <w:marTop w:val="0"/>
              <w:marBottom w:val="0"/>
              <w:divBdr>
                <w:top w:val="none" w:sz="0" w:space="0" w:color="auto"/>
                <w:left w:val="none" w:sz="0" w:space="0" w:color="auto"/>
                <w:bottom w:val="none" w:sz="0" w:space="0" w:color="auto"/>
                <w:right w:val="none" w:sz="0" w:space="0" w:color="auto"/>
              </w:divBdr>
            </w:div>
            <w:div w:id="758913410">
              <w:marLeft w:val="0"/>
              <w:marRight w:val="0"/>
              <w:marTop w:val="0"/>
              <w:marBottom w:val="0"/>
              <w:divBdr>
                <w:top w:val="none" w:sz="0" w:space="0" w:color="auto"/>
                <w:left w:val="none" w:sz="0" w:space="0" w:color="auto"/>
                <w:bottom w:val="none" w:sz="0" w:space="0" w:color="auto"/>
                <w:right w:val="none" w:sz="0" w:space="0" w:color="auto"/>
              </w:divBdr>
            </w:div>
            <w:div w:id="958999250">
              <w:marLeft w:val="0"/>
              <w:marRight w:val="0"/>
              <w:marTop w:val="0"/>
              <w:marBottom w:val="0"/>
              <w:divBdr>
                <w:top w:val="none" w:sz="0" w:space="0" w:color="auto"/>
                <w:left w:val="none" w:sz="0" w:space="0" w:color="auto"/>
                <w:bottom w:val="none" w:sz="0" w:space="0" w:color="auto"/>
                <w:right w:val="none" w:sz="0" w:space="0" w:color="auto"/>
              </w:divBdr>
            </w:div>
            <w:div w:id="974069772">
              <w:marLeft w:val="0"/>
              <w:marRight w:val="0"/>
              <w:marTop w:val="0"/>
              <w:marBottom w:val="0"/>
              <w:divBdr>
                <w:top w:val="none" w:sz="0" w:space="0" w:color="auto"/>
                <w:left w:val="none" w:sz="0" w:space="0" w:color="auto"/>
                <w:bottom w:val="none" w:sz="0" w:space="0" w:color="auto"/>
                <w:right w:val="none" w:sz="0" w:space="0" w:color="auto"/>
              </w:divBdr>
            </w:div>
            <w:div w:id="1088043722">
              <w:marLeft w:val="0"/>
              <w:marRight w:val="0"/>
              <w:marTop w:val="0"/>
              <w:marBottom w:val="0"/>
              <w:divBdr>
                <w:top w:val="none" w:sz="0" w:space="0" w:color="auto"/>
                <w:left w:val="none" w:sz="0" w:space="0" w:color="auto"/>
                <w:bottom w:val="none" w:sz="0" w:space="0" w:color="auto"/>
                <w:right w:val="none" w:sz="0" w:space="0" w:color="auto"/>
              </w:divBdr>
            </w:div>
            <w:div w:id="1524828834">
              <w:marLeft w:val="0"/>
              <w:marRight w:val="0"/>
              <w:marTop w:val="0"/>
              <w:marBottom w:val="0"/>
              <w:divBdr>
                <w:top w:val="none" w:sz="0" w:space="0" w:color="auto"/>
                <w:left w:val="none" w:sz="0" w:space="0" w:color="auto"/>
                <w:bottom w:val="none" w:sz="0" w:space="0" w:color="auto"/>
                <w:right w:val="none" w:sz="0" w:space="0" w:color="auto"/>
              </w:divBdr>
            </w:div>
            <w:div w:id="1963344334">
              <w:marLeft w:val="0"/>
              <w:marRight w:val="0"/>
              <w:marTop w:val="0"/>
              <w:marBottom w:val="0"/>
              <w:divBdr>
                <w:top w:val="none" w:sz="0" w:space="0" w:color="auto"/>
                <w:left w:val="none" w:sz="0" w:space="0" w:color="auto"/>
                <w:bottom w:val="none" w:sz="0" w:space="0" w:color="auto"/>
                <w:right w:val="none" w:sz="0" w:space="0" w:color="auto"/>
              </w:divBdr>
            </w:div>
            <w:div w:id="2027831522">
              <w:marLeft w:val="0"/>
              <w:marRight w:val="0"/>
              <w:marTop w:val="0"/>
              <w:marBottom w:val="0"/>
              <w:divBdr>
                <w:top w:val="none" w:sz="0" w:space="0" w:color="auto"/>
                <w:left w:val="none" w:sz="0" w:space="0" w:color="auto"/>
                <w:bottom w:val="none" w:sz="0" w:space="0" w:color="auto"/>
                <w:right w:val="none" w:sz="0" w:space="0" w:color="auto"/>
              </w:divBdr>
            </w:div>
            <w:div w:id="2129548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3472879">
      <w:bodyDiv w:val="1"/>
      <w:marLeft w:val="0"/>
      <w:marRight w:val="0"/>
      <w:marTop w:val="0"/>
      <w:marBottom w:val="0"/>
      <w:divBdr>
        <w:top w:val="none" w:sz="0" w:space="0" w:color="auto"/>
        <w:left w:val="none" w:sz="0" w:space="0" w:color="auto"/>
        <w:bottom w:val="none" w:sz="0" w:space="0" w:color="auto"/>
        <w:right w:val="none" w:sz="0" w:space="0" w:color="auto"/>
      </w:divBdr>
      <w:divsChild>
        <w:div w:id="355932481">
          <w:marLeft w:val="0"/>
          <w:marRight w:val="0"/>
          <w:marTop w:val="0"/>
          <w:marBottom w:val="0"/>
          <w:divBdr>
            <w:top w:val="none" w:sz="0" w:space="0" w:color="auto"/>
            <w:left w:val="none" w:sz="0" w:space="0" w:color="auto"/>
            <w:bottom w:val="none" w:sz="0" w:space="0" w:color="auto"/>
            <w:right w:val="none" w:sz="0" w:space="0" w:color="auto"/>
          </w:divBdr>
        </w:div>
      </w:divsChild>
    </w:div>
    <w:div w:id="1594166986">
      <w:bodyDiv w:val="1"/>
      <w:marLeft w:val="0"/>
      <w:marRight w:val="0"/>
      <w:marTop w:val="0"/>
      <w:marBottom w:val="0"/>
      <w:divBdr>
        <w:top w:val="none" w:sz="0" w:space="0" w:color="auto"/>
        <w:left w:val="none" w:sz="0" w:space="0" w:color="auto"/>
        <w:bottom w:val="none" w:sz="0" w:space="0" w:color="auto"/>
        <w:right w:val="none" w:sz="0" w:space="0" w:color="auto"/>
      </w:divBdr>
      <w:divsChild>
        <w:div w:id="1470631145">
          <w:marLeft w:val="0"/>
          <w:marRight w:val="0"/>
          <w:marTop w:val="0"/>
          <w:marBottom w:val="0"/>
          <w:divBdr>
            <w:top w:val="none" w:sz="0" w:space="0" w:color="auto"/>
            <w:left w:val="none" w:sz="0" w:space="0" w:color="auto"/>
            <w:bottom w:val="none" w:sz="0" w:space="0" w:color="auto"/>
            <w:right w:val="none" w:sz="0" w:space="0" w:color="auto"/>
          </w:divBdr>
        </w:div>
      </w:divsChild>
    </w:div>
    <w:div w:id="1629360713">
      <w:bodyDiv w:val="1"/>
      <w:marLeft w:val="0"/>
      <w:marRight w:val="0"/>
      <w:marTop w:val="0"/>
      <w:marBottom w:val="0"/>
      <w:divBdr>
        <w:top w:val="none" w:sz="0" w:space="0" w:color="auto"/>
        <w:left w:val="none" w:sz="0" w:space="0" w:color="auto"/>
        <w:bottom w:val="none" w:sz="0" w:space="0" w:color="auto"/>
        <w:right w:val="none" w:sz="0" w:space="0" w:color="auto"/>
      </w:divBdr>
      <w:divsChild>
        <w:div w:id="1285892828">
          <w:marLeft w:val="0"/>
          <w:marRight w:val="0"/>
          <w:marTop w:val="0"/>
          <w:marBottom w:val="0"/>
          <w:divBdr>
            <w:top w:val="none" w:sz="0" w:space="0" w:color="auto"/>
            <w:left w:val="none" w:sz="0" w:space="0" w:color="auto"/>
            <w:bottom w:val="none" w:sz="0" w:space="0" w:color="auto"/>
            <w:right w:val="none" w:sz="0" w:space="0" w:color="auto"/>
          </w:divBdr>
        </w:div>
      </w:divsChild>
    </w:div>
    <w:div w:id="1653604505">
      <w:bodyDiv w:val="1"/>
      <w:marLeft w:val="0"/>
      <w:marRight w:val="0"/>
      <w:marTop w:val="0"/>
      <w:marBottom w:val="0"/>
      <w:divBdr>
        <w:top w:val="none" w:sz="0" w:space="0" w:color="auto"/>
        <w:left w:val="none" w:sz="0" w:space="0" w:color="auto"/>
        <w:bottom w:val="none" w:sz="0" w:space="0" w:color="auto"/>
        <w:right w:val="none" w:sz="0" w:space="0" w:color="auto"/>
      </w:divBdr>
      <w:divsChild>
        <w:div w:id="1628200899">
          <w:marLeft w:val="0"/>
          <w:marRight w:val="0"/>
          <w:marTop w:val="0"/>
          <w:marBottom w:val="0"/>
          <w:divBdr>
            <w:top w:val="none" w:sz="0" w:space="0" w:color="auto"/>
            <w:left w:val="none" w:sz="0" w:space="0" w:color="auto"/>
            <w:bottom w:val="none" w:sz="0" w:space="0" w:color="auto"/>
            <w:right w:val="none" w:sz="0" w:space="0" w:color="auto"/>
          </w:divBdr>
        </w:div>
      </w:divsChild>
    </w:div>
    <w:div w:id="1680154186">
      <w:bodyDiv w:val="1"/>
      <w:marLeft w:val="0"/>
      <w:marRight w:val="0"/>
      <w:marTop w:val="0"/>
      <w:marBottom w:val="0"/>
      <w:divBdr>
        <w:top w:val="none" w:sz="0" w:space="0" w:color="auto"/>
        <w:left w:val="none" w:sz="0" w:space="0" w:color="auto"/>
        <w:bottom w:val="none" w:sz="0" w:space="0" w:color="auto"/>
        <w:right w:val="none" w:sz="0" w:space="0" w:color="auto"/>
      </w:divBdr>
      <w:divsChild>
        <w:div w:id="141118215">
          <w:marLeft w:val="0"/>
          <w:marRight w:val="0"/>
          <w:marTop w:val="0"/>
          <w:marBottom w:val="0"/>
          <w:divBdr>
            <w:top w:val="none" w:sz="0" w:space="0" w:color="auto"/>
            <w:left w:val="none" w:sz="0" w:space="0" w:color="auto"/>
            <w:bottom w:val="none" w:sz="0" w:space="0" w:color="auto"/>
            <w:right w:val="none" w:sz="0" w:space="0" w:color="auto"/>
          </w:divBdr>
        </w:div>
      </w:divsChild>
    </w:div>
    <w:div w:id="1694528590">
      <w:bodyDiv w:val="1"/>
      <w:marLeft w:val="0"/>
      <w:marRight w:val="0"/>
      <w:marTop w:val="0"/>
      <w:marBottom w:val="0"/>
      <w:divBdr>
        <w:top w:val="none" w:sz="0" w:space="0" w:color="auto"/>
        <w:left w:val="none" w:sz="0" w:space="0" w:color="auto"/>
        <w:bottom w:val="none" w:sz="0" w:space="0" w:color="auto"/>
        <w:right w:val="none" w:sz="0" w:space="0" w:color="auto"/>
      </w:divBdr>
      <w:divsChild>
        <w:div w:id="931553386">
          <w:marLeft w:val="0"/>
          <w:marRight w:val="0"/>
          <w:marTop w:val="0"/>
          <w:marBottom w:val="0"/>
          <w:divBdr>
            <w:top w:val="none" w:sz="0" w:space="0" w:color="auto"/>
            <w:left w:val="none" w:sz="0" w:space="0" w:color="auto"/>
            <w:bottom w:val="none" w:sz="0" w:space="0" w:color="auto"/>
            <w:right w:val="none" w:sz="0" w:space="0" w:color="auto"/>
          </w:divBdr>
        </w:div>
      </w:divsChild>
    </w:div>
    <w:div w:id="1830250651">
      <w:bodyDiv w:val="1"/>
      <w:marLeft w:val="0"/>
      <w:marRight w:val="0"/>
      <w:marTop w:val="0"/>
      <w:marBottom w:val="0"/>
      <w:divBdr>
        <w:top w:val="none" w:sz="0" w:space="0" w:color="auto"/>
        <w:left w:val="none" w:sz="0" w:space="0" w:color="auto"/>
        <w:bottom w:val="none" w:sz="0" w:space="0" w:color="auto"/>
        <w:right w:val="none" w:sz="0" w:space="0" w:color="auto"/>
      </w:divBdr>
      <w:divsChild>
        <w:div w:id="1560706363">
          <w:marLeft w:val="0"/>
          <w:marRight w:val="0"/>
          <w:marTop w:val="0"/>
          <w:marBottom w:val="0"/>
          <w:divBdr>
            <w:top w:val="none" w:sz="0" w:space="0" w:color="auto"/>
            <w:left w:val="none" w:sz="0" w:space="0" w:color="auto"/>
            <w:bottom w:val="none" w:sz="0" w:space="0" w:color="auto"/>
            <w:right w:val="none" w:sz="0" w:space="0" w:color="auto"/>
          </w:divBdr>
        </w:div>
      </w:divsChild>
    </w:div>
    <w:div w:id="1840121651">
      <w:bodyDiv w:val="1"/>
      <w:marLeft w:val="0"/>
      <w:marRight w:val="0"/>
      <w:marTop w:val="0"/>
      <w:marBottom w:val="0"/>
      <w:divBdr>
        <w:top w:val="none" w:sz="0" w:space="0" w:color="auto"/>
        <w:left w:val="none" w:sz="0" w:space="0" w:color="auto"/>
        <w:bottom w:val="none" w:sz="0" w:space="0" w:color="auto"/>
        <w:right w:val="none" w:sz="0" w:space="0" w:color="auto"/>
      </w:divBdr>
    </w:div>
    <w:div w:id="1920943878">
      <w:bodyDiv w:val="1"/>
      <w:marLeft w:val="0"/>
      <w:marRight w:val="0"/>
      <w:marTop w:val="0"/>
      <w:marBottom w:val="0"/>
      <w:divBdr>
        <w:top w:val="none" w:sz="0" w:space="0" w:color="auto"/>
        <w:left w:val="none" w:sz="0" w:space="0" w:color="auto"/>
        <w:bottom w:val="none" w:sz="0" w:space="0" w:color="auto"/>
        <w:right w:val="none" w:sz="0" w:space="0" w:color="auto"/>
      </w:divBdr>
    </w:div>
    <w:div w:id="19596082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storymaps.arcgis.com/" TargetMode="Externa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1.png"/><Relationship Id="rId17" Type="http://schemas.openxmlformats.org/officeDocument/2006/relationships/hyperlink" Target="https://www.thinglink.com/" TargetMode="External"/><Relationship Id="rId2" Type="http://schemas.openxmlformats.org/officeDocument/2006/relationships/customXml" Target="../customXml/item2.xml"/><Relationship Id="rId16" Type="http://schemas.openxmlformats.org/officeDocument/2006/relationships/hyperlink" Target="https://www.nngroup.com/articles/usability-101-introduction-to-usability/"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5" Type="http://schemas.openxmlformats.org/officeDocument/2006/relationships/hyperlink" Target="https://iiif.io/get-started/iiif-viewers/" TargetMode="External"/><Relationship Id="rId10" Type="http://schemas.openxmlformats.org/officeDocument/2006/relationships/endnotes" Target="endnotes.xml"/><Relationship Id="rId19" Type="http://schemas.openxmlformats.org/officeDocument/2006/relationships/glossaryDocument" Target="glossary/document.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genially.com/?v=F"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5FAF18D0-A9E0-4F78-9ECA-DD066AD9540B}"/>
      </w:docPartPr>
      <w:docPartBody>
        <w:p w:rsidR="00377686" w:rsidRDefault="007C5022">
          <w:r w:rsidRPr="00F23502">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OGNEAM+TimesNewRoman">
    <w:altName w:val="Times New Roman"/>
    <w:panose1 w:val="00000000000000000000"/>
    <w:charset w:val="00"/>
    <w:family w:val="roman"/>
    <w:notTrueType/>
    <w:pitch w:val="default"/>
    <w:sig w:usb0="00000003" w:usb1="00000000" w:usb2="00000000" w:usb3="00000000" w:csb0="00000001" w:csb1="00000000"/>
  </w:font>
  <w:font w:name="Myriad Pro">
    <w:altName w:val="Segoe UI"/>
    <w:panose1 w:val="00000000000000000000"/>
    <w:charset w:val="00"/>
    <w:family w:val="swiss"/>
    <w:notTrueType/>
    <w:pitch w:val="default"/>
    <w:sig w:usb0="00000003" w:usb1="00000000" w:usb2="00000000" w:usb3="00000000" w:csb0="00000001" w:csb1="00000000"/>
  </w:font>
  <w:font w:name="Yu Mincho">
    <w:charset w:val="80"/>
    <w:family w:val="roman"/>
    <w:pitch w:val="variable"/>
    <w:sig w:usb0="800002E7" w:usb1="2AC7FCFF" w:usb2="00000012" w:usb3="00000000" w:csb0="0002009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5022"/>
    <w:rsid w:val="000E2358"/>
    <w:rsid w:val="00154099"/>
    <w:rsid w:val="002D3210"/>
    <w:rsid w:val="00377686"/>
    <w:rsid w:val="007C5022"/>
    <w:rsid w:val="007E4CFD"/>
    <w:rsid w:val="00873FDF"/>
    <w:rsid w:val="008D664D"/>
    <w:rsid w:val="009522A9"/>
    <w:rsid w:val="009F1FC9"/>
    <w:rsid w:val="00B83636"/>
    <w:rsid w:val="00F24D1E"/>
  </w:rsids>
  <m:mathPr>
    <m:mathFont m:val="Cambria Math"/>
    <m:brkBin m:val="before"/>
    <m:brkBinSub m:val="--"/>
    <m:smallFrac m:val="0"/>
    <m:dispDef/>
    <m:lMargin m:val="0"/>
    <m:rMargin m:val="0"/>
    <m:defJc m:val="centerGroup"/>
    <m:wrapIndent m:val="1440"/>
    <m:intLim m:val="subSup"/>
    <m:naryLim m:val="undOvr"/>
  </m:mathPr>
  <w:themeFontLang w:val="en-AU"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AU" w:eastAsia="en-AU"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7C5022"/>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_activity xmlns="f392a7bf-ecf9-4153-931d-66d88825f26d"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74ABE6B58E121F46A0FB163A024E08B1" ma:contentTypeVersion="18" ma:contentTypeDescription="Create a new document." ma:contentTypeScope="" ma:versionID="638b9e5600aa69e98faf272576ed8822">
  <xsd:schema xmlns:xsd="http://www.w3.org/2001/XMLSchema" xmlns:xs="http://www.w3.org/2001/XMLSchema" xmlns:p="http://schemas.microsoft.com/office/2006/metadata/properties" xmlns:ns3="f392a7bf-ecf9-4153-931d-66d88825f26d" xmlns:ns4="cd7a20ca-7086-4a7c-92ca-34b92780efd4" targetNamespace="http://schemas.microsoft.com/office/2006/metadata/properties" ma:root="true" ma:fieldsID="5e74ee30387dcf1a6907c4dc766feb50" ns3:_="" ns4:_="">
    <xsd:import namespace="f392a7bf-ecf9-4153-931d-66d88825f26d"/>
    <xsd:import namespace="cd7a20ca-7086-4a7c-92ca-34b92780efd4"/>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GenerationTime" minOccurs="0"/>
                <xsd:element ref="ns3:MediaServiceEventHashCode" minOccurs="0"/>
                <xsd:element ref="ns3:MediaServiceOCR" minOccurs="0"/>
                <xsd:element ref="ns3:MediaServiceAutoKeyPoints" minOccurs="0"/>
                <xsd:element ref="ns3:MediaServiceKeyPoints" minOccurs="0"/>
                <xsd:element ref="ns3:MediaServiceDateTaken" minOccurs="0"/>
                <xsd:element ref="ns3:MediaServiceLocation" minOccurs="0"/>
                <xsd:element ref="ns4:SharedWithUsers" minOccurs="0"/>
                <xsd:element ref="ns4:SharedWithDetails" minOccurs="0"/>
                <xsd:element ref="ns4:SharingHintHash" minOccurs="0"/>
                <xsd:element ref="ns3:MediaLengthInSeconds" minOccurs="0"/>
                <xsd:element ref="ns3:MediaServiceObjectDetectorVersions" minOccurs="0"/>
                <xsd:element ref="ns3:MediaServiceSystemTags" minOccurs="0"/>
                <xsd:element ref="ns3:_activity"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392a7bf-ecf9-4153-931d-66d88825f26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ServiceSystemTags" ma:index="23" nillable="true" ma:displayName="MediaServiceSystemTags" ma:hidden="true" ma:internalName="MediaServiceSystemTags" ma:readOnly="true">
      <xsd:simpleType>
        <xsd:restriction base="dms:Note"/>
      </xsd:simpleType>
    </xsd:element>
    <xsd:element name="_activity" ma:index="24" nillable="true" ma:displayName="_activity" ma:hidden="true" ma:internalName="_activity">
      <xsd:simpleType>
        <xsd:restriction base="dms:Note"/>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cd7a20ca-7086-4a7c-92ca-34b92780efd4"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SharingHintHash" ma:index="20"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C35F7F24-B084-4658-9109-671F3DC4559A}">
  <ds:schemaRefs>
    <ds:schemaRef ds:uri="http://schemas.openxmlformats.org/officeDocument/2006/bibliography"/>
  </ds:schemaRefs>
</ds:datastoreItem>
</file>

<file path=customXml/itemProps2.xml><?xml version="1.0" encoding="utf-8"?>
<ds:datastoreItem xmlns:ds="http://schemas.openxmlformats.org/officeDocument/2006/customXml" ds:itemID="{B5056A86-0A09-4B3B-8468-A22B38864A55}">
  <ds:schemaRefs>
    <ds:schemaRef ds:uri="http://schemas.microsoft.com/office/2006/metadata/properties"/>
    <ds:schemaRef ds:uri="http://schemas.microsoft.com/office/infopath/2007/PartnerControls"/>
    <ds:schemaRef ds:uri="f392a7bf-ecf9-4153-931d-66d88825f26d"/>
  </ds:schemaRefs>
</ds:datastoreItem>
</file>

<file path=customXml/itemProps3.xml><?xml version="1.0" encoding="utf-8"?>
<ds:datastoreItem xmlns:ds="http://schemas.openxmlformats.org/officeDocument/2006/customXml" ds:itemID="{74958792-A048-46BC-ABE2-CF6C2F019CE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392a7bf-ecf9-4153-931d-66d88825f26d"/>
    <ds:schemaRef ds:uri="cd7a20ca-7086-4a7c-92ca-34b92780efd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BA2E5AEC-930E-4CB0-8DA2-666FA554B600}">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19</Pages>
  <Words>6246</Words>
  <Characters>35606</Characters>
  <Application>Microsoft Office Word</Application>
  <DocSecurity>0</DocSecurity>
  <Lines>296</Lines>
  <Paragraphs>83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41769</CharactersWithSpaces>
  <SharedDoc>false</SharedDoc>
  <HLinks>
    <vt:vector size="204" baseType="variant">
      <vt:variant>
        <vt:i4>2228278</vt:i4>
      </vt:variant>
      <vt:variant>
        <vt:i4>258</vt:i4>
      </vt:variant>
      <vt:variant>
        <vt:i4>0</vt:i4>
      </vt:variant>
      <vt:variant>
        <vt:i4>5</vt:i4>
      </vt:variant>
      <vt:variant>
        <vt:lpwstr>https://www.thinglink.com/</vt:lpwstr>
      </vt:variant>
      <vt:variant>
        <vt:lpwstr/>
      </vt:variant>
      <vt:variant>
        <vt:i4>1376273</vt:i4>
      </vt:variant>
      <vt:variant>
        <vt:i4>255</vt:i4>
      </vt:variant>
      <vt:variant>
        <vt:i4>0</vt:i4>
      </vt:variant>
      <vt:variant>
        <vt:i4>5</vt:i4>
      </vt:variant>
      <vt:variant>
        <vt:lpwstr>https://www.nngroup.com/articles/usability-101-introduction-to-usability/</vt:lpwstr>
      </vt:variant>
      <vt:variant>
        <vt:lpwstr/>
      </vt:variant>
      <vt:variant>
        <vt:i4>5636177</vt:i4>
      </vt:variant>
      <vt:variant>
        <vt:i4>252</vt:i4>
      </vt:variant>
      <vt:variant>
        <vt:i4>0</vt:i4>
      </vt:variant>
      <vt:variant>
        <vt:i4>5</vt:i4>
      </vt:variant>
      <vt:variant>
        <vt:lpwstr>https://iiif.io/get-started/iiif-viewers/</vt:lpwstr>
      </vt:variant>
      <vt:variant>
        <vt:lpwstr/>
      </vt:variant>
      <vt:variant>
        <vt:i4>262236</vt:i4>
      </vt:variant>
      <vt:variant>
        <vt:i4>249</vt:i4>
      </vt:variant>
      <vt:variant>
        <vt:i4>0</vt:i4>
      </vt:variant>
      <vt:variant>
        <vt:i4>5</vt:i4>
      </vt:variant>
      <vt:variant>
        <vt:lpwstr>https://genially.com/?v=F</vt:lpwstr>
      </vt:variant>
      <vt:variant>
        <vt:lpwstr/>
      </vt:variant>
      <vt:variant>
        <vt:i4>4980765</vt:i4>
      </vt:variant>
      <vt:variant>
        <vt:i4>246</vt:i4>
      </vt:variant>
      <vt:variant>
        <vt:i4>0</vt:i4>
      </vt:variant>
      <vt:variant>
        <vt:i4>5</vt:i4>
      </vt:variant>
      <vt:variant>
        <vt:lpwstr>https://storymaps.arcgis.com/</vt:lpwstr>
      </vt:variant>
      <vt:variant>
        <vt:lpwstr/>
      </vt:variant>
      <vt:variant>
        <vt:i4>1441850</vt:i4>
      </vt:variant>
      <vt:variant>
        <vt:i4>170</vt:i4>
      </vt:variant>
      <vt:variant>
        <vt:i4>0</vt:i4>
      </vt:variant>
      <vt:variant>
        <vt:i4>5</vt:i4>
      </vt:variant>
      <vt:variant>
        <vt:lpwstr/>
      </vt:variant>
      <vt:variant>
        <vt:lpwstr>_Toc232080228</vt:lpwstr>
      </vt:variant>
      <vt:variant>
        <vt:i4>1441850</vt:i4>
      </vt:variant>
      <vt:variant>
        <vt:i4>164</vt:i4>
      </vt:variant>
      <vt:variant>
        <vt:i4>0</vt:i4>
      </vt:variant>
      <vt:variant>
        <vt:i4>5</vt:i4>
      </vt:variant>
      <vt:variant>
        <vt:lpwstr/>
      </vt:variant>
      <vt:variant>
        <vt:lpwstr>_Toc232080227</vt:lpwstr>
      </vt:variant>
      <vt:variant>
        <vt:i4>1441850</vt:i4>
      </vt:variant>
      <vt:variant>
        <vt:i4>158</vt:i4>
      </vt:variant>
      <vt:variant>
        <vt:i4>0</vt:i4>
      </vt:variant>
      <vt:variant>
        <vt:i4>5</vt:i4>
      </vt:variant>
      <vt:variant>
        <vt:lpwstr/>
      </vt:variant>
      <vt:variant>
        <vt:lpwstr>_Toc232080226</vt:lpwstr>
      </vt:variant>
      <vt:variant>
        <vt:i4>1441850</vt:i4>
      </vt:variant>
      <vt:variant>
        <vt:i4>152</vt:i4>
      </vt:variant>
      <vt:variant>
        <vt:i4>0</vt:i4>
      </vt:variant>
      <vt:variant>
        <vt:i4>5</vt:i4>
      </vt:variant>
      <vt:variant>
        <vt:lpwstr/>
      </vt:variant>
      <vt:variant>
        <vt:lpwstr>_Toc232080225</vt:lpwstr>
      </vt:variant>
      <vt:variant>
        <vt:i4>1441850</vt:i4>
      </vt:variant>
      <vt:variant>
        <vt:i4>146</vt:i4>
      </vt:variant>
      <vt:variant>
        <vt:i4>0</vt:i4>
      </vt:variant>
      <vt:variant>
        <vt:i4>5</vt:i4>
      </vt:variant>
      <vt:variant>
        <vt:lpwstr/>
      </vt:variant>
      <vt:variant>
        <vt:lpwstr>_Toc232080224</vt:lpwstr>
      </vt:variant>
      <vt:variant>
        <vt:i4>1441850</vt:i4>
      </vt:variant>
      <vt:variant>
        <vt:i4>140</vt:i4>
      </vt:variant>
      <vt:variant>
        <vt:i4>0</vt:i4>
      </vt:variant>
      <vt:variant>
        <vt:i4>5</vt:i4>
      </vt:variant>
      <vt:variant>
        <vt:lpwstr/>
      </vt:variant>
      <vt:variant>
        <vt:lpwstr>_Toc232080223</vt:lpwstr>
      </vt:variant>
      <vt:variant>
        <vt:i4>1441850</vt:i4>
      </vt:variant>
      <vt:variant>
        <vt:i4>134</vt:i4>
      </vt:variant>
      <vt:variant>
        <vt:i4>0</vt:i4>
      </vt:variant>
      <vt:variant>
        <vt:i4>5</vt:i4>
      </vt:variant>
      <vt:variant>
        <vt:lpwstr/>
      </vt:variant>
      <vt:variant>
        <vt:lpwstr>_Toc232080222</vt:lpwstr>
      </vt:variant>
      <vt:variant>
        <vt:i4>1441850</vt:i4>
      </vt:variant>
      <vt:variant>
        <vt:i4>128</vt:i4>
      </vt:variant>
      <vt:variant>
        <vt:i4>0</vt:i4>
      </vt:variant>
      <vt:variant>
        <vt:i4>5</vt:i4>
      </vt:variant>
      <vt:variant>
        <vt:lpwstr/>
      </vt:variant>
      <vt:variant>
        <vt:lpwstr>_Toc232080221</vt:lpwstr>
      </vt:variant>
      <vt:variant>
        <vt:i4>1441850</vt:i4>
      </vt:variant>
      <vt:variant>
        <vt:i4>122</vt:i4>
      </vt:variant>
      <vt:variant>
        <vt:i4>0</vt:i4>
      </vt:variant>
      <vt:variant>
        <vt:i4>5</vt:i4>
      </vt:variant>
      <vt:variant>
        <vt:lpwstr/>
      </vt:variant>
      <vt:variant>
        <vt:lpwstr>_Toc232080220</vt:lpwstr>
      </vt:variant>
      <vt:variant>
        <vt:i4>1376314</vt:i4>
      </vt:variant>
      <vt:variant>
        <vt:i4>116</vt:i4>
      </vt:variant>
      <vt:variant>
        <vt:i4>0</vt:i4>
      </vt:variant>
      <vt:variant>
        <vt:i4>5</vt:i4>
      </vt:variant>
      <vt:variant>
        <vt:lpwstr/>
      </vt:variant>
      <vt:variant>
        <vt:lpwstr>_Toc232080219</vt:lpwstr>
      </vt:variant>
      <vt:variant>
        <vt:i4>1376314</vt:i4>
      </vt:variant>
      <vt:variant>
        <vt:i4>110</vt:i4>
      </vt:variant>
      <vt:variant>
        <vt:i4>0</vt:i4>
      </vt:variant>
      <vt:variant>
        <vt:i4>5</vt:i4>
      </vt:variant>
      <vt:variant>
        <vt:lpwstr/>
      </vt:variant>
      <vt:variant>
        <vt:lpwstr>_Toc232080218</vt:lpwstr>
      </vt:variant>
      <vt:variant>
        <vt:i4>1376314</vt:i4>
      </vt:variant>
      <vt:variant>
        <vt:i4>104</vt:i4>
      </vt:variant>
      <vt:variant>
        <vt:i4>0</vt:i4>
      </vt:variant>
      <vt:variant>
        <vt:i4>5</vt:i4>
      </vt:variant>
      <vt:variant>
        <vt:lpwstr/>
      </vt:variant>
      <vt:variant>
        <vt:lpwstr>_Toc232080217</vt:lpwstr>
      </vt:variant>
      <vt:variant>
        <vt:i4>1376314</vt:i4>
      </vt:variant>
      <vt:variant>
        <vt:i4>98</vt:i4>
      </vt:variant>
      <vt:variant>
        <vt:i4>0</vt:i4>
      </vt:variant>
      <vt:variant>
        <vt:i4>5</vt:i4>
      </vt:variant>
      <vt:variant>
        <vt:lpwstr/>
      </vt:variant>
      <vt:variant>
        <vt:lpwstr>_Toc232080216</vt:lpwstr>
      </vt:variant>
      <vt:variant>
        <vt:i4>1376314</vt:i4>
      </vt:variant>
      <vt:variant>
        <vt:i4>92</vt:i4>
      </vt:variant>
      <vt:variant>
        <vt:i4>0</vt:i4>
      </vt:variant>
      <vt:variant>
        <vt:i4>5</vt:i4>
      </vt:variant>
      <vt:variant>
        <vt:lpwstr/>
      </vt:variant>
      <vt:variant>
        <vt:lpwstr>_Toc232080215</vt:lpwstr>
      </vt:variant>
      <vt:variant>
        <vt:i4>1376314</vt:i4>
      </vt:variant>
      <vt:variant>
        <vt:i4>86</vt:i4>
      </vt:variant>
      <vt:variant>
        <vt:i4>0</vt:i4>
      </vt:variant>
      <vt:variant>
        <vt:i4>5</vt:i4>
      </vt:variant>
      <vt:variant>
        <vt:lpwstr/>
      </vt:variant>
      <vt:variant>
        <vt:lpwstr>_Toc232080214</vt:lpwstr>
      </vt:variant>
      <vt:variant>
        <vt:i4>1376314</vt:i4>
      </vt:variant>
      <vt:variant>
        <vt:i4>80</vt:i4>
      </vt:variant>
      <vt:variant>
        <vt:i4>0</vt:i4>
      </vt:variant>
      <vt:variant>
        <vt:i4>5</vt:i4>
      </vt:variant>
      <vt:variant>
        <vt:lpwstr/>
      </vt:variant>
      <vt:variant>
        <vt:lpwstr>_Toc232080213</vt:lpwstr>
      </vt:variant>
      <vt:variant>
        <vt:i4>1376314</vt:i4>
      </vt:variant>
      <vt:variant>
        <vt:i4>74</vt:i4>
      </vt:variant>
      <vt:variant>
        <vt:i4>0</vt:i4>
      </vt:variant>
      <vt:variant>
        <vt:i4>5</vt:i4>
      </vt:variant>
      <vt:variant>
        <vt:lpwstr/>
      </vt:variant>
      <vt:variant>
        <vt:lpwstr>_Toc232080212</vt:lpwstr>
      </vt:variant>
      <vt:variant>
        <vt:i4>1376314</vt:i4>
      </vt:variant>
      <vt:variant>
        <vt:i4>68</vt:i4>
      </vt:variant>
      <vt:variant>
        <vt:i4>0</vt:i4>
      </vt:variant>
      <vt:variant>
        <vt:i4>5</vt:i4>
      </vt:variant>
      <vt:variant>
        <vt:lpwstr/>
      </vt:variant>
      <vt:variant>
        <vt:lpwstr>_Toc232080211</vt:lpwstr>
      </vt:variant>
      <vt:variant>
        <vt:i4>1376314</vt:i4>
      </vt:variant>
      <vt:variant>
        <vt:i4>62</vt:i4>
      </vt:variant>
      <vt:variant>
        <vt:i4>0</vt:i4>
      </vt:variant>
      <vt:variant>
        <vt:i4>5</vt:i4>
      </vt:variant>
      <vt:variant>
        <vt:lpwstr/>
      </vt:variant>
      <vt:variant>
        <vt:lpwstr>_Toc232080210</vt:lpwstr>
      </vt:variant>
      <vt:variant>
        <vt:i4>1310778</vt:i4>
      </vt:variant>
      <vt:variant>
        <vt:i4>56</vt:i4>
      </vt:variant>
      <vt:variant>
        <vt:i4>0</vt:i4>
      </vt:variant>
      <vt:variant>
        <vt:i4>5</vt:i4>
      </vt:variant>
      <vt:variant>
        <vt:lpwstr/>
      </vt:variant>
      <vt:variant>
        <vt:lpwstr>_Toc232080209</vt:lpwstr>
      </vt:variant>
      <vt:variant>
        <vt:i4>1310778</vt:i4>
      </vt:variant>
      <vt:variant>
        <vt:i4>50</vt:i4>
      </vt:variant>
      <vt:variant>
        <vt:i4>0</vt:i4>
      </vt:variant>
      <vt:variant>
        <vt:i4>5</vt:i4>
      </vt:variant>
      <vt:variant>
        <vt:lpwstr/>
      </vt:variant>
      <vt:variant>
        <vt:lpwstr>_Toc232080208</vt:lpwstr>
      </vt:variant>
      <vt:variant>
        <vt:i4>1310778</vt:i4>
      </vt:variant>
      <vt:variant>
        <vt:i4>44</vt:i4>
      </vt:variant>
      <vt:variant>
        <vt:i4>0</vt:i4>
      </vt:variant>
      <vt:variant>
        <vt:i4>5</vt:i4>
      </vt:variant>
      <vt:variant>
        <vt:lpwstr/>
      </vt:variant>
      <vt:variant>
        <vt:lpwstr>_Toc232080207</vt:lpwstr>
      </vt:variant>
      <vt:variant>
        <vt:i4>1310778</vt:i4>
      </vt:variant>
      <vt:variant>
        <vt:i4>38</vt:i4>
      </vt:variant>
      <vt:variant>
        <vt:i4>0</vt:i4>
      </vt:variant>
      <vt:variant>
        <vt:i4>5</vt:i4>
      </vt:variant>
      <vt:variant>
        <vt:lpwstr/>
      </vt:variant>
      <vt:variant>
        <vt:lpwstr>_Toc232080206</vt:lpwstr>
      </vt:variant>
      <vt:variant>
        <vt:i4>1310778</vt:i4>
      </vt:variant>
      <vt:variant>
        <vt:i4>32</vt:i4>
      </vt:variant>
      <vt:variant>
        <vt:i4>0</vt:i4>
      </vt:variant>
      <vt:variant>
        <vt:i4>5</vt:i4>
      </vt:variant>
      <vt:variant>
        <vt:lpwstr/>
      </vt:variant>
      <vt:variant>
        <vt:lpwstr>_Toc232080205</vt:lpwstr>
      </vt:variant>
      <vt:variant>
        <vt:i4>1310778</vt:i4>
      </vt:variant>
      <vt:variant>
        <vt:i4>26</vt:i4>
      </vt:variant>
      <vt:variant>
        <vt:i4>0</vt:i4>
      </vt:variant>
      <vt:variant>
        <vt:i4>5</vt:i4>
      </vt:variant>
      <vt:variant>
        <vt:lpwstr/>
      </vt:variant>
      <vt:variant>
        <vt:lpwstr>_Toc232080204</vt:lpwstr>
      </vt:variant>
      <vt:variant>
        <vt:i4>1310778</vt:i4>
      </vt:variant>
      <vt:variant>
        <vt:i4>20</vt:i4>
      </vt:variant>
      <vt:variant>
        <vt:i4>0</vt:i4>
      </vt:variant>
      <vt:variant>
        <vt:i4>5</vt:i4>
      </vt:variant>
      <vt:variant>
        <vt:lpwstr/>
      </vt:variant>
      <vt:variant>
        <vt:lpwstr>_Toc232080203</vt:lpwstr>
      </vt:variant>
      <vt:variant>
        <vt:i4>1310778</vt:i4>
      </vt:variant>
      <vt:variant>
        <vt:i4>14</vt:i4>
      </vt:variant>
      <vt:variant>
        <vt:i4>0</vt:i4>
      </vt:variant>
      <vt:variant>
        <vt:i4>5</vt:i4>
      </vt:variant>
      <vt:variant>
        <vt:lpwstr/>
      </vt:variant>
      <vt:variant>
        <vt:lpwstr>_Toc232080202</vt:lpwstr>
      </vt:variant>
      <vt:variant>
        <vt:i4>1310778</vt:i4>
      </vt:variant>
      <vt:variant>
        <vt:i4>8</vt:i4>
      </vt:variant>
      <vt:variant>
        <vt:i4>0</vt:i4>
      </vt:variant>
      <vt:variant>
        <vt:i4>5</vt:i4>
      </vt:variant>
      <vt:variant>
        <vt:lpwstr/>
      </vt:variant>
      <vt:variant>
        <vt:lpwstr>_Toc232080201</vt:lpwstr>
      </vt:variant>
      <vt:variant>
        <vt:i4>1310778</vt:i4>
      </vt:variant>
      <vt:variant>
        <vt:i4>2</vt:i4>
      </vt:variant>
      <vt:variant>
        <vt:i4>0</vt:i4>
      </vt:variant>
      <vt:variant>
        <vt:i4>5</vt:i4>
      </vt:variant>
      <vt:variant>
        <vt:lpwstr/>
      </vt:variant>
      <vt:variant>
        <vt:lpwstr>_Toc232080200</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Markus Zuercher</dc:creator>
  <cp:keywords/>
  <dc:description/>
  <cp:lastModifiedBy>Markus Zuercher</cp:lastModifiedBy>
  <cp:revision>2</cp:revision>
  <dcterms:created xsi:type="dcterms:W3CDTF">2026-06-13T00:19:00Z</dcterms:created>
  <dcterms:modified xsi:type="dcterms:W3CDTF">2026-06-13T00:19:00Z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0x01010074ABE6B58E121F46A0FB163A024E08B1</vt:lpwstr>
  </property>
</Properties>
</file>