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09342" w14:textId="23F0532B" w:rsidR="007E2CBB" w:rsidRPr="00E651CE" w:rsidRDefault="00000000" w:rsidP="0054785F">
      <w:pPr>
        <w:pStyle w:val="Ttulo1"/>
        <w:jc w:val="center"/>
        <w:rPr>
          <w:rFonts w:ascii="Arial" w:hAnsi="Arial" w:cs="Arial"/>
          <w:color w:val="17365D" w:themeColor="text2" w:themeShade="BF"/>
          <w:sz w:val="32"/>
          <w:szCs w:val="32"/>
        </w:rPr>
      </w:pPr>
      <w:bookmarkStart w:id="0" w:name="_Toc242400327"/>
      <w:r w:rsidRPr="00E651CE">
        <w:rPr>
          <w:rFonts w:ascii="Arial" w:hAnsi="Arial" w:cs="Arial"/>
          <w:color w:val="17365D" w:themeColor="text2" w:themeShade="BF"/>
          <w:sz w:val="32"/>
          <w:szCs w:val="32"/>
        </w:rPr>
        <w:t xml:space="preserve">Autoevaluación del </w:t>
      </w:r>
      <w:proofErr w:type="spellStart"/>
      <w:r w:rsidRPr="00E651CE">
        <w:rPr>
          <w:rFonts w:ascii="Arial" w:hAnsi="Arial" w:cs="Arial"/>
          <w:color w:val="17365D" w:themeColor="text2" w:themeShade="BF"/>
          <w:sz w:val="32"/>
          <w:szCs w:val="32"/>
        </w:rPr>
        <w:t>avance</w:t>
      </w:r>
      <w:proofErr w:type="spellEnd"/>
      <w:r w:rsidRPr="00E651CE">
        <w:rPr>
          <w:rFonts w:ascii="Arial" w:hAnsi="Arial" w:cs="Arial"/>
          <w:color w:val="17365D" w:themeColor="text2" w:themeShade="BF"/>
          <w:sz w:val="32"/>
          <w:szCs w:val="32"/>
        </w:rPr>
        <w:t xml:space="preserve"> de </w:t>
      </w:r>
      <w:proofErr w:type="spellStart"/>
      <w:r w:rsidRPr="00E651CE">
        <w:rPr>
          <w:rFonts w:ascii="Arial" w:hAnsi="Arial" w:cs="Arial"/>
          <w:color w:val="17365D" w:themeColor="text2" w:themeShade="BF"/>
          <w:sz w:val="32"/>
          <w:szCs w:val="32"/>
        </w:rPr>
        <w:t>RollerAp</w:t>
      </w:r>
      <w:r w:rsidR="0054785F" w:rsidRPr="00E651CE">
        <w:rPr>
          <w:rFonts w:ascii="Arial" w:hAnsi="Arial" w:cs="Arial"/>
          <w:color w:val="17365D" w:themeColor="text2" w:themeShade="BF"/>
          <w:sz w:val="32"/>
          <w:szCs w:val="32"/>
        </w:rPr>
        <w:t>p</w:t>
      </w:r>
      <w:bookmarkEnd w:id="0"/>
      <w:proofErr w:type="spellEnd"/>
    </w:p>
    <w:p w14:paraId="5ABD49C7" w14:textId="77777777" w:rsidR="0054785F" w:rsidRDefault="0054785F" w:rsidP="0054785F"/>
    <w:p w14:paraId="469774C1" w14:textId="77777777" w:rsidR="0054785F" w:rsidRDefault="0054785F" w:rsidP="0054785F"/>
    <w:p w14:paraId="7369C6FF" w14:textId="77777777" w:rsidR="0054785F" w:rsidRDefault="0054785F" w:rsidP="0054785F"/>
    <w:p w14:paraId="0209ABB1" w14:textId="77777777" w:rsidR="0054785F" w:rsidRDefault="0054785F" w:rsidP="0054785F"/>
    <w:p w14:paraId="1D6BB3D2" w14:textId="77777777" w:rsidR="0054785F" w:rsidRDefault="0054785F" w:rsidP="0054785F"/>
    <w:p w14:paraId="3705A48F" w14:textId="77777777" w:rsidR="0054785F" w:rsidRDefault="0054785F" w:rsidP="0054785F"/>
    <w:p w14:paraId="45ECEE97" w14:textId="77777777" w:rsidR="0054785F" w:rsidRDefault="0054785F" w:rsidP="0054785F"/>
    <w:p w14:paraId="2056A92A" w14:textId="77777777" w:rsidR="0054785F" w:rsidRDefault="0054785F" w:rsidP="0054785F"/>
    <w:p w14:paraId="3C8C8730" w14:textId="77777777" w:rsidR="0054785F" w:rsidRDefault="0054785F" w:rsidP="0054785F"/>
    <w:p w14:paraId="6DC8F60D" w14:textId="77777777" w:rsidR="0054785F" w:rsidRDefault="0054785F" w:rsidP="0054785F"/>
    <w:p w14:paraId="3D009EC0" w14:textId="77777777" w:rsidR="0054785F" w:rsidRDefault="0054785F" w:rsidP="0054785F"/>
    <w:p w14:paraId="5FBF88E7" w14:textId="77777777" w:rsidR="0054785F" w:rsidRDefault="0054785F" w:rsidP="0054785F"/>
    <w:p w14:paraId="140CC4F4" w14:textId="77777777" w:rsidR="0054785F" w:rsidRDefault="0054785F" w:rsidP="0054785F"/>
    <w:p w14:paraId="33B77DD6" w14:textId="77777777" w:rsidR="0054785F" w:rsidRDefault="0054785F" w:rsidP="0054785F"/>
    <w:p w14:paraId="7B1B0503" w14:textId="77777777" w:rsidR="0054785F" w:rsidRDefault="0054785F" w:rsidP="0054785F"/>
    <w:p w14:paraId="4408E22A" w14:textId="77777777" w:rsidR="0054785F" w:rsidRDefault="0054785F" w:rsidP="0054785F"/>
    <w:p w14:paraId="5E092E44" w14:textId="77777777" w:rsidR="0054785F" w:rsidRDefault="0054785F" w:rsidP="0054785F"/>
    <w:p w14:paraId="08C0D571" w14:textId="77777777" w:rsidR="0054785F" w:rsidRPr="0054785F" w:rsidRDefault="0054785F" w:rsidP="0054785F"/>
    <w:p w14:paraId="6DAA06EA" w14:textId="2CA0EE38" w:rsidR="007E2CBB" w:rsidRDefault="00000000" w:rsidP="0054785F">
      <w:pPr>
        <w:spacing w:line="276" w:lineRule="auto"/>
        <w:rPr>
          <w:rFonts w:ascii="Arial" w:hAnsi="Arial" w:cs="Arial"/>
        </w:rPr>
      </w:pPr>
      <w:r w:rsidRPr="0054785F">
        <w:rPr>
          <w:rFonts w:ascii="Arial" w:hAnsi="Arial" w:cs="Arial"/>
        </w:rPr>
        <w:t>Nombre: Lucas Alonso Olea Cornejo</w:t>
      </w:r>
      <w:r w:rsidRPr="0054785F">
        <w:rPr>
          <w:rFonts w:ascii="Arial" w:hAnsi="Arial" w:cs="Arial"/>
        </w:rPr>
        <w:br/>
        <w:t>Sección: 004-D</w:t>
      </w:r>
      <w:r w:rsidRPr="0054785F">
        <w:rPr>
          <w:rFonts w:ascii="Arial" w:hAnsi="Arial" w:cs="Arial"/>
        </w:rPr>
        <w:br/>
        <w:t>Docente: Osnellys E. Andrade D</w:t>
      </w:r>
    </w:p>
    <w:p w14:paraId="03AA376F" w14:textId="77777777" w:rsidR="0054785F" w:rsidRDefault="0054785F" w:rsidP="0054785F">
      <w:pPr>
        <w:spacing w:line="276" w:lineRule="auto"/>
        <w:rPr>
          <w:rFonts w:ascii="Arial" w:hAnsi="Arial" w:cs="Arial"/>
        </w:rPr>
      </w:pPr>
    </w:p>
    <w:p w14:paraId="6272887F" w14:textId="77777777" w:rsidR="0054785F" w:rsidRDefault="0054785F" w:rsidP="0054785F">
      <w:pPr>
        <w:spacing w:line="276" w:lineRule="auto"/>
        <w:rPr>
          <w:rFonts w:ascii="Arial" w:hAnsi="Arial" w:cs="Arial"/>
        </w:rPr>
      </w:pPr>
    </w:p>
    <w:p w14:paraId="08C0311A" w14:textId="77777777" w:rsidR="0054785F" w:rsidRDefault="0054785F" w:rsidP="0054785F">
      <w:pPr>
        <w:spacing w:line="276" w:lineRule="auto"/>
        <w:rPr>
          <w:rFonts w:ascii="Arial" w:hAnsi="Arial" w:cs="Arial"/>
        </w:rPr>
      </w:pPr>
    </w:p>
    <w:p w14:paraId="37D54C2D" w14:textId="77777777" w:rsidR="0054785F" w:rsidRDefault="0054785F" w:rsidP="0054785F">
      <w:pPr>
        <w:spacing w:line="276" w:lineRule="auto"/>
        <w:rPr>
          <w:rFonts w:ascii="Arial" w:hAnsi="Arial" w:cs="Arial"/>
        </w:rPr>
      </w:pPr>
    </w:p>
    <w:p w14:paraId="5BFB16C2" w14:textId="77777777" w:rsidR="0054785F" w:rsidRDefault="0054785F" w:rsidP="0054785F">
      <w:pPr>
        <w:spacing w:line="276" w:lineRule="auto"/>
        <w:rPr>
          <w:rFonts w:ascii="Arial" w:hAnsi="Arial" w:cs="Arial"/>
        </w:rPr>
      </w:pPr>
    </w:p>
    <w:p w14:paraId="33A9D801" w14:textId="77777777" w:rsidR="0054785F" w:rsidRDefault="0054785F" w:rsidP="0054785F">
      <w:pPr>
        <w:spacing w:line="276" w:lineRule="auto"/>
        <w:rPr>
          <w:rFonts w:ascii="Arial" w:hAnsi="Arial" w:cs="Arial"/>
        </w:rPr>
      </w:pPr>
    </w:p>
    <w:p w14:paraId="7821E5C2" w14:textId="77777777" w:rsidR="0054785F" w:rsidRDefault="0054785F" w:rsidP="0054785F">
      <w:pPr>
        <w:spacing w:line="276" w:lineRule="auto"/>
        <w:rPr>
          <w:rFonts w:ascii="Arial" w:hAnsi="Arial" w:cs="Arial"/>
        </w:rPr>
      </w:pPr>
    </w:p>
    <w:p w14:paraId="6D5E89A5" w14:textId="77777777" w:rsidR="0054785F" w:rsidRDefault="0054785F" w:rsidP="0054785F">
      <w:pPr>
        <w:spacing w:line="276" w:lineRule="auto"/>
        <w:rPr>
          <w:rFonts w:ascii="Arial" w:hAnsi="Arial" w:cs="Arial"/>
        </w:rPr>
      </w:pPr>
    </w:p>
    <w:p w14:paraId="71D8AABC" w14:textId="77777777" w:rsidR="0054785F" w:rsidRDefault="0054785F" w:rsidP="0054785F">
      <w:pPr>
        <w:spacing w:line="276" w:lineRule="auto"/>
        <w:rPr>
          <w:rFonts w:ascii="Arial" w:hAnsi="Arial" w:cs="Arial"/>
        </w:rPr>
      </w:pPr>
    </w:p>
    <w:p w14:paraId="448A12D4" w14:textId="77777777" w:rsidR="0054785F" w:rsidRDefault="0054785F" w:rsidP="0054785F">
      <w:pPr>
        <w:spacing w:line="276" w:lineRule="auto"/>
        <w:rPr>
          <w:rFonts w:ascii="Arial" w:hAnsi="Arial" w:cs="Arial"/>
        </w:rPr>
      </w:pPr>
    </w:p>
    <w:p w14:paraId="4A212D5B" w14:textId="77777777" w:rsidR="0054785F" w:rsidRPr="0054785F" w:rsidRDefault="0054785F" w:rsidP="0054785F">
      <w:pPr>
        <w:spacing w:line="276" w:lineRule="auto"/>
        <w:rPr>
          <w:rFonts w:ascii="Arial" w:hAnsi="Arial" w:cs="Arial"/>
        </w:rPr>
      </w:pPr>
    </w:p>
    <w:p w14:paraId="3B9BB801" w14:textId="77777777" w:rsidR="0054785F" w:rsidRDefault="0054785F" w:rsidP="0054785F">
      <w:pPr>
        <w:pStyle w:val="Ttulo1"/>
        <w:spacing w:line="276" w:lineRule="auto"/>
        <w:rPr>
          <w:rFonts w:ascii="Arial" w:hAnsi="Arial" w:cs="Arial"/>
          <w:sz w:val="24"/>
          <w:szCs w:val="24"/>
        </w:rPr>
      </w:pPr>
    </w:p>
    <w:sdt>
      <w:sdtPr>
        <w:rPr>
          <w:lang w:val="es-ES"/>
        </w:rPr>
        <w:id w:val="-1052153040"/>
        <w:docPartObj>
          <w:docPartGallery w:val="Table of Contents"/>
          <w:docPartUnique/>
        </w:docPartObj>
      </w:sdtPr>
      <w:sdtEndPr>
        <w:rPr>
          <w:rFonts w:eastAsiaTheme="minorEastAsia" w:cstheme="minorBidi"/>
          <w:sz w:val="22"/>
          <w:szCs w:val="22"/>
        </w:rPr>
      </w:sdtEndPr>
      <w:sdtContent>
        <w:p w14:paraId="12483406" w14:textId="02F0CE80" w:rsidR="0054785F" w:rsidRDefault="0054785F">
          <w:pPr>
            <w:pStyle w:val="TtuloTDC"/>
            <w:rPr>
              <w:rFonts w:ascii="Arial" w:hAnsi="Arial" w:cs="Arial"/>
              <w:color w:val="17365D" w:themeColor="text2" w:themeShade="BF"/>
              <w:sz w:val="22"/>
              <w:szCs w:val="22"/>
              <w:lang w:val="es-ES"/>
            </w:rPr>
          </w:pPr>
          <w:r w:rsidRPr="00E651CE">
            <w:rPr>
              <w:rFonts w:ascii="Arial" w:hAnsi="Arial" w:cs="Arial"/>
              <w:color w:val="17365D" w:themeColor="text2" w:themeShade="BF"/>
              <w:sz w:val="22"/>
              <w:szCs w:val="22"/>
              <w:lang w:val="es-ES"/>
            </w:rPr>
            <w:t>Contenido</w:t>
          </w:r>
        </w:p>
        <w:p w14:paraId="0855A4E6" w14:textId="77777777" w:rsidR="00E651CE" w:rsidRPr="00E651CE" w:rsidRDefault="00E651CE" w:rsidP="00E651CE">
          <w:pPr>
            <w:rPr>
              <w:lang w:val="es-ES"/>
            </w:rPr>
          </w:pPr>
        </w:p>
        <w:p w14:paraId="6260CDC3" w14:textId="74D09A73" w:rsidR="00E651CE" w:rsidRPr="00E651CE" w:rsidRDefault="0054785F">
          <w:pPr>
            <w:pStyle w:val="TDC1"/>
            <w:tabs>
              <w:tab w:val="right" w:leader="dot" w:pos="10214"/>
            </w:tabs>
            <w:rPr>
              <w:rFonts w:asciiTheme="minorHAnsi" w:hAnsiTheme="minorHAnsi"/>
              <w:noProof/>
              <w:color w:val="auto"/>
              <w:kern w:val="2"/>
              <w:sz w:val="24"/>
              <w:szCs w:val="24"/>
              <w:lang w:val="es-419" w:eastAsia="es-419"/>
              <w14:ligatures w14:val="standardContextual"/>
            </w:rPr>
          </w:pPr>
          <w:r w:rsidRPr="00E651CE">
            <w:rPr>
              <w:rFonts w:ascii="Arial" w:hAnsi="Arial" w:cs="Arial"/>
              <w:b/>
              <w:bCs/>
              <w:color w:val="17365D" w:themeColor="text2" w:themeShade="BF"/>
            </w:rPr>
            <w:fldChar w:fldCharType="begin"/>
          </w:r>
          <w:r w:rsidRPr="00E651CE">
            <w:rPr>
              <w:rFonts w:ascii="Arial" w:hAnsi="Arial" w:cs="Arial"/>
              <w:b/>
              <w:bCs/>
              <w:color w:val="17365D" w:themeColor="text2" w:themeShade="BF"/>
            </w:rPr>
            <w:instrText xml:space="preserve"> TOC \o "1-3" \h \z \u </w:instrText>
          </w:r>
          <w:r w:rsidRPr="00E651CE">
            <w:rPr>
              <w:rFonts w:ascii="Arial" w:hAnsi="Arial" w:cs="Arial"/>
              <w:b/>
              <w:bCs/>
              <w:color w:val="17365D" w:themeColor="text2" w:themeShade="BF"/>
            </w:rPr>
            <w:fldChar w:fldCharType="separate"/>
          </w:r>
          <w:hyperlink w:anchor="_Toc242400327" w:history="1">
            <w:r w:rsidR="00E651CE" w:rsidRPr="00E651CE">
              <w:rPr>
                <w:rStyle w:val="Hipervnculo"/>
                <w:rFonts w:ascii="Arial" w:hAnsi="Arial" w:cs="Arial"/>
                <w:noProof/>
                <w:color w:val="auto"/>
              </w:rPr>
              <w:t>Autoevaluación del avance de RollerApp</w:t>
            </w:r>
            <w:r w:rsidR="00E651CE" w:rsidRPr="00E651CE">
              <w:rPr>
                <w:noProof/>
                <w:webHidden/>
                <w:color w:val="auto"/>
              </w:rPr>
              <w:tab/>
            </w:r>
            <w:r w:rsidR="00E651CE" w:rsidRPr="00E651CE">
              <w:rPr>
                <w:noProof/>
                <w:webHidden/>
                <w:color w:val="auto"/>
              </w:rPr>
              <w:fldChar w:fldCharType="begin"/>
            </w:r>
            <w:r w:rsidR="00E651CE" w:rsidRPr="00E651CE">
              <w:rPr>
                <w:noProof/>
                <w:webHidden/>
                <w:color w:val="auto"/>
              </w:rPr>
              <w:instrText xml:space="preserve"> PAGEREF _Toc242400327 \h </w:instrText>
            </w:r>
            <w:r w:rsidR="00E651CE" w:rsidRPr="00E651CE">
              <w:rPr>
                <w:noProof/>
                <w:webHidden/>
                <w:color w:val="auto"/>
              </w:rPr>
            </w:r>
            <w:r w:rsidR="00E651CE" w:rsidRPr="00E651CE">
              <w:rPr>
                <w:noProof/>
                <w:webHidden/>
                <w:color w:val="auto"/>
              </w:rPr>
              <w:fldChar w:fldCharType="separate"/>
            </w:r>
            <w:r w:rsidR="00E651CE" w:rsidRPr="00E651CE">
              <w:rPr>
                <w:noProof/>
                <w:webHidden/>
                <w:color w:val="auto"/>
              </w:rPr>
              <w:t>1</w:t>
            </w:r>
            <w:r w:rsidR="00E651CE" w:rsidRPr="00E651CE">
              <w:rPr>
                <w:noProof/>
                <w:webHidden/>
                <w:color w:val="auto"/>
              </w:rPr>
              <w:fldChar w:fldCharType="end"/>
            </w:r>
          </w:hyperlink>
        </w:p>
        <w:p w14:paraId="36C2A156" w14:textId="0E4EA2C3" w:rsidR="00E651CE" w:rsidRPr="00E651CE" w:rsidRDefault="00E651CE">
          <w:pPr>
            <w:pStyle w:val="TDC1"/>
            <w:tabs>
              <w:tab w:val="left" w:pos="480"/>
              <w:tab w:val="right" w:leader="dot" w:pos="10214"/>
            </w:tabs>
            <w:rPr>
              <w:rFonts w:asciiTheme="minorHAnsi" w:hAnsiTheme="minorHAnsi"/>
              <w:noProof/>
              <w:color w:val="auto"/>
              <w:kern w:val="2"/>
              <w:sz w:val="24"/>
              <w:szCs w:val="24"/>
              <w:lang w:val="es-419" w:eastAsia="es-419"/>
              <w14:ligatures w14:val="standardContextual"/>
            </w:rPr>
          </w:pPr>
          <w:hyperlink w:anchor="_Toc242400328" w:history="1">
            <w:r w:rsidRPr="00E651CE">
              <w:rPr>
                <w:rStyle w:val="Hipervnculo"/>
                <w:rFonts w:ascii="Arial" w:hAnsi="Arial" w:cs="Arial"/>
                <w:noProof/>
                <w:color w:val="auto"/>
              </w:rPr>
              <w:t>1.</w:t>
            </w:r>
            <w:r w:rsidRPr="00E651CE">
              <w:rPr>
                <w:rFonts w:asciiTheme="minorHAnsi" w:hAnsiTheme="minorHAnsi"/>
                <w:noProof/>
                <w:color w:val="auto"/>
                <w:kern w:val="2"/>
                <w:sz w:val="24"/>
                <w:szCs w:val="24"/>
                <w:lang w:val="es-419" w:eastAsia="es-419"/>
                <w14:ligatures w14:val="standardContextual"/>
              </w:rPr>
              <w:tab/>
            </w:r>
            <w:r w:rsidRPr="00E651CE">
              <w:rPr>
                <w:rStyle w:val="Hipervnculo"/>
                <w:rFonts w:ascii="Arial" w:hAnsi="Arial" w:cs="Arial"/>
                <w:noProof/>
                <w:color w:val="auto"/>
              </w:rPr>
              <w:t>Resumen y abstract</w:t>
            </w:r>
            <w:r w:rsidRPr="00E651CE">
              <w:rPr>
                <w:noProof/>
                <w:webHidden/>
                <w:color w:val="auto"/>
              </w:rPr>
              <w:tab/>
            </w:r>
            <w:r w:rsidRPr="00E651CE">
              <w:rPr>
                <w:noProof/>
                <w:webHidden/>
                <w:color w:val="auto"/>
              </w:rPr>
              <w:fldChar w:fldCharType="begin"/>
            </w:r>
            <w:r w:rsidRPr="00E651CE">
              <w:rPr>
                <w:noProof/>
                <w:webHidden/>
                <w:color w:val="auto"/>
              </w:rPr>
              <w:instrText xml:space="preserve"> PAGEREF _Toc242400328 \h </w:instrText>
            </w:r>
            <w:r w:rsidRPr="00E651CE">
              <w:rPr>
                <w:noProof/>
                <w:webHidden/>
                <w:color w:val="auto"/>
              </w:rPr>
            </w:r>
            <w:r w:rsidRPr="00E651CE">
              <w:rPr>
                <w:noProof/>
                <w:webHidden/>
                <w:color w:val="auto"/>
              </w:rPr>
              <w:fldChar w:fldCharType="separate"/>
            </w:r>
            <w:r w:rsidRPr="00E651CE">
              <w:rPr>
                <w:noProof/>
                <w:webHidden/>
                <w:color w:val="auto"/>
              </w:rPr>
              <w:t>3</w:t>
            </w:r>
            <w:r w:rsidRPr="00E651CE">
              <w:rPr>
                <w:noProof/>
                <w:webHidden/>
                <w:color w:val="auto"/>
              </w:rPr>
              <w:fldChar w:fldCharType="end"/>
            </w:r>
          </w:hyperlink>
        </w:p>
        <w:p w14:paraId="63B41E81" w14:textId="57E9EEAA" w:rsidR="00E651CE" w:rsidRPr="00E651CE" w:rsidRDefault="00E651CE">
          <w:pPr>
            <w:pStyle w:val="TDC2"/>
            <w:tabs>
              <w:tab w:val="right" w:leader="dot" w:pos="10214"/>
            </w:tabs>
            <w:rPr>
              <w:rFonts w:asciiTheme="minorHAnsi" w:hAnsiTheme="minorHAnsi"/>
              <w:noProof/>
              <w:color w:val="auto"/>
              <w:kern w:val="2"/>
              <w:sz w:val="24"/>
              <w:szCs w:val="24"/>
              <w:lang w:val="es-419" w:eastAsia="es-419"/>
              <w14:ligatures w14:val="standardContextual"/>
            </w:rPr>
          </w:pPr>
          <w:hyperlink w:anchor="_Toc242400329" w:history="1">
            <w:r w:rsidRPr="00E651CE">
              <w:rPr>
                <w:rStyle w:val="Hipervnculo"/>
                <w:rFonts w:ascii="Arial" w:hAnsi="Arial" w:cs="Arial"/>
                <w:noProof/>
                <w:color w:val="auto"/>
              </w:rPr>
              <w:t>Resumen</w:t>
            </w:r>
            <w:r w:rsidRPr="00E651CE">
              <w:rPr>
                <w:noProof/>
                <w:webHidden/>
                <w:color w:val="auto"/>
              </w:rPr>
              <w:tab/>
            </w:r>
            <w:r w:rsidRPr="00E651CE">
              <w:rPr>
                <w:noProof/>
                <w:webHidden/>
                <w:color w:val="auto"/>
              </w:rPr>
              <w:fldChar w:fldCharType="begin"/>
            </w:r>
            <w:r w:rsidRPr="00E651CE">
              <w:rPr>
                <w:noProof/>
                <w:webHidden/>
                <w:color w:val="auto"/>
              </w:rPr>
              <w:instrText xml:space="preserve"> PAGEREF _Toc242400329 \h </w:instrText>
            </w:r>
            <w:r w:rsidRPr="00E651CE">
              <w:rPr>
                <w:noProof/>
                <w:webHidden/>
                <w:color w:val="auto"/>
              </w:rPr>
            </w:r>
            <w:r w:rsidRPr="00E651CE">
              <w:rPr>
                <w:noProof/>
                <w:webHidden/>
                <w:color w:val="auto"/>
              </w:rPr>
              <w:fldChar w:fldCharType="separate"/>
            </w:r>
            <w:r w:rsidRPr="00E651CE">
              <w:rPr>
                <w:noProof/>
                <w:webHidden/>
                <w:color w:val="auto"/>
              </w:rPr>
              <w:t>3</w:t>
            </w:r>
            <w:r w:rsidRPr="00E651CE">
              <w:rPr>
                <w:noProof/>
                <w:webHidden/>
                <w:color w:val="auto"/>
              </w:rPr>
              <w:fldChar w:fldCharType="end"/>
            </w:r>
          </w:hyperlink>
        </w:p>
        <w:p w14:paraId="100338E5" w14:textId="74D24F1D" w:rsidR="00E651CE" w:rsidRPr="00E651CE" w:rsidRDefault="00E651CE">
          <w:pPr>
            <w:pStyle w:val="TDC2"/>
            <w:tabs>
              <w:tab w:val="right" w:leader="dot" w:pos="10214"/>
            </w:tabs>
            <w:rPr>
              <w:rFonts w:asciiTheme="minorHAnsi" w:hAnsiTheme="minorHAnsi"/>
              <w:noProof/>
              <w:color w:val="auto"/>
              <w:kern w:val="2"/>
              <w:sz w:val="24"/>
              <w:szCs w:val="24"/>
              <w:lang w:val="es-419" w:eastAsia="es-419"/>
              <w14:ligatures w14:val="standardContextual"/>
            </w:rPr>
          </w:pPr>
          <w:hyperlink w:anchor="_Toc242400330" w:history="1">
            <w:r w:rsidRPr="00E651CE">
              <w:rPr>
                <w:rStyle w:val="Hipervnculo"/>
                <w:rFonts w:ascii="Arial" w:hAnsi="Arial" w:cs="Arial"/>
                <w:noProof/>
                <w:color w:val="auto"/>
              </w:rPr>
              <w:t>Abstract</w:t>
            </w:r>
            <w:r w:rsidRPr="00E651CE">
              <w:rPr>
                <w:noProof/>
                <w:webHidden/>
                <w:color w:val="auto"/>
              </w:rPr>
              <w:tab/>
            </w:r>
            <w:r w:rsidRPr="00E651CE">
              <w:rPr>
                <w:noProof/>
                <w:webHidden/>
                <w:color w:val="auto"/>
              </w:rPr>
              <w:fldChar w:fldCharType="begin"/>
            </w:r>
            <w:r w:rsidRPr="00E651CE">
              <w:rPr>
                <w:noProof/>
                <w:webHidden/>
                <w:color w:val="auto"/>
              </w:rPr>
              <w:instrText xml:space="preserve"> PAGEREF _Toc242400330 \h </w:instrText>
            </w:r>
            <w:r w:rsidRPr="00E651CE">
              <w:rPr>
                <w:noProof/>
                <w:webHidden/>
                <w:color w:val="auto"/>
              </w:rPr>
            </w:r>
            <w:r w:rsidRPr="00E651CE">
              <w:rPr>
                <w:noProof/>
                <w:webHidden/>
                <w:color w:val="auto"/>
              </w:rPr>
              <w:fldChar w:fldCharType="separate"/>
            </w:r>
            <w:r w:rsidRPr="00E651CE">
              <w:rPr>
                <w:noProof/>
                <w:webHidden/>
                <w:color w:val="auto"/>
              </w:rPr>
              <w:t>3</w:t>
            </w:r>
            <w:r w:rsidRPr="00E651CE">
              <w:rPr>
                <w:noProof/>
                <w:webHidden/>
                <w:color w:val="auto"/>
              </w:rPr>
              <w:fldChar w:fldCharType="end"/>
            </w:r>
          </w:hyperlink>
        </w:p>
        <w:p w14:paraId="66AA7099" w14:textId="720A62A1" w:rsidR="00E651CE" w:rsidRPr="00E651CE" w:rsidRDefault="00E651CE">
          <w:pPr>
            <w:pStyle w:val="TDC1"/>
            <w:tabs>
              <w:tab w:val="left" w:pos="480"/>
              <w:tab w:val="right" w:leader="dot" w:pos="10214"/>
            </w:tabs>
            <w:rPr>
              <w:rFonts w:asciiTheme="minorHAnsi" w:hAnsiTheme="minorHAnsi"/>
              <w:noProof/>
              <w:color w:val="auto"/>
              <w:kern w:val="2"/>
              <w:sz w:val="24"/>
              <w:szCs w:val="24"/>
              <w:lang w:val="es-419" w:eastAsia="es-419"/>
              <w14:ligatures w14:val="standardContextual"/>
            </w:rPr>
          </w:pPr>
          <w:hyperlink w:anchor="_Toc242400331" w:history="1">
            <w:r w:rsidRPr="00E651CE">
              <w:rPr>
                <w:rStyle w:val="Hipervnculo"/>
                <w:rFonts w:ascii="Arial" w:hAnsi="Arial" w:cs="Arial"/>
                <w:noProof/>
                <w:color w:val="auto"/>
              </w:rPr>
              <w:t>2.</w:t>
            </w:r>
            <w:r w:rsidRPr="00E651CE">
              <w:rPr>
                <w:rFonts w:asciiTheme="minorHAnsi" w:hAnsiTheme="minorHAnsi"/>
                <w:noProof/>
                <w:color w:val="auto"/>
                <w:kern w:val="2"/>
                <w:sz w:val="24"/>
                <w:szCs w:val="24"/>
                <w:lang w:val="es-419" w:eastAsia="es-419"/>
                <w14:ligatures w14:val="standardContextual"/>
              </w:rPr>
              <w:tab/>
            </w:r>
            <w:r w:rsidRPr="00E651CE">
              <w:rPr>
                <w:rStyle w:val="Hipervnculo"/>
                <w:rFonts w:ascii="Arial" w:hAnsi="Arial" w:cs="Arial"/>
                <w:noProof/>
                <w:color w:val="auto"/>
              </w:rPr>
              <w:t>Desarrollo de ingeniería y ajustes</w:t>
            </w:r>
            <w:r w:rsidRPr="00E651CE">
              <w:rPr>
                <w:noProof/>
                <w:webHidden/>
                <w:color w:val="auto"/>
              </w:rPr>
              <w:tab/>
            </w:r>
            <w:r w:rsidRPr="00E651CE">
              <w:rPr>
                <w:noProof/>
                <w:webHidden/>
                <w:color w:val="auto"/>
              </w:rPr>
              <w:fldChar w:fldCharType="begin"/>
            </w:r>
            <w:r w:rsidRPr="00E651CE">
              <w:rPr>
                <w:noProof/>
                <w:webHidden/>
                <w:color w:val="auto"/>
              </w:rPr>
              <w:instrText xml:space="preserve"> PAGEREF _Toc242400331 \h </w:instrText>
            </w:r>
            <w:r w:rsidRPr="00E651CE">
              <w:rPr>
                <w:noProof/>
                <w:webHidden/>
                <w:color w:val="auto"/>
              </w:rPr>
            </w:r>
            <w:r w:rsidRPr="00E651CE">
              <w:rPr>
                <w:noProof/>
                <w:webHidden/>
                <w:color w:val="auto"/>
              </w:rPr>
              <w:fldChar w:fldCharType="separate"/>
            </w:r>
            <w:r w:rsidRPr="00E651CE">
              <w:rPr>
                <w:noProof/>
                <w:webHidden/>
                <w:color w:val="auto"/>
              </w:rPr>
              <w:t>4</w:t>
            </w:r>
            <w:r w:rsidRPr="00E651CE">
              <w:rPr>
                <w:noProof/>
                <w:webHidden/>
                <w:color w:val="auto"/>
              </w:rPr>
              <w:fldChar w:fldCharType="end"/>
            </w:r>
          </w:hyperlink>
        </w:p>
        <w:p w14:paraId="33AE7B65" w14:textId="4A2A6966" w:rsidR="00E651CE" w:rsidRPr="00E651CE" w:rsidRDefault="00E651CE">
          <w:pPr>
            <w:pStyle w:val="TDC2"/>
            <w:tabs>
              <w:tab w:val="right" w:leader="dot" w:pos="10214"/>
            </w:tabs>
            <w:rPr>
              <w:rFonts w:asciiTheme="minorHAnsi" w:hAnsiTheme="minorHAnsi"/>
              <w:noProof/>
              <w:color w:val="auto"/>
              <w:kern w:val="2"/>
              <w:sz w:val="24"/>
              <w:szCs w:val="24"/>
              <w:lang w:val="es-419" w:eastAsia="es-419"/>
              <w14:ligatures w14:val="standardContextual"/>
            </w:rPr>
          </w:pPr>
          <w:hyperlink w:anchor="_Toc242400332" w:history="1">
            <w:r w:rsidRPr="00E651CE">
              <w:rPr>
                <w:rStyle w:val="Hipervnculo"/>
                <w:rFonts w:ascii="Arial" w:hAnsi="Arial" w:cs="Arial"/>
                <w:noProof/>
                <w:color w:val="auto"/>
              </w:rPr>
              <w:t>Evolución y justificación del alcance</w:t>
            </w:r>
            <w:r w:rsidRPr="00E651CE">
              <w:rPr>
                <w:noProof/>
                <w:webHidden/>
                <w:color w:val="auto"/>
              </w:rPr>
              <w:tab/>
            </w:r>
            <w:r w:rsidRPr="00E651CE">
              <w:rPr>
                <w:noProof/>
                <w:webHidden/>
                <w:color w:val="auto"/>
              </w:rPr>
              <w:fldChar w:fldCharType="begin"/>
            </w:r>
            <w:r w:rsidRPr="00E651CE">
              <w:rPr>
                <w:noProof/>
                <w:webHidden/>
                <w:color w:val="auto"/>
              </w:rPr>
              <w:instrText xml:space="preserve"> PAGEREF _Toc242400332 \h </w:instrText>
            </w:r>
            <w:r w:rsidRPr="00E651CE">
              <w:rPr>
                <w:noProof/>
                <w:webHidden/>
                <w:color w:val="auto"/>
              </w:rPr>
            </w:r>
            <w:r w:rsidRPr="00E651CE">
              <w:rPr>
                <w:noProof/>
                <w:webHidden/>
                <w:color w:val="auto"/>
              </w:rPr>
              <w:fldChar w:fldCharType="separate"/>
            </w:r>
            <w:r w:rsidRPr="00E651CE">
              <w:rPr>
                <w:noProof/>
                <w:webHidden/>
                <w:color w:val="auto"/>
              </w:rPr>
              <w:t>4</w:t>
            </w:r>
            <w:r w:rsidRPr="00E651CE">
              <w:rPr>
                <w:noProof/>
                <w:webHidden/>
                <w:color w:val="auto"/>
              </w:rPr>
              <w:fldChar w:fldCharType="end"/>
            </w:r>
          </w:hyperlink>
        </w:p>
        <w:p w14:paraId="47C0950D" w14:textId="03CC07CA" w:rsidR="00E651CE" w:rsidRPr="00E651CE" w:rsidRDefault="00E651CE">
          <w:pPr>
            <w:pStyle w:val="TDC2"/>
            <w:tabs>
              <w:tab w:val="right" w:leader="dot" w:pos="10214"/>
            </w:tabs>
            <w:rPr>
              <w:rFonts w:asciiTheme="minorHAnsi" w:hAnsiTheme="minorHAnsi"/>
              <w:noProof/>
              <w:color w:val="auto"/>
              <w:kern w:val="2"/>
              <w:sz w:val="24"/>
              <w:szCs w:val="24"/>
              <w:lang w:val="es-419" w:eastAsia="es-419"/>
              <w14:ligatures w14:val="standardContextual"/>
            </w:rPr>
          </w:pPr>
          <w:hyperlink w:anchor="_Toc242400333" w:history="1">
            <w:r w:rsidRPr="00E651CE">
              <w:rPr>
                <w:rStyle w:val="Hipervnculo"/>
                <w:rFonts w:ascii="Arial" w:hAnsi="Arial" w:cs="Arial"/>
                <w:noProof/>
                <w:color w:val="auto"/>
              </w:rPr>
              <w:t>Retroalimentación y respuesta</w:t>
            </w:r>
            <w:r w:rsidRPr="00E651CE">
              <w:rPr>
                <w:noProof/>
                <w:webHidden/>
                <w:color w:val="auto"/>
              </w:rPr>
              <w:tab/>
            </w:r>
            <w:r w:rsidRPr="00E651CE">
              <w:rPr>
                <w:noProof/>
                <w:webHidden/>
                <w:color w:val="auto"/>
              </w:rPr>
              <w:fldChar w:fldCharType="begin"/>
            </w:r>
            <w:r w:rsidRPr="00E651CE">
              <w:rPr>
                <w:noProof/>
                <w:webHidden/>
                <w:color w:val="auto"/>
              </w:rPr>
              <w:instrText xml:space="preserve"> PAGEREF _Toc242400333 \h </w:instrText>
            </w:r>
            <w:r w:rsidRPr="00E651CE">
              <w:rPr>
                <w:noProof/>
                <w:webHidden/>
                <w:color w:val="auto"/>
              </w:rPr>
            </w:r>
            <w:r w:rsidRPr="00E651CE">
              <w:rPr>
                <w:noProof/>
                <w:webHidden/>
                <w:color w:val="auto"/>
              </w:rPr>
              <w:fldChar w:fldCharType="separate"/>
            </w:r>
            <w:r w:rsidRPr="00E651CE">
              <w:rPr>
                <w:noProof/>
                <w:webHidden/>
                <w:color w:val="auto"/>
              </w:rPr>
              <w:t>4</w:t>
            </w:r>
            <w:r w:rsidRPr="00E651CE">
              <w:rPr>
                <w:noProof/>
                <w:webHidden/>
                <w:color w:val="auto"/>
              </w:rPr>
              <w:fldChar w:fldCharType="end"/>
            </w:r>
          </w:hyperlink>
        </w:p>
        <w:p w14:paraId="4222F8E0" w14:textId="2F9D449B" w:rsidR="00E651CE" w:rsidRPr="00E651CE" w:rsidRDefault="00E651CE">
          <w:pPr>
            <w:pStyle w:val="TDC1"/>
            <w:tabs>
              <w:tab w:val="left" w:pos="480"/>
              <w:tab w:val="right" w:leader="dot" w:pos="10214"/>
            </w:tabs>
            <w:rPr>
              <w:rFonts w:asciiTheme="minorHAnsi" w:hAnsiTheme="minorHAnsi"/>
              <w:noProof/>
              <w:color w:val="auto"/>
              <w:kern w:val="2"/>
              <w:sz w:val="24"/>
              <w:szCs w:val="24"/>
              <w:lang w:val="es-419" w:eastAsia="es-419"/>
              <w14:ligatures w14:val="standardContextual"/>
            </w:rPr>
          </w:pPr>
          <w:hyperlink w:anchor="_Toc242400334" w:history="1">
            <w:r w:rsidRPr="00E651CE">
              <w:rPr>
                <w:rStyle w:val="Hipervnculo"/>
                <w:rFonts w:ascii="Arial" w:hAnsi="Arial" w:cs="Arial"/>
                <w:noProof/>
                <w:color w:val="auto"/>
              </w:rPr>
              <w:t>3.</w:t>
            </w:r>
            <w:r w:rsidRPr="00E651CE">
              <w:rPr>
                <w:rFonts w:asciiTheme="minorHAnsi" w:hAnsiTheme="minorHAnsi"/>
                <w:noProof/>
                <w:color w:val="auto"/>
                <w:kern w:val="2"/>
                <w:sz w:val="24"/>
                <w:szCs w:val="24"/>
                <w:lang w:val="es-419" w:eastAsia="es-419"/>
                <w14:ligatures w14:val="standardContextual"/>
              </w:rPr>
              <w:tab/>
            </w:r>
            <w:r w:rsidRPr="00E651CE">
              <w:rPr>
                <w:rStyle w:val="Hipervnculo"/>
                <w:rFonts w:ascii="Arial" w:hAnsi="Arial" w:cs="Arial"/>
                <w:noProof/>
                <w:color w:val="auto"/>
              </w:rPr>
              <w:t>Metodología y cumplimiento de objetivos</w:t>
            </w:r>
            <w:r w:rsidRPr="00E651CE">
              <w:rPr>
                <w:noProof/>
                <w:webHidden/>
                <w:color w:val="auto"/>
              </w:rPr>
              <w:tab/>
            </w:r>
            <w:r w:rsidRPr="00E651CE">
              <w:rPr>
                <w:noProof/>
                <w:webHidden/>
                <w:color w:val="auto"/>
              </w:rPr>
              <w:fldChar w:fldCharType="begin"/>
            </w:r>
            <w:r w:rsidRPr="00E651CE">
              <w:rPr>
                <w:noProof/>
                <w:webHidden/>
                <w:color w:val="auto"/>
              </w:rPr>
              <w:instrText xml:space="preserve"> PAGEREF _Toc242400334 \h </w:instrText>
            </w:r>
            <w:r w:rsidRPr="00E651CE">
              <w:rPr>
                <w:noProof/>
                <w:webHidden/>
                <w:color w:val="auto"/>
              </w:rPr>
            </w:r>
            <w:r w:rsidRPr="00E651CE">
              <w:rPr>
                <w:noProof/>
                <w:webHidden/>
                <w:color w:val="auto"/>
              </w:rPr>
              <w:fldChar w:fldCharType="separate"/>
            </w:r>
            <w:r w:rsidRPr="00E651CE">
              <w:rPr>
                <w:noProof/>
                <w:webHidden/>
                <w:color w:val="auto"/>
              </w:rPr>
              <w:t>5</w:t>
            </w:r>
            <w:r w:rsidRPr="00E651CE">
              <w:rPr>
                <w:noProof/>
                <w:webHidden/>
                <w:color w:val="auto"/>
              </w:rPr>
              <w:fldChar w:fldCharType="end"/>
            </w:r>
          </w:hyperlink>
        </w:p>
        <w:p w14:paraId="52B28B75" w14:textId="07E8F89D" w:rsidR="00E651CE" w:rsidRPr="00E651CE" w:rsidRDefault="00E651CE">
          <w:pPr>
            <w:pStyle w:val="TDC2"/>
            <w:tabs>
              <w:tab w:val="right" w:leader="dot" w:pos="10214"/>
            </w:tabs>
            <w:rPr>
              <w:rFonts w:asciiTheme="minorHAnsi" w:hAnsiTheme="minorHAnsi"/>
              <w:noProof/>
              <w:color w:val="auto"/>
              <w:kern w:val="2"/>
              <w:sz w:val="24"/>
              <w:szCs w:val="24"/>
              <w:lang w:val="es-419" w:eastAsia="es-419"/>
              <w14:ligatures w14:val="standardContextual"/>
            </w:rPr>
          </w:pPr>
          <w:hyperlink w:anchor="_Toc242400335" w:history="1">
            <w:r w:rsidRPr="00E651CE">
              <w:rPr>
                <w:rStyle w:val="Hipervnculo"/>
                <w:rFonts w:ascii="Arial" w:hAnsi="Arial" w:cs="Arial"/>
                <w:noProof/>
                <w:color w:val="auto"/>
              </w:rPr>
              <w:t>Control del trabajo y criterio de cierre</w:t>
            </w:r>
            <w:r w:rsidRPr="00E651CE">
              <w:rPr>
                <w:noProof/>
                <w:webHidden/>
                <w:color w:val="auto"/>
              </w:rPr>
              <w:tab/>
            </w:r>
            <w:r w:rsidRPr="00E651CE">
              <w:rPr>
                <w:noProof/>
                <w:webHidden/>
                <w:color w:val="auto"/>
              </w:rPr>
              <w:fldChar w:fldCharType="begin"/>
            </w:r>
            <w:r w:rsidRPr="00E651CE">
              <w:rPr>
                <w:noProof/>
                <w:webHidden/>
                <w:color w:val="auto"/>
              </w:rPr>
              <w:instrText xml:space="preserve"> PAGEREF _Toc242400335 \h </w:instrText>
            </w:r>
            <w:r w:rsidRPr="00E651CE">
              <w:rPr>
                <w:noProof/>
                <w:webHidden/>
                <w:color w:val="auto"/>
              </w:rPr>
            </w:r>
            <w:r w:rsidRPr="00E651CE">
              <w:rPr>
                <w:noProof/>
                <w:webHidden/>
                <w:color w:val="auto"/>
              </w:rPr>
              <w:fldChar w:fldCharType="separate"/>
            </w:r>
            <w:r w:rsidRPr="00E651CE">
              <w:rPr>
                <w:noProof/>
                <w:webHidden/>
                <w:color w:val="auto"/>
              </w:rPr>
              <w:t>5</w:t>
            </w:r>
            <w:r w:rsidRPr="00E651CE">
              <w:rPr>
                <w:noProof/>
                <w:webHidden/>
                <w:color w:val="auto"/>
              </w:rPr>
              <w:fldChar w:fldCharType="end"/>
            </w:r>
          </w:hyperlink>
        </w:p>
        <w:p w14:paraId="269CD86E" w14:textId="17A87D94" w:rsidR="00E651CE" w:rsidRPr="00E651CE" w:rsidRDefault="00E651CE">
          <w:pPr>
            <w:pStyle w:val="TDC1"/>
            <w:tabs>
              <w:tab w:val="left" w:pos="480"/>
              <w:tab w:val="right" w:leader="dot" w:pos="10214"/>
            </w:tabs>
            <w:rPr>
              <w:rFonts w:asciiTheme="minorHAnsi" w:hAnsiTheme="minorHAnsi"/>
              <w:noProof/>
              <w:color w:val="auto"/>
              <w:kern w:val="2"/>
              <w:sz w:val="24"/>
              <w:szCs w:val="24"/>
              <w:lang w:val="es-419" w:eastAsia="es-419"/>
              <w14:ligatures w14:val="standardContextual"/>
            </w:rPr>
          </w:pPr>
          <w:hyperlink w:anchor="_Toc242400336" w:history="1">
            <w:r w:rsidRPr="00E651CE">
              <w:rPr>
                <w:rStyle w:val="Hipervnculo"/>
                <w:rFonts w:ascii="Arial" w:hAnsi="Arial" w:cs="Arial"/>
                <w:noProof/>
                <w:color w:val="auto"/>
              </w:rPr>
              <w:t>4.</w:t>
            </w:r>
            <w:r w:rsidRPr="00E651CE">
              <w:rPr>
                <w:rFonts w:asciiTheme="minorHAnsi" w:hAnsiTheme="minorHAnsi"/>
                <w:noProof/>
                <w:color w:val="auto"/>
                <w:kern w:val="2"/>
                <w:sz w:val="24"/>
                <w:szCs w:val="24"/>
                <w:lang w:val="es-419" w:eastAsia="es-419"/>
                <w14:ligatures w14:val="standardContextual"/>
              </w:rPr>
              <w:tab/>
            </w:r>
            <w:r w:rsidRPr="00E651CE">
              <w:rPr>
                <w:rStyle w:val="Hipervnculo"/>
                <w:rFonts w:ascii="Arial" w:hAnsi="Arial" w:cs="Arial"/>
                <w:noProof/>
                <w:color w:val="auto"/>
              </w:rPr>
              <w:t>Evidencias e indicadores de Calidad</w:t>
            </w:r>
            <w:r w:rsidRPr="00E651CE">
              <w:rPr>
                <w:noProof/>
                <w:webHidden/>
                <w:color w:val="auto"/>
              </w:rPr>
              <w:tab/>
            </w:r>
            <w:r w:rsidRPr="00E651CE">
              <w:rPr>
                <w:noProof/>
                <w:webHidden/>
                <w:color w:val="auto"/>
              </w:rPr>
              <w:fldChar w:fldCharType="begin"/>
            </w:r>
            <w:r w:rsidRPr="00E651CE">
              <w:rPr>
                <w:noProof/>
                <w:webHidden/>
                <w:color w:val="auto"/>
              </w:rPr>
              <w:instrText xml:space="preserve"> PAGEREF _Toc242400336 \h </w:instrText>
            </w:r>
            <w:r w:rsidRPr="00E651CE">
              <w:rPr>
                <w:noProof/>
                <w:webHidden/>
                <w:color w:val="auto"/>
              </w:rPr>
            </w:r>
            <w:r w:rsidRPr="00E651CE">
              <w:rPr>
                <w:noProof/>
                <w:webHidden/>
                <w:color w:val="auto"/>
              </w:rPr>
              <w:fldChar w:fldCharType="separate"/>
            </w:r>
            <w:r w:rsidRPr="00E651CE">
              <w:rPr>
                <w:noProof/>
                <w:webHidden/>
                <w:color w:val="auto"/>
              </w:rPr>
              <w:t>7</w:t>
            </w:r>
            <w:r w:rsidRPr="00E651CE">
              <w:rPr>
                <w:noProof/>
                <w:webHidden/>
                <w:color w:val="auto"/>
              </w:rPr>
              <w:fldChar w:fldCharType="end"/>
            </w:r>
          </w:hyperlink>
        </w:p>
        <w:p w14:paraId="6A27AE07" w14:textId="6294F1D6" w:rsidR="00E651CE" w:rsidRPr="00E651CE" w:rsidRDefault="00E651CE">
          <w:pPr>
            <w:pStyle w:val="TDC1"/>
            <w:tabs>
              <w:tab w:val="left" w:pos="480"/>
              <w:tab w:val="right" w:leader="dot" w:pos="10214"/>
            </w:tabs>
            <w:rPr>
              <w:rFonts w:asciiTheme="minorHAnsi" w:hAnsiTheme="minorHAnsi"/>
              <w:noProof/>
              <w:color w:val="auto"/>
              <w:kern w:val="2"/>
              <w:sz w:val="24"/>
              <w:szCs w:val="24"/>
              <w:lang w:val="es-419" w:eastAsia="es-419"/>
              <w14:ligatures w14:val="standardContextual"/>
            </w:rPr>
          </w:pPr>
          <w:hyperlink w:anchor="_Toc242400337" w:history="1">
            <w:r w:rsidRPr="00E651CE">
              <w:rPr>
                <w:rStyle w:val="Hipervnculo"/>
                <w:rFonts w:ascii="Arial" w:hAnsi="Arial" w:cs="Arial"/>
                <w:noProof/>
                <w:color w:val="auto"/>
              </w:rPr>
              <w:t>5.</w:t>
            </w:r>
            <w:r w:rsidRPr="00E651CE">
              <w:rPr>
                <w:rFonts w:asciiTheme="minorHAnsi" w:hAnsiTheme="minorHAnsi"/>
                <w:noProof/>
                <w:color w:val="auto"/>
                <w:kern w:val="2"/>
                <w:sz w:val="24"/>
                <w:szCs w:val="24"/>
                <w:lang w:val="es-419" w:eastAsia="es-419"/>
                <w14:ligatures w14:val="standardContextual"/>
              </w:rPr>
              <w:tab/>
            </w:r>
            <w:r w:rsidRPr="00E651CE">
              <w:rPr>
                <w:rStyle w:val="Hipervnculo"/>
                <w:rFonts w:ascii="Arial" w:hAnsi="Arial" w:cs="Arial"/>
                <w:noProof/>
                <w:color w:val="auto"/>
              </w:rPr>
              <w:t>Plan de validación y mejora</w:t>
            </w:r>
            <w:r w:rsidRPr="00E651CE">
              <w:rPr>
                <w:noProof/>
                <w:webHidden/>
                <w:color w:val="auto"/>
              </w:rPr>
              <w:tab/>
            </w:r>
            <w:r w:rsidRPr="00E651CE">
              <w:rPr>
                <w:noProof/>
                <w:webHidden/>
                <w:color w:val="auto"/>
              </w:rPr>
              <w:fldChar w:fldCharType="begin"/>
            </w:r>
            <w:r w:rsidRPr="00E651CE">
              <w:rPr>
                <w:noProof/>
                <w:webHidden/>
                <w:color w:val="auto"/>
              </w:rPr>
              <w:instrText xml:space="preserve"> PAGEREF _Toc242400337 \h </w:instrText>
            </w:r>
            <w:r w:rsidRPr="00E651CE">
              <w:rPr>
                <w:noProof/>
                <w:webHidden/>
                <w:color w:val="auto"/>
              </w:rPr>
            </w:r>
            <w:r w:rsidRPr="00E651CE">
              <w:rPr>
                <w:noProof/>
                <w:webHidden/>
                <w:color w:val="auto"/>
              </w:rPr>
              <w:fldChar w:fldCharType="separate"/>
            </w:r>
            <w:r w:rsidRPr="00E651CE">
              <w:rPr>
                <w:noProof/>
                <w:webHidden/>
                <w:color w:val="auto"/>
              </w:rPr>
              <w:t>8</w:t>
            </w:r>
            <w:r w:rsidRPr="00E651CE">
              <w:rPr>
                <w:noProof/>
                <w:webHidden/>
                <w:color w:val="auto"/>
              </w:rPr>
              <w:fldChar w:fldCharType="end"/>
            </w:r>
          </w:hyperlink>
        </w:p>
        <w:p w14:paraId="0F4C39FB" w14:textId="5206945C" w:rsidR="00E651CE" w:rsidRPr="00E651CE" w:rsidRDefault="00E651CE">
          <w:pPr>
            <w:pStyle w:val="TDC2"/>
            <w:tabs>
              <w:tab w:val="right" w:leader="dot" w:pos="10214"/>
            </w:tabs>
            <w:rPr>
              <w:rFonts w:asciiTheme="minorHAnsi" w:hAnsiTheme="minorHAnsi"/>
              <w:noProof/>
              <w:color w:val="auto"/>
              <w:kern w:val="2"/>
              <w:sz w:val="24"/>
              <w:szCs w:val="24"/>
              <w:lang w:val="es-419" w:eastAsia="es-419"/>
              <w14:ligatures w14:val="standardContextual"/>
            </w:rPr>
          </w:pPr>
          <w:hyperlink w:anchor="_Toc242400338" w:history="1">
            <w:r w:rsidRPr="00E651CE">
              <w:rPr>
                <w:rStyle w:val="Hipervnculo"/>
                <w:rFonts w:ascii="Arial" w:hAnsi="Arial" w:cs="Arial"/>
                <w:noProof/>
                <w:color w:val="auto"/>
              </w:rPr>
              <w:t>Prioridades y cierre</w:t>
            </w:r>
            <w:r w:rsidRPr="00E651CE">
              <w:rPr>
                <w:noProof/>
                <w:webHidden/>
                <w:color w:val="auto"/>
              </w:rPr>
              <w:tab/>
            </w:r>
            <w:r w:rsidRPr="00E651CE">
              <w:rPr>
                <w:noProof/>
                <w:webHidden/>
                <w:color w:val="auto"/>
              </w:rPr>
              <w:fldChar w:fldCharType="begin"/>
            </w:r>
            <w:r w:rsidRPr="00E651CE">
              <w:rPr>
                <w:noProof/>
                <w:webHidden/>
                <w:color w:val="auto"/>
              </w:rPr>
              <w:instrText xml:space="preserve"> PAGEREF _Toc242400338 \h </w:instrText>
            </w:r>
            <w:r w:rsidRPr="00E651CE">
              <w:rPr>
                <w:noProof/>
                <w:webHidden/>
                <w:color w:val="auto"/>
              </w:rPr>
            </w:r>
            <w:r w:rsidRPr="00E651CE">
              <w:rPr>
                <w:noProof/>
                <w:webHidden/>
                <w:color w:val="auto"/>
              </w:rPr>
              <w:fldChar w:fldCharType="separate"/>
            </w:r>
            <w:r w:rsidRPr="00E651CE">
              <w:rPr>
                <w:noProof/>
                <w:webHidden/>
                <w:color w:val="auto"/>
              </w:rPr>
              <w:t>9</w:t>
            </w:r>
            <w:r w:rsidRPr="00E651CE">
              <w:rPr>
                <w:noProof/>
                <w:webHidden/>
                <w:color w:val="auto"/>
              </w:rPr>
              <w:fldChar w:fldCharType="end"/>
            </w:r>
          </w:hyperlink>
        </w:p>
        <w:p w14:paraId="7A591A30" w14:textId="173BDD51" w:rsidR="00E651CE" w:rsidRPr="00E651CE" w:rsidRDefault="00E651CE">
          <w:pPr>
            <w:pStyle w:val="TDC1"/>
            <w:tabs>
              <w:tab w:val="left" w:pos="480"/>
              <w:tab w:val="right" w:leader="dot" w:pos="10214"/>
            </w:tabs>
            <w:rPr>
              <w:rFonts w:asciiTheme="minorHAnsi" w:hAnsiTheme="minorHAnsi"/>
              <w:noProof/>
              <w:color w:val="auto"/>
              <w:kern w:val="2"/>
              <w:sz w:val="24"/>
              <w:szCs w:val="24"/>
              <w:lang w:val="es-419" w:eastAsia="es-419"/>
              <w14:ligatures w14:val="standardContextual"/>
            </w:rPr>
          </w:pPr>
          <w:hyperlink w:anchor="_Toc242400339" w:history="1">
            <w:r w:rsidRPr="00E651CE">
              <w:rPr>
                <w:rStyle w:val="Hipervnculo"/>
                <w:rFonts w:ascii="Arial" w:hAnsi="Arial" w:cs="Arial"/>
                <w:noProof/>
                <w:color w:val="auto"/>
              </w:rPr>
              <w:t>6.</w:t>
            </w:r>
            <w:r w:rsidRPr="00E651CE">
              <w:rPr>
                <w:rFonts w:asciiTheme="minorHAnsi" w:hAnsiTheme="minorHAnsi"/>
                <w:noProof/>
                <w:color w:val="auto"/>
                <w:kern w:val="2"/>
                <w:sz w:val="24"/>
                <w:szCs w:val="24"/>
                <w:lang w:val="es-419" w:eastAsia="es-419"/>
                <w14:ligatures w14:val="standardContextual"/>
              </w:rPr>
              <w:tab/>
            </w:r>
            <w:r w:rsidRPr="00E651CE">
              <w:rPr>
                <w:rStyle w:val="Hipervnculo"/>
                <w:rFonts w:ascii="Arial" w:hAnsi="Arial" w:cs="Arial"/>
                <w:noProof/>
                <w:color w:val="auto"/>
              </w:rPr>
              <w:t>Individual conclusions and reflection</w:t>
            </w:r>
            <w:r w:rsidRPr="00E651CE">
              <w:rPr>
                <w:noProof/>
                <w:webHidden/>
                <w:color w:val="auto"/>
              </w:rPr>
              <w:tab/>
            </w:r>
            <w:r w:rsidRPr="00E651CE">
              <w:rPr>
                <w:noProof/>
                <w:webHidden/>
                <w:color w:val="auto"/>
              </w:rPr>
              <w:fldChar w:fldCharType="begin"/>
            </w:r>
            <w:r w:rsidRPr="00E651CE">
              <w:rPr>
                <w:noProof/>
                <w:webHidden/>
                <w:color w:val="auto"/>
              </w:rPr>
              <w:instrText xml:space="preserve"> PAGEREF _Toc242400339 \h </w:instrText>
            </w:r>
            <w:r w:rsidRPr="00E651CE">
              <w:rPr>
                <w:noProof/>
                <w:webHidden/>
                <w:color w:val="auto"/>
              </w:rPr>
            </w:r>
            <w:r w:rsidRPr="00E651CE">
              <w:rPr>
                <w:noProof/>
                <w:webHidden/>
                <w:color w:val="auto"/>
              </w:rPr>
              <w:fldChar w:fldCharType="separate"/>
            </w:r>
            <w:r w:rsidRPr="00E651CE">
              <w:rPr>
                <w:noProof/>
                <w:webHidden/>
                <w:color w:val="auto"/>
              </w:rPr>
              <w:t>9</w:t>
            </w:r>
            <w:r w:rsidRPr="00E651CE">
              <w:rPr>
                <w:noProof/>
                <w:webHidden/>
                <w:color w:val="auto"/>
              </w:rPr>
              <w:fldChar w:fldCharType="end"/>
            </w:r>
          </w:hyperlink>
        </w:p>
        <w:p w14:paraId="474E92A2" w14:textId="75BE171D" w:rsidR="00E651CE" w:rsidRPr="00E651CE" w:rsidRDefault="00E651CE">
          <w:pPr>
            <w:pStyle w:val="TDC2"/>
            <w:tabs>
              <w:tab w:val="right" w:leader="dot" w:pos="10214"/>
            </w:tabs>
            <w:rPr>
              <w:rFonts w:asciiTheme="minorHAnsi" w:hAnsiTheme="minorHAnsi"/>
              <w:noProof/>
              <w:color w:val="auto"/>
              <w:kern w:val="2"/>
              <w:sz w:val="24"/>
              <w:szCs w:val="24"/>
              <w:lang w:val="es-419" w:eastAsia="es-419"/>
              <w14:ligatures w14:val="standardContextual"/>
            </w:rPr>
          </w:pPr>
          <w:hyperlink w:anchor="_Toc242400340" w:history="1">
            <w:r w:rsidRPr="00E651CE">
              <w:rPr>
                <w:rStyle w:val="Hipervnculo"/>
                <w:rFonts w:ascii="Arial" w:hAnsi="Arial" w:cs="Arial"/>
                <w:noProof/>
                <w:color w:val="auto"/>
              </w:rPr>
              <w:t>Individual conclusions</w:t>
            </w:r>
            <w:r w:rsidRPr="00E651CE">
              <w:rPr>
                <w:noProof/>
                <w:webHidden/>
                <w:color w:val="auto"/>
              </w:rPr>
              <w:tab/>
            </w:r>
            <w:r w:rsidRPr="00E651CE">
              <w:rPr>
                <w:noProof/>
                <w:webHidden/>
                <w:color w:val="auto"/>
              </w:rPr>
              <w:fldChar w:fldCharType="begin"/>
            </w:r>
            <w:r w:rsidRPr="00E651CE">
              <w:rPr>
                <w:noProof/>
                <w:webHidden/>
                <w:color w:val="auto"/>
              </w:rPr>
              <w:instrText xml:space="preserve"> PAGEREF _Toc242400340 \h </w:instrText>
            </w:r>
            <w:r w:rsidRPr="00E651CE">
              <w:rPr>
                <w:noProof/>
                <w:webHidden/>
                <w:color w:val="auto"/>
              </w:rPr>
            </w:r>
            <w:r w:rsidRPr="00E651CE">
              <w:rPr>
                <w:noProof/>
                <w:webHidden/>
                <w:color w:val="auto"/>
              </w:rPr>
              <w:fldChar w:fldCharType="separate"/>
            </w:r>
            <w:r w:rsidRPr="00E651CE">
              <w:rPr>
                <w:noProof/>
                <w:webHidden/>
                <w:color w:val="auto"/>
              </w:rPr>
              <w:t>9</w:t>
            </w:r>
            <w:r w:rsidRPr="00E651CE">
              <w:rPr>
                <w:noProof/>
                <w:webHidden/>
                <w:color w:val="auto"/>
              </w:rPr>
              <w:fldChar w:fldCharType="end"/>
            </w:r>
          </w:hyperlink>
        </w:p>
        <w:p w14:paraId="2C5C199C" w14:textId="74513BF5" w:rsidR="00E651CE" w:rsidRPr="00E651CE" w:rsidRDefault="00E651CE">
          <w:pPr>
            <w:pStyle w:val="TDC2"/>
            <w:tabs>
              <w:tab w:val="right" w:leader="dot" w:pos="10214"/>
            </w:tabs>
            <w:rPr>
              <w:rFonts w:asciiTheme="minorHAnsi" w:hAnsiTheme="minorHAnsi"/>
              <w:noProof/>
              <w:color w:val="auto"/>
              <w:kern w:val="2"/>
              <w:sz w:val="24"/>
              <w:szCs w:val="24"/>
              <w:lang w:val="es-419" w:eastAsia="es-419"/>
              <w14:ligatures w14:val="standardContextual"/>
            </w:rPr>
          </w:pPr>
          <w:hyperlink w:anchor="_Toc242400341" w:history="1">
            <w:r w:rsidRPr="00E651CE">
              <w:rPr>
                <w:rStyle w:val="Hipervnculo"/>
                <w:rFonts w:ascii="Arial" w:hAnsi="Arial" w:cs="Arial"/>
                <w:noProof/>
                <w:color w:val="auto"/>
              </w:rPr>
              <w:t>Individual reflection</w:t>
            </w:r>
            <w:r w:rsidRPr="00E651CE">
              <w:rPr>
                <w:noProof/>
                <w:webHidden/>
                <w:color w:val="auto"/>
              </w:rPr>
              <w:tab/>
            </w:r>
            <w:r w:rsidRPr="00E651CE">
              <w:rPr>
                <w:noProof/>
                <w:webHidden/>
                <w:color w:val="auto"/>
              </w:rPr>
              <w:fldChar w:fldCharType="begin"/>
            </w:r>
            <w:r w:rsidRPr="00E651CE">
              <w:rPr>
                <w:noProof/>
                <w:webHidden/>
                <w:color w:val="auto"/>
              </w:rPr>
              <w:instrText xml:space="preserve"> PAGEREF _Toc242400341 \h </w:instrText>
            </w:r>
            <w:r w:rsidRPr="00E651CE">
              <w:rPr>
                <w:noProof/>
                <w:webHidden/>
                <w:color w:val="auto"/>
              </w:rPr>
            </w:r>
            <w:r w:rsidRPr="00E651CE">
              <w:rPr>
                <w:noProof/>
                <w:webHidden/>
                <w:color w:val="auto"/>
              </w:rPr>
              <w:fldChar w:fldCharType="separate"/>
            </w:r>
            <w:r w:rsidRPr="00E651CE">
              <w:rPr>
                <w:noProof/>
                <w:webHidden/>
                <w:color w:val="auto"/>
              </w:rPr>
              <w:t>9</w:t>
            </w:r>
            <w:r w:rsidRPr="00E651CE">
              <w:rPr>
                <w:noProof/>
                <w:webHidden/>
                <w:color w:val="auto"/>
              </w:rPr>
              <w:fldChar w:fldCharType="end"/>
            </w:r>
          </w:hyperlink>
        </w:p>
        <w:p w14:paraId="644F3775" w14:textId="2E2EB661" w:rsidR="00E651CE" w:rsidRPr="00E651CE" w:rsidRDefault="00E651CE">
          <w:pPr>
            <w:pStyle w:val="TDC1"/>
            <w:tabs>
              <w:tab w:val="left" w:pos="480"/>
              <w:tab w:val="right" w:leader="dot" w:pos="10214"/>
            </w:tabs>
            <w:rPr>
              <w:rFonts w:asciiTheme="minorHAnsi" w:hAnsiTheme="minorHAnsi"/>
              <w:noProof/>
              <w:color w:val="auto"/>
              <w:kern w:val="2"/>
              <w:sz w:val="24"/>
              <w:szCs w:val="24"/>
              <w:lang w:val="es-419" w:eastAsia="es-419"/>
              <w14:ligatures w14:val="standardContextual"/>
            </w:rPr>
          </w:pPr>
          <w:hyperlink w:anchor="_Toc242400342" w:history="1">
            <w:r w:rsidRPr="00E651CE">
              <w:rPr>
                <w:rStyle w:val="Hipervnculo"/>
                <w:rFonts w:ascii="Arial" w:hAnsi="Arial" w:cs="Arial"/>
                <w:noProof/>
                <w:color w:val="auto"/>
              </w:rPr>
              <w:t>7.</w:t>
            </w:r>
            <w:r w:rsidRPr="00E651CE">
              <w:rPr>
                <w:rFonts w:asciiTheme="minorHAnsi" w:hAnsiTheme="minorHAnsi"/>
                <w:noProof/>
                <w:color w:val="auto"/>
                <w:kern w:val="2"/>
                <w:sz w:val="24"/>
                <w:szCs w:val="24"/>
                <w:lang w:val="es-419" w:eastAsia="es-419"/>
                <w14:ligatures w14:val="standardContextual"/>
              </w:rPr>
              <w:tab/>
            </w:r>
            <w:r w:rsidRPr="00E651CE">
              <w:rPr>
                <w:rStyle w:val="Hipervnculo"/>
                <w:rFonts w:ascii="Arial" w:hAnsi="Arial" w:cs="Arial"/>
                <w:noProof/>
                <w:color w:val="auto"/>
              </w:rPr>
              <w:t>Referencias y anexo técnico</w:t>
            </w:r>
            <w:r w:rsidRPr="00E651CE">
              <w:rPr>
                <w:noProof/>
                <w:webHidden/>
                <w:color w:val="auto"/>
              </w:rPr>
              <w:tab/>
            </w:r>
            <w:r w:rsidRPr="00E651CE">
              <w:rPr>
                <w:noProof/>
                <w:webHidden/>
                <w:color w:val="auto"/>
              </w:rPr>
              <w:fldChar w:fldCharType="begin"/>
            </w:r>
            <w:r w:rsidRPr="00E651CE">
              <w:rPr>
                <w:noProof/>
                <w:webHidden/>
                <w:color w:val="auto"/>
              </w:rPr>
              <w:instrText xml:space="preserve"> PAGEREF _Toc242400342 \h </w:instrText>
            </w:r>
            <w:r w:rsidRPr="00E651CE">
              <w:rPr>
                <w:noProof/>
                <w:webHidden/>
                <w:color w:val="auto"/>
              </w:rPr>
            </w:r>
            <w:r w:rsidRPr="00E651CE">
              <w:rPr>
                <w:noProof/>
                <w:webHidden/>
                <w:color w:val="auto"/>
              </w:rPr>
              <w:fldChar w:fldCharType="separate"/>
            </w:r>
            <w:r w:rsidRPr="00E651CE">
              <w:rPr>
                <w:noProof/>
                <w:webHidden/>
                <w:color w:val="auto"/>
              </w:rPr>
              <w:t>10</w:t>
            </w:r>
            <w:r w:rsidRPr="00E651CE">
              <w:rPr>
                <w:noProof/>
                <w:webHidden/>
                <w:color w:val="auto"/>
              </w:rPr>
              <w:fldChar w:fldCharType="end"/>
            </w:r>
          </w:hyperlink>
        </w:p>
        <w:p w14:paraId="770081EC" w14:textId="4E0F6FC6" w:rsidR="0054785F" w:rsidRPr="0054785F" w:rsidRDefault="0054785F" w:rsidP="0054785F">
          <w:pPr>
            <w:pStyle w:val="TDC1"/>
            <w:tabs>
              <w:tab w:val="right" w:leader="dot" w:pos="10214"/>
            </w:tabs>
            <w:rPr>
              <w:rFonts w:ascii="Arial" w:hAnsi="Arial" w:cs="Arial"/>
              <w:noProof/>
              <w:color w:val="auto"/>
            </w:rPr>
          </w:pPr>
          <w:r w:rsidRPr="00E651CE">
            <w:rPr>
              <w:rFonts w:ascii="Arial" w:hAnsi="Arial" w:cs="Arial"/>
              <w:b/>
              <w:bCs/>
              <w:color w:val="17365D" w:themeColor="text2" w:themeShade="BF"/>
              <w:lang w:val="es-ES"/>
            </w:rPr>
            <w:fldChar w:fldCharType="end"/>
          </w:r>
        </w:p>
      </w:sdtContent>
    </w:sdt>
    <w:p w14:paraId="093373D7" w14:textId="4084A431" w:rsidR="007E2CBB" w:rsidRPr="0054785F" w:rsidRDefault="00000000" w:rsidP="0054785F">
      <w:pPr>
        <w:pStyle w:val="Ttulo1"/>
        <w:spacing w:line="276" w:lineRule="auto"/>
        <w:rPr>
          <w:rFonts w:ascii="Arial" w:hAnsi="Arial" w:cs="Arial"/>
          <w:sz w:val="24"/>
          <w:szCs w:val="24"/>
        </w:rPr>
      </w:pPr>
      <w:r w:rsidRPr="0054785F">
        <w:rPr>
          <w:rFonts w:ascii="Arial" w:hAnsi="Arial" w:cs="Arial"/>
          <w:sz w:val="22"/>
          <w:szCs w:val="22"/>
        </w:rPr>
        <w:br w:type="page"/>
      </w:r>
    </w:p>
    <w:p w14:paraId="15EFB595" w14:textId="4C6FF444" w:rsidR="007E2CBB" w:rsidRPr="00E651CE" w:rsidRDefault="00000000" w:rsidP="0054785F">
      <w:pPr>
        <w:pStyle w:val="Ttulo1"/>
        <w:numPr>
          <w:ilvl w:val="0"/>
          <w:numId w:val="10"/>
        </w:numPr>
        <w:spacing w:line="276" w:lineRule="auto"/>
        <w:rPr>
          <w:rFonts w:ascii="Arial" w:hAnsi="Arial" w:cs="Arial"/>
          <w:color w:val="17365D" w:themeColor="text2" w:themeShade="BF"/>
          <w:sz w:val="22"/>
          <w:szCs w:val="22"/>
        </w:rPr>
      </w:pPr>
      <w:bookmarkStart w:id="1" w:name="_Toc242400328"/>
      <w:proofErr w:type="spellStart"/>
      <w:r w:rsidRPr="00E651CE">
        <w:rPr>
          <w:rFonts w:ascii="Arial" w:hAnsi="Arial" w:cs="Arial"/>
          <w:color w:val="17365D" w:themeColor="text2" w:themeShade="BF"/>
          <w:sz w:val="22"/>
          <w:szCs w:val="22"/>
        </w:rPr>
        <w:lastRenderedPageBreak/>
        <w:t>Resumen</w:t>
      </w:r>
      <w:proofErr w:type="spellEnd"/>
      <w:r w:rsidRPr="00E651CE">
        <w:rPr>
          <w:rFonts w:ascii="Arial" w:hAnsi="Arial" w:cs="Arial"/>
          <w:color w:val="17365D" w:themeColor="text2" w:themeShade="BF"/>
          <w:sz w:val="22"/>
          <w:szCs w:val="22"/>
        </w:rPr>
        <w:t xml:space="preserve"> y abstract</w:t>
      </w:r>
      <w:bookmarkEnd w:id="1"/>
    </w:p>
    <w:p w14:paraId="689DE130" w14:textId="77777777" w:rsidR="0054785F" w:rsidRPr="0054785F" w:rsidRDefault="0054785F" w:rsidP="0054785F"/>
    <w:p w14:paraId="2815CAA1" w14:textId="77777777" w:rsidR="007E2CBB" w:rsidRPr="00E651CE" w:rsidRDefault="00000000" w:rsidP="0054785F">
      <w:pPr>
        <w:pStyle w:val="Ttulo2"/>
        <w:spacing w:line="276" w:lineRule="auto"/>
        <w:rPr>
          <w:rFonts w:ascii="Arial" w:hAnsi="Arial" w:cs="Arial"/>
          <w:color w:val="17365D" w:themeColor="text2" w:themeShade="BF"/>
          <w:sz w:val="22"/>
          <w:szCs w:val="22"/>
        </w:rPr>
      </w:pPr>
      <w:bookmarkStart w:id="2" w:name="_Toc242400329"/>
      <w:proofErr w:type="spellStart"/>
      <w:r w:rsidRPr="00E651CE">
        <w:rPr>
          <w:rFonts w:ascii="Arial" w:hAnsi="Arial" w:cs="Arial"/>
          <w:color w:val="17365D" w:themeColor="text2" w:themeShade="BF"/>
          <w:sz w:val="22"/>
          <w:szCs w:val="22"/>
        </w:rPr>
        <w:t>Resumen</w:t>
      </w:r>
      <w:bookmarkEnd w:id="2"/>
      <w:proofErr w:type="spellEnd"/>
    </w:p>
    <w:p w14:paraId="12A813D2" w14:textId="77777777" w:rsidR="0054785F" w:rsidRPr="0054785F" w:rsidRDefault="0054785F" w:rsidP="0054785F"/>
    <w:p w14:paraId="670B507D" w14:textId="77777777" w:rsidR="007E2CBB" w:rsidRPr="0054785F" w:rsidRDefault="00000000" w:rsidP="00E651CE">
      <w:pPr>
        <w:spacing w:line="276" w:lineRule="auto"/>
        <w:ind w:left="113"/>
        <w:rPr>
          <w:rFonts w:ascii="Arial" w:hAnsi="Arial" w:cs="Arial"/>
        </w:rPr>
      </w:pPr>
      <w:r w:rsidRPr="0054785F">
        <w:rPr>
          <w:rFonts w:ascii="Arial" w:hAnsi="Arial" w:cs="Arial"/>
        </w:rPr>
        <w:t xml:space="preserve">RollerApp es una solución web y móvil para centralizar la cotización de cortinas a medida, los pagos, la coordinación de visitas y la gestión comercial de Roller SpA. La propuesta inicial de servicios técnicos se delimitó a un proceso organizacional concreto, lo que permite definir reglas de negocio verificables y un alcance coherente. Esta autoevaluación relaciona el informe de proyecto con la entrega de código compuesta por un backend Spring Boot, un portal Angular, una aplicación Ionic y un esquema MySQL. La revisión estática confirma cálculos monetarios con BigDecimal, controles transaccionales de agenda, autenticación con BCrypt y lógica diferenciada para comisiones de vendedores y técnicos. Asimismo, analiza la planificación por incrementos, las responsabilidades y los diez indicadores de calidad de la pauta. Los principales ajustes consisten en corregir la descripción de Scrum, incorporar rutas de evidencia, distinguir resultados documentados de ejecución comprobada y establecer criterios medibles para las pruebas pendientes. El resultado es una autoevaluación sustentada en artefactos revisables, con acciones concretas para cerrar las brechas de validación y aceptación antes de la evaluación sumativa. La revisión incorpora además 35 pruebas ejecutadas sobre funciones originales de fecha y etiquetas de estado de ambos canales, con 35 resultados </w:t>
      </w:r>
      <w:proofErr w:type="spellStart"/>
      <w:r w:rsidRPr="0054785F">
        <w:rPr>
          <w:rFonts w:ascii="Arial" w:hAnsi="Arial" w:cs="Arial"/>
        </w:rPr>
        <w:t>aprobados</w:t>
      </w:r>
      <w:proofErr w:type="spellEnd"/>
      <w:r w:rsidRPr="0054785F">
        <w:rPr>
          <w:rFonts w:ascii="Arial" w:hAnsi="Arial" w:cs="Arial"/>
        </w:rPr>
        <w:t xml:space="preserve"> y </w:t>
      </w:r>
      <w:proofErr w:type="spellStart"/>
      <w:r w:rsidRPr="0054785F">
        <w:rPr>
          <w:rFonts w:ascii="Arial" w:hAnsi="Arial" w:cs="Arial"/>
        </w:rPr>
        <w:t>registro</w:t>
      </w:r>
      <w:proofErr w:type="spellEnd"/>
      <w:r w:rsidRPr="0054785F">
        <w:rPr>
          <w:rFonts w:ascii="Arial" w:hAnsi="Arial" w:cs="Arial"/>
        </w:rPr>
        <w:t xml:space="preserve"> reproducible.</w:t>
      </w:r>
    </w:p>
    <w:p w14:paraId="381BA89F" w14:textId="77777777" w:rsidR="007E2CBB" w:rsidRPr="00E651CE" w:rsidRDefault="00000000" w:rsidP="0054785F">
      <w:pPr>
        <w:pStyle w:val="Ttulo2"/>
        <w:spacing w:line="276" w:lineRule="auto"/>
        <w:rPr>
          <w:rFonts w:ascii="Arial" w:hAnsi="Arial" w:cs="Arial"/>
          <w:color w:val="17365D" w:themeColor="text2" w:themeShade="BF"/>
          <w:sz w:val="22"/>
          <w:szCs w:val="22"/>
        </w:rPr>
      </w:pPr>
      <w:bookmarkStart w:id="3" w:name="_Toc242400330"/>
      <w:r w:rsidRPr="00E651CE">
        <w:rPr>
          <w:rFonts w:ascii="Arial" w:hAnsi="Arial" w:cs="Arial"/>
          <w:color w:val="17365D" w:themeColor="text2" w:themeShade="BF"/>
          <w:sz w:val="22"/>
          <w:szCs w:val="22"/>
        </w:rPr>
        <w:t>Abstract</w:t>
      </w:r>
      <w:bookmarkEnd w:id="3"/>
    </w:p>
    <w:p w14:paraId="7CBEAEA4" w14:textId="77777777" w:rsidR="0054785F" w:rsidRPr="0054785F" w:rsidRDefault="0054785F" w:rsidP="0054785F"/>
    <w:p w14:paraId="1820B41B" w14:textId="77777777" w:rsidR="007E2CBB" w:rsidRPr="0054785F" w:rsidRDefault="00000000" w:rsidP="00E651CE">
      <w:pPr>
        <w:spacing w:line="276" w:lineRule="auto"/>
        <w:ind w:left="113"/>
        <w:rPr>
          <w:rFonts w:ascii="Arial" w:hAnsi="Arial" w:cs="Arial"/>
        </w:rPr>
      </w:pPr>
      <w:r w:rsidRPr="0054785F">
        <w:rPr>
          <w:rFonts w:ascii="Arial" w:hAnsi="Arial" w:cs="Arial"/>
        </w:rPr>
        <w:t>RollerApp is a web and mobile solution designed to centralize custom curtain quotations, payments, installation appointments, and commercial management for Roller SpA. The original technical services proposal was narrowed to a specific organizational process, providing clearer business rules and a consistent scope. This self-assessment connects the project report with the submitted source package, which includes a Spring Boot backend, an Angular web portal, an Ionic application, and a MySQL schema. Static inspection confirms monetary calculations using BigDecimal, transactional appointment controls, BCrypt password hashing, and separate commission rules for salespeople and technicians. The assessment also examines incremental planning, assigned responsibilities, and the ten quality indicators required by the rubric. The main improvements address the accuracy of the Scrum description, the identification of evidence paths, the distinction between documented results and verified execution, and measurable acceptance criteria for pending tests. The revised assessment provides reviewable engineering evidence and specific actions to complete validation and stakeholder acceptance before the summative evaluation. The revision also includes 35 executed tests of the original date and order-label functions in both clients, with 35 successful results and a reproducible execution log.</w:t>
      </w:r>
    </w:p>
    <w:p w14:paraId="39AA2934" w14:textId="77777777" w:rsidR="007E2CBB" w:rsidRPr="0054785F" w:rsidRDefault="00000000" w:rsidP="0054785F">
      <w:pPr>
        <w:spacing w:line="276" w:lineRule="auto"/>
        <w:rPr>
          <w:rFonts w:ascii="Arial" w:hAnsi="Arial" w:cs="Arial"/>
        </w:rPr>
      </w:pPr>
      <w:r w:rsidRPr="0054785F">
        <w:rPr>
          <w:rFonts w:ascii="Arial" w:hAnsi="Arial" w:cs="Arial"/>
        </w:rPr>
        <w:br w:type="page"/>
      </w:r>
    </w:p>
    <w:p w14:paraId="4FFB8EF9" w14:textId="7EF295E3" w:rsidR="007E2CBB" w:rsidRPr="00E651CE" w:rsidRDefault="00000000" w:rsidP="0054785F">
      <w:pPr>
        <w:pStyle w:val="Ttulo1"/>
        <w:numPr>
          <w:ilvl w:val="0"/>
          <w:numId w:val="10"/>
        </w:numPr>
        <w:spacing w:line="276" w:lineRule="auto"/>
        <w:rPr>
          <w:rFonts w:ascii="Arial" w:hAnsi="Arial" w:cs="Arial"/>
          <w:color w:val="17365D" w:themeColor="text2" w:themeShade="BF"/>
          <w:sz w:val="22"/>
          <w:szCs w:val="22"/>
        </w:rPr>
      </w:pPr>
      <w:bookmarkStart w:id="4" w:name="_Toc242400331"/>
      <w:r w:rsidRPr="00E651CE">
        <w:rPr>
          <w:rFonts w:ascii="Arial" w:hAnsi="Arial" w:cs="Arial"/>
          <w:color w:val="17365D" w:themeColor="text2" w:themeShade="BF"/>
          <w:sz w:val="22"/>
          <w:szCs w:val="22"/>
        </w:rPr>
        <w:lastRenderedPageBreak/>
        <w:t xml:space="preserve">Desarrollo de </w:t>
      </w:r>
      <w:proofErr w:type="spellStart"/>
      <w:r w:rsidRPr="00E651CE">
        <w:rPr>
          <w:rFonts w:ascii="Arial" w:hAnsi="Arial" w:cs="Arial"/>
          <w:color w:val="17365D" w:themeColor="text2" w:themeShade="BF"/>
          <w:sz w:val="22"/>
          <w:szCs w:val="22"/>
        </w:rPr>
        <w:t>ingeniería</w:t>
      </w:r>
      <w:proofErr w:type="spellEnd"/>
      <w:r w:rsidRPr="00E651CE">
        <w:rPr>
          <w:rFonts w:ascii="Arial" w:hAnsi="Arial" w:cs="Arial"/>
          <w:color w:val="17365D" w:themeColor="text2" w:themeShade="BF"/>
          <w:sz w:val="22"/>
          <w:szCs w:val="22"/>
        </w:rPr>
        <w:t xml:space="preserve"> y </w:t>
      </w:r>
      <w:proofErr w:type="spellStart"/>
      <w:r w:rsidRPr="00E651CE">
        <w:rPr>
          <w:rFonts w:ascii="Arial" w:hAnsi="Arial" w:cs="Arial"/>
          <w:color w:val="17365D" w:themeColor="text2" w:themeShade="BF"/>
          <w:sz w:val="22"/>
          <w:szCs w:val="22"/>
        </w:rPr>
        <w:t>ajustes</w:t>
      </w:r>
      <w:bookmarkEnd w:id="4"/>
      <w:proofErr w:type="spellEnd"/>
    </w:p>
    <w:p w14:paraId="74AC374F" w14:textId="77777777" w:rsidR="0054785F" w:rsidRPr="0054785F" w:rsidRDefault="0054785F" w:rsidP="0054785F"/>
    <w:p w14:paraId="00A8D38F" w14:textId="77777777" w:rsidR="007E2CBB" w:rsidRPr="00E651CE" w:rsidRDefault="00000000" w:rsidP="0054785F">
      <w:pPr>
        <w:pStyle w:val="Ttulo2"/>
        <w:spacing w:line="276" w:lineRule="auto"/>
        <w:rPr>
          <w:rFonts w:ascii="Arial" w:hAnsi="Arial" w:cs="Arial"/>
          <w:color w:val="17365D" w:themeColor="text2" w:themeShade="BF"/>
          <w:sz w:val="22"/>
          <w:szCs w:val="22"/>
        </w:rPr>
      </w:pPr>
      <w:bookmarkStart w:id="5" w:name="_Toc242400332"/>
      <w:r w:rsidRPr="00E651CE">
        <w:rPr>
          <w:rFonts w:ascii="Arial" w:hAnsi="Arial" w:cs="Arial"/>
          <w:color w:val="17365D" w:themeColor="text2" w:themeShade="BF"/>
          <w:sz w:val="22"/>
          <w:szCs w:val="22"/>
        </w:rPr>
        <w:t xml:space="preserve">Evolución y </w:t>
      </w:r>
      <w:proofErr w:type="spellStart"/>
      <w:r w:rsidRPr="00E651CE">
        <w:rPr>
          <w:rFonts w:ascii="Arial" w:hAnsi="Arial" w:cs="Arial"/>
          <w:color w:val="17365D" w:themeColor="text2" w:themeShade="BF"/>
          <w:sz w:val="22"/>
          <w:szCs w:val="22"/>
        </w:rPr>
        <w:t>justificación</w:t>
      </w:r>
      <w:proofErr w:type="spellEnd"/>
      <w:r w:rsidRPr="00E651CE">
        <w:rPr>
          <w:rFonts w:ascii="Arial" w:hAnsi="Arial" w:cs="Arial"/>
          <w:color w:val="17365D" w:themeColor="text2" w:themeShade="BF"/>
          <w:sz w:val="22"/>
          <w:szCs w:val="22"/>
        </w:rPr>
        <w:t xml:space="preserve"> del </w:t>
      </w:r>
      <w:proofErr w:type="spellStart"/>
      <w:r w:rsidRPr="00E651CE">
        <w:rPr>
          <w:rFonts w:ascii="Arial" w:hAnsi="Arial" w:cs="Arial"/>
          <w:color w:val="17365D" w:themeColor="text2" w:themeShade="BF"/>
          <w:sz w:val="22"/>
          <w:szCs w:val="22"/>
        </w:rPr>
        <w:t>alcance</w:t>
      </w:r>
      <w:bookmarkEnd w:id="5"/>
      <w:proofErr w:type="spellEnd"/>
    </w:p>
    <w:p w14:paraId="7DA0AC35" w14:textId="77777777" w:rsidR="0054785F" w:rsidRPr="0054785F" w:rsidRDefault="0054785F" w:rsidP="0054785F"/>
    <w:p w14:paraId="67C8B40B" w14:textId="77777777" w:rsidR="007E2CBB" w:rsidRPr="0054785F" w:rsidRDefault="00000000" w:rsidP="00E651CE">
      <w:pPr>
        <w:spacing w:line="276" w:lineRule="auto"/>
        <w:ind w:left="113"/>
        <w:rPr>
          <w:rFonts w:ascii="Arial" w:hAnsi="Arial" w:cs="Arial"/>
        </w:rPr>
      </w:pPr>
      <w:r w:rsidRPr="0054785F">
        <w:rPr>
          <w:rFonts w:ascii="Arial" w:hAnsi="Arial" w:cs="Arial"/>
        </w:rPr>
        <w:t>En la propuesta inicial definí una plataforma general para contratar servicios técnicos. El informe actual concentra la solución en Roller SpA y su flujo de cortinas a medida. El ajuste reduce la ambigüedad del catálogo y permite relacionar cotización, pago, pedido, visita y comisión. Mantengo una arquitectura centralizada que facilita compartir las reglas del negocio entre web y móvil (Equipo RollerApp, 2026).</w:t>
      </w:r>
    </w:p>
    <w:p w14:paraId="19AFF273" w14:textId="77777777" w:rsidR="007E2CBB" w:rsidRPr="0054785F" w:rsidRDefault="00000000" w:rsidP="00E651CE">
      <w:pPr>
        <w:spacing w:line="276" w:lineRule="auto"/>
        <w:ind w:left="113"/>
        <w:rPr>
          <w:rFonts w:ascii="Arial" w:hAnsi="Arial" w:cs="Arial"/>
        </w:rPr>
      </w:pPr>
      <w:r w:rsidRPr="0054785F">
        <w:rPr>
          <w:rFonts w:ascii="Arial" w:hAnsi="Arial" w:cs="Arial"/>
        </w:rPr>
        <w:t>La dificultad principal es conservar la consistencia entre componentes y estados del proceso comercial. La API común, el modelo relacional y la división de responsabilidades son facilitadores. Mi responsabilidad documentada como Product Owner y desarrollador Full Stack comprende la priorización del producto, el portal web, el panel administrativo y el apoyo a la integración. Esta asignación describe mi ámbito de trabajo; la autoría de cambios específicos necesita historial de versiones.</w:t>
      </w:r>
    </w:p>
    <w:tbl>
      <w:tblPr>
        <w:tblStyle w:val="Tablaconcuadrcula"/>
        <w:tblW w:w="0" w:type="auto"/>
        <w:tblLook w:val="04A0" w:firstRow="1" w:lastRow="0" w:firstColumn="1" w:lastColumn="0" w:noHBand="0" w:noVBand="1"/>
      </w:tblPr>
      <w:tblGrid>
        <w:gridCol w:w="3312"/>
        <w:gridCol w:w="3312"/>
        <w:gridCol w:w="3312"/>
      </w:tblGrid>
      <w:tr w:rsidR="007E2CBB" w:rsidRPr="0054785F" w14:paraId="58786663" w14:textId="77777777">
        <w:trPr>
          <w:tblHeader/>
        </w:trPr>
        <w:tc>
          <w:tcPr>
            <w:tcW w:w="3312" w:type="dxa"/>
            <w:tcBorders>
              <w:top w:val="single" w:sz="4" w:space="0" w:color="D9D9D9"/>
              <w:left w:val="single" w:sz="4" w:space="0" w:color="D9D9D9"/>
              <w:bottom w:val="single" w:sz="4" w:space="0" w:color="D9D9D9"/>
              <w:right w:val="single" w:sz="4" w:space="0" w:color="D9D9D9"/>
            </w:tcBorders>
            <w:shd w:val="clear" w:color="auto" w:fill="E8EDF2"/>
          </w:tcPr>
          <w:p w14:paraId="0DF4ECAA" w14:textId="77777777" w:rsidR="007E2CBB" w:rsidRPr="0054785F" w:rsidRDefault="00000000" w:rsidP="0054785F">
            <w:pPr>
              <w:spacing w:after="80" w:line="276" w:lineRule="auto"/>
              <w:rPr>
                <w:rFonts w:ascii="Arial" w:hAnsi="Arial" w:cs="Arial"/>
              </w:rPr>
            </w:pPr>
            <w:r w:rsidRPr="0054785F">
              <w:rPr>
                <w:rFonts w:ascii="Arial" w:hAnsi="Arial" w:cs="Arial"/>
                <w:b/>
              </w:rPr>
              <w:t>Dificultad o riesgo</w:t>
            </w:r>
          </w:p>
        </w:tc>
        <w:tc>
          <w:tcPr>
            <w:tcW w:w="3312" w:type="dxa"/>
            <w:tcBorders>
              <w:top w:val="single" w:sz="4" w:space="0" w:color="D9D9D9"/>
              <w:left w:val="single" w:sz="4" w:space="0" w:color="D9D9D9"/>
              <w:bottom w:val="single" w:sz="4" w:space="0" w:color="D9D9D9"/>
              <w:right w:val="single" w:sz="4" w:space="0" w:color="D9D9D9"/>
            </w:tcBorders>
            <w:shd w:val="clear" w:color="auto" w:fill="E8EDF2"/>
          </w:tcPr>
          <w:p w14:paraId="0827E2CB" w14:textId="77777777" w:rsidR="007E2CBB" w:rsidRPr="0054785F" w:rsidRDefault="00000000" w:rsidP="0054785F">
            <w:pPr>
              <w:spacing w:after="80" w:line="276" w:lineRule="auto"/>
              <w:rPr>
                <w:rFonts w:ascii="Arial" w:hAnsi="Arial" w:cs="Arial"/>
              </w:rPr>
            </w:pPr>
            <w:r w:rsidRPr="0054785F">
              <w:rPr>
                <w:rFonts w:ascii="Arial" w:hAnsi="Arial" w:cs="Arial"/>
                <w:b/>
              </w:rPr>
              <w:t>Ajuste y fundamento</w:t>
            </w:r>
          </w:p>
        </w:tc>
        <w:tc>
          <w:tcPr>
            <w:tcW w:w="3312" w:type="dxa"/>
            <w:tcBorders>
              <w:top w:val="single" w:sz="4" w:space="0" w:color="D9D9D9"/>
              <w:left w:val="single" w:sz="4" w:space="0" w:color="D9D9D9"/>
              <w:bottom w:val="single" w:sz="4" w:space="0" w:color="D9D9D9"/>
              <w:right w:val="single" w:sz="4" w:space="0" w:color="D9D9D9"/>
            </w:tcBorders>
            <w:shd w:val="clear" w:color="auto" w:fill="E8EDF2"/>
          </w:tcPr>
          <w:p w14:paraId="7D343F96" w14:textId="77777777" w:rsidR="007E2CBB" w:rsidRPr="0054785F" w:rsidRDefault="00000000" w:rsidP="0054785F">
            <w:pPr>
              <w:spacing w:after="80" w:line="276" w:lineRule="auto"/>
              <w:rPr>
                <w:rFonts w:ascii="Arial" w:hAnsi="Arial" w:cs="Arial"/>
              </w:rPr>
            </w:pPr>
            <w:r w:rsidRPr="0054785F">
              <w:rPr>
                <w:rFonts w:ascii="Arial" w:hAnsi="Arial" w:cs="Arial"/>
                <w:b/>
              </w:rPr>
              <w:t>Evidencia o criterio</w:t>
            </w:r>
          </w:p>
        </w:tc>
      </w:tr>
      <w:tr w:rsidR="007E2CBB" w:rsidRPr="0054785F" w14:paraId="0BB95208" w14:textId="77777777">
        <w:tc>
          <w:tcPr>
            <w:tcW w:w="3312" w:type="dxa"/>
            <w:tcBorders>
              <w:top w:val="single" w:sz="4" w:space="0" w:color="D9D9D9"/>
              <w:left w:val="single" w:sz="4" w:space="0" w:color="D9D9D9"/>
              <w:bottom w:val="single" w:sz="4" w:space="0" w:color="D9D9D9"/>
              <w:right w:val="single" w:sz="4" w:space="0" w:color="D9D9D9"/>
            </w:tcBorders>
          </w:tcPr>
          <w:p w14:paraId="1DFCB869" w14:textId="77777777" w:rsidR="007E2CBB" w:rsidRPr="0054785F" w:rsidRDefault="00000000" w:rsidP="0054785F">
            <w:pPr>
              <w:spacing w:after="80" w:line="276" w:lineRule="auto"/>
              <w:rPr>
                <w:rFonts w:ascii="Arial" w:hAnsi="Arial" w:cs="Arial"/>
              </w:rPr>
            </w:pPr>
            <w:r w:rsidRPr="0054785F">
              <w:rPr>
                <w:rFonts w:ascii="Arial" w:hAnsi="Arial" w:cs="Arial"/>
              </w:rPr>
              <w:t>Alcance inicialmente general</w:t>
            </w:r>
          </w:p>
        </w:tc>
        <w:tc>
          <w:tcPr>
            <w:tcW w:w="3312" w:type="dxa"/>
            <w:tcBorders>
              <w:top w:val="single" w:sz="4" w:space="0" w:color="D9D9D9"/>
              <w:left w:val="single" w:sz="4" w:space="0" w:color="D9D9D9"/>
              <w:bottom w:val="single" w:sz="4" w:space="0" w:color="D9D9D9"/>
              <w:right w:val="single" w:sz="4" w:space="0" w:color="D9D9D9"/>
            </w:tcBorders>
          </w:tcPr>
          <w:p w14:paraId="033B62D3" w14:textId="77777777" w:rsidR="007E2CBB" w:rsidRPr="0054785F" w:rsidRDefault="00000000" w:rsidP="0054785F">
            <w:pPr>
              <w:spacing w:after="80" w:line="276" w:lineRule="auto"/>
              <w:rPr>
                <w:rFonts w:ascii="Arial" w:hAnsi="Arial" w:cs="Arial"/>
              </w:rPr>
            </w:pPr>
            <w:r w:rsidRPr="0054785F">
              <w:rPr>
                <w:rFonts w:ascii="Arial" w:hAnsi="Arial" w:cs="Arial"/>
              </w:rPr>
              <w:t>Delimitar productos a medida y servicios asociados; excluir funciones sin requisito identificado.</w:t>
            </w:r>
          </w:p>
        </w:tc>
        <w:tc>
          <w:tcPr>
            <w:tcW w:w="3312" w:type="dxa"/>
            <w:tcBorders>
              <w:top w:val="single" w:sz="4" w:space="0" w:color="D9D9D9"/>
              <w:left w:val="single" w:sz="4" w:space="0" w:color="D9D9D9"/>
              <w:bottom w:val="single" w:sz="4" w:space="0" w:color="D9D9D9"/>
              <w:right w:val="single" w:sz="4" w:space="0" w:color="D9D9D9"/>
            </w:tcBorders>
          </w:tcPr>
          <w:p w14:paraId="184AE17E" w14:textId="77777777" w:rsidR="007E2CBB" w:rsidRPr="0054785F" w:rsidRDefault="00000000" w:rsidP="0054785F">
            <w:pPr>
              <w:spacing w:after="80" w:line="276" w:lineRule="auto"/>
              <w:rPr>
                <w:rFonts w:ascii="Arial" w:hAnsi="Arial" w:cs="Arial"/>
              </w:rPr>
            </w:pPr>
            <w:r w:rsidRPr="0054785F">
              <w:rPr>
                <w:rFonts w:ascii="Arial" w:hAnsi="Arial" w:cs="Arial"/>
              </w:rPr>
              <w:t>Requisitos e historias del informe; catálogo en el código.</w:t>
            </w:r>
          </w:p>
        </w:tc>
      </w:tr>
      <w:tr w:rsidR="007E2CBB" w:rsidRPr="0054785F" w14:paraId="0B59DD18" w14:textId="77777777">
        <w:tc>
          <w:tcPr>
            <w:tcW w:w="3312" w:type="dxa"/>
            <w:tcBorders>
              <w:top w:val="single" w:sz="4" w:space="0" w:color="D9D9D9"/>
              <w:left w:val="single" w:sz="4" w:space="0" w:color="D9D9D9"/>
              <w:bottom w:val="single" w:sz="4" w:space="0" w:color="D9D9D9"/>
              <w:right w:val="single" w:sz="4" w:space="0" w:color="D9D9D9"/>
            </w:tcBorders>
          </w:tcPr>
          <w:p w14:paraId="5F8CAA50" w14:textId="77777777" w:rsidR="007E2CBB" w:rsidRPr="0054785F" w:rsidRDefault="00000000" w:rsidP="0054785F">
            <w:pPr>
              <w:spacing w:after="80" w:line="276" w:lineRule="auto"/>
              <w:rPr>
                <w:rFonts w:ascii="Arial" w:hAnsi="Arial" w:cs="Arial"/>
              </w:rPr>
            </w:pPr>
            <w:r w:rsidRPr="0054785F">
              <w:rPr>
                <w:rFonts w:ascii="Arial" w:hAnsi="Arial" w:cs="Arial"/>
              </w:rPr>
              <w:t>Errores de cálculo y medidas</w:t>
            </w:r>
          </w:p>
        </w:tc>
        <w:tc>
          <w:tcPr>
            <w:tcW w:w="3312" w:type="dxa"/>
            <w:tcBorders>
              <w:top w:val="single" w:sz="4" w:space="0" w:color="D9D9D9"/>
              <w:left w:val="single" w:sz="4" w:space="0" w:color="D9D9D9"/>
              <w:bottom w:val="single" w:sz="4" w:space="0" w:color="D9D9D9"/>
              <w:right w:val="single" w:sz="4" w:space="0" w:color="D9D9D9"/>
            </w:tcBorders>
          </w:tcPr>
          <w:p w14:paraId="326E9BC0" w14:textId="77777777" w:rsidR="007E2CBB" w:rsidRPr="0054785F" w:rsidRDefault="00000000" w:rsidP="0054785F">
            <w:pPr>
              <w:spacing w:after="80" w:line="276" w:lineRule="auto"/>
              <w:rPr>
                <w:rFonts w:ascii="Arial" w:hAnsi="Arial" w:cs="Arial"/>
              </w:rPr>
            </w:pPr>
            <w:r w:rsidRPr="0054785F">
              <w:rPr>
                <w:rFonts w:ascii="Arial" w:hAnsi="Arial" w:cs="Arial"/>
              </w:rPr>
              <w:t>Usar BigDecimal, validar límites y facturar al menos 1 m² de tela.</w:t>
            </w:r>
          </w:p>
        </w:tc>
        <w:tc>
          <w:tcPr>
            <w:tcW w:w="3312" w:type="dxa"/>
            <w:tcBorders>
              <w:top w:val="single" w:sz="4" w:space="0" w:color="D9D9D9"/>
              <w:left w:val="single" w:sz="4" w:space="0" w:color="D9D9D9"/>
              <w:bottom w:val="single" w:sz="4" w:space="0" w:color="D9D9D9"/>
              <w:right w:val="single" w:sz="4" w:space="0" w:color="D9D9D9"/>
            </w:tcBorders>
          </w:tcPr>
          <w:p w14:paraId="5859E2AD" w14:textId="77777777" w:rsidR="007E2CBB" w:rsidRPr="0054785F" w:rsidRDefault="00000000" w:rsidP="0054785F">
            <w:pPr>
              <w:spacing w:after="80" w:line="276" w:lineRule="auto"/>
              <w:rPr>
                <w:rFonts w:ascii="Arial" w:hAnsi="Arial" w:cs="Arial"/>
              </w:rPr>
            </w:pPr>
            <w:r w:rsidRPr="0054785F">
              <w:rPr>
                <w:rFonts w:ascii="Arial" w:hAnsi="Arial" w:cs="Arial"/>
              </w:rPr>
              <w:t>CotizacionService.java; rechaza medidas no positivas y superiores al máximo.</w:t>
            </w:r>
          </w:p>
        </w:tc>
      </w:tr>
      <w:tr w:rsidR="007E2CBB" w:rsidRPr="0054785F" w14:paraId="3DF32CAD" w14:textId="77777777">
        <w:tc>
          <w:tcPr>
            <w:tcW w:w="3312" w:type="dxa"/>
            <w:tcBorders>
              <w:top w:val="single" w:sz="4" w:space="0" w:color="D9D9D9"/>
              <w:left w:val="single" w:sz="4" w:space="0" w:color="D9D9D9"/>
              <w:bottom w:val="single" w:sz="4" w:space="0" w:color="D9D9D9"/>
              <w:right w:val="single" w:sz="4" w:space="0" w:color="D9D9D9"/>
            </w:tcBorders>
          </w:tcPr>
          <w:p w14:paraId="118397D2" w14:textId="77777777" w:rsidR="007E2CBB" w:rsidRPr="0054785F" w:rsidRDefault="00000000" w:rsidP="0054785F">
            <w:pPr>
              <w:spacing w:after="80" w:line="276" w:lineRule="auto"/>
              <w:rPr>
                <w:rFonts w:ascii="Arial" w:hAnsi="Arial" w:cs="Arial"/>
              </w:rPr>
            </w:pPr>
            <w:r w:rsidRPr="0054785F">
              <w:rPr>
                <w:rFonts w:ascii="Arial" w:hAnsi="Arial" w:cs="Arial"/>
              </w:rPr>
              <w:t>Reservas concurrentes o vencidas</w:t>
            </w:r>
          </w:p>
        </w:tc>
        <w:tc>
          <w:tcPr>
            <w:tcW w:w="3312" w:type="dxa"/>
            <w:tcBorders>
              <w:top w:val="single" w:sz="4" w:space="0" w:color="D9D9D9"/>
              <w:left w:val="single" w:sz="4" w:space="0" w:color="D9D9D9"/>
              <w:bottom w:val="single" w:sz="4" w:space="0" w:color="D9D9D9"/>
              <w:right w:val="single" w:sz="4" w:space="0" w:color="D9D9D9"/>
            </w:tcBorders>
          </w:tcPr>
          <w:p w14:paraId="00640C50" w14:textId="77777777" w:rsidR="007E2CBB" w:rsidRPr="0054785F" w:rsidRDefault="00000000" w:rsidP="0054785F">
            <w:pPr>
              <w:spacing w:after="80" w:line="276" w:lineRule="auto"/>
              <w:rPr>
                <w:rFonts w:ascii="Arial" w:hAnsi="Arial" w:cs="Arial"/>
              </w:rPr>
            </w:pPr>
            <w:r w:rsidRPr="0054785F">
              <w:rPr>
                <w:rFonts w:ascii="Arial" w:hAnsi="Arial" w:cs="Arial"/>
              </w:rPr>
              <w:t>Combinar transacciones, bloqueo de escritura y liberación periódica.</w:t>
            </w:r>
          </w:p>
        </w:tc>
        <w:tc>
          <w:tcPr>
            <w:tcW w:w="3312" w:type="dxa"/>
            <w:tcBorders>
              <w:top w:val="single" w:sz="4" w:space="0" w:color="D9D9D9"/>
              <w:left w:val="single" w:sz="4" w:space="0" w:color="D9D9D9"/>
              <w:bottom w:val="single" w:sz="4" w:space="0" w:color="D9D9D9"/>
              <w:right w:val="single" w:sz="4" w:space="0" w:color="D9D9D9"/>
            </w:tcBorders>
          </w:tcPr>
          <w:p w14:paraId="1939154F" w14:textId="77777777" w:rsidR="007E2CBB" w:rsidRPr="0054785F" w:rsidRDefault="00000000" w:rsidP="0054785F">
            <w:pPr>
              <w:spacing w:after="80" w:line="276" w:lineRule="auto"/>
              <w:rPr>
                <w:rFonts w:ascii="Arial" w:hAnsi="Arial" w:cs="Arial"/>
              </w:rPr>
            </w:pPr>
            <w:r w:rsidRPr="0054785F">
              <w:rPr>
                <w:rFonts w:ascii="Arial" w:hAnsi="Arial" w:cs="Arial"/>
              </w:rPr>
              <w:t>AgendaService.java y AgendaBloqueRepository.java; ejecución concurrente pendiente.</w:t>
            </w:r>
          </w:p>
        </w:tc>
      </w:tr>
      <w:tr w:rsidR="007E2CBB" w:rsidRPr="0054785F" w14:paraId="36E52A2C" w14:textId="77777777">
        <w:tc>
          <w:tcPr>
            <w:tcW w:w="3312" w:type="dxa"/>
            <w:tcBorders>
              <w:top w:val="single" w:sz="4" w:space="0" w:color="D9D9D9"/>
              <w:left w:val="single" w:sz="4" w:space="0" w:color="D9D9D9"/>
              <w:bottom w:val="single" w:sz="4" w:space="0" w:color="D9D9D9"/>
              <w:right w:val="single" w:sz="4" w:space="0" w:color="D9D9D9"/>
            </w:tcBorders>
          </w:tcPr>
          <w:p w14:paraId="3505BACD" w14:textId="77777777" w:rsidR="007E2CBB" w:rsidRPr="0054785F" w:rsidRDefault="00000000" w:rsidP="0054785F">
            <w:pPr>
              <w:spacing w:after="80" w:line="276" w:lineRule="auto"/>
              <w:rPr>
                <w:rFonts w:ascii="Arial" w:hAnsi="Arial" w:cs="Arial"/>
              </w:rPr>
            </w:pPr>
            <w:r w:rsidRPr="0054785F">
              <w:rPr>
                <w:rFonts w:ascii="Arial" w:hAnsi="Arial" w:cs="Arial"/>
              </w:rPr>
              <w:t>Comisiones inconsistentes</w:t>
            </w:r>
          </w:p>
        </w:tc>
        <w:tc>
          <w:tcPr>
            <w:tcW w:w="3312" w:type="dxa"/>
            <w:tcBorders>
              <w:top w:val="single" w:sz="4" w:space="0" w:color="D9D9D9"/>
              <w:left w:val="single" w:sz="4" w:space="0" w:color="D9D9D9"/>
              <w:bottom w:val="single" w:sz="4" w:space="0" w:color="D9D9D9"/>
              <w:right w:val="single" w:sz="4" w:space="0" w:color="D9D9D9"/>
            </w:tcBorders>
          </w:tcPr>
          <w:p w14:paraId="37DC213E" w14:textId="77777777" w:rsidR="007E2CBB" w:rsidRPr="0054785F" w:rsidRDefault="00000000" w:rsidP="0054785F">
            <w:pPr>
              <w:spacing w:after="80" w:line="276" w:lineRule="auto"/>
              <w:rPr>
                <w:rFonts w:ascii="Arial" w:hAnsi="Arial" w:cs="Arial"/>
              </w:rPr>
            </w:pPr>
            <w:r w:rsidRPr="0054785F">
              <w:rPr>
                <w:rFonts w:ascii="Arial" w:hAnsi="Arial" w:cs="Arial"/>
              </w:rPr>
              <w:t>Separar la base del vendedor de los montos de servicios técnicos.</w:t>
            </w:r>
          </w:p>
        </w:tc>
        <w:tc>
          <w:tcPr>
            <w:tcW w:w="3312" w:type="dxa"/>
            <w:tcBorders>
              <w:top w:val="single" w:sz="4" w:space="0" w:color="D9D9D9"/>
              <w:left w:val="single" w:sz="4" w:space="0" w:color="D9D9D9"/>
              <w:bottom w:val="single" w:sz="4" w:space="0" w:color="D9D9D9"/>
              <w:right w:val="single" w:sz="4" w:space="0" w:color="D9D9D9"/>
            </w:tcBorders>
          </w:tcPr>
          <w:p w14:paraId="12F4080A" w14:textId="77777777" w:rsidR="007E2CBB" w:rsidRPr="0054785F" w:rsidRDefault="00000000" w:rsidP="0054785F">
            <w:pPr>
              <w:spacing w:after="80" w:line="276" w:lineRule="auto"/>
              <w:rPr>
                <w:rFonts w:ascii="Arial" w:hAnsi="Arial" w:cs="Arial"/>
              </w:rPr>
            </w:pPr>
            <w:r w:rsidRPr="0054785F">
              <w:rPr>
                <w:rFonts w:ascii="Arial" w:hAnsi="Arial" w:cs="Arial"/>
              </w:rPr>
              <w:t>ComisionService.java; pedido REALIZADO y controles por rol.</w:t>
            </w:r>
          </w:p>
        </w:tc>
      </w:tr>
      <w:tr w:rsidR="007E2CBB" w:rsidRPr="0054785F" w14:paraId="6510CDCC" w14:textId="77777777">
        <w:tc>
          <w:tcPr>
            <w:tcW w:w="3312" w:type="dxa"/>
            <w:tcBorders>
              <w:top w:val="single" w:sz="4" w:space="0" w:color="D9D9D9"/>
              <w:left w:val="single" w:sz="4" w:space="0" w:color="D9D9D9"/>
              <w:bottom w:val="single" w:sz="4" w:space="0" w:color="D9D9D9"/>
              <w:right w:val="single" w:sz="4" w:space="0" w:color="D9D9D9"/>
            </w:tcBorders>
          </w:tcPr>
          <w:p w14:paraId="108F98DA" w14:textId="77777777" w:rsidR="007E2CBB" w:rsidRPr="0054785F" w:rsidRDefault="00000000" w:rsidP="0054785F">
            <w:pPr>
              <w:spacing w:after="80" w:line="276" w:lineRule="auto"/>
              <w:rPr>
                <w:rFonts w:ascii="Arial" w:hAnsi="Arial" w:cs="Arial"/>
              </w:rPr>
            </w:pPr>
            <w:r w:rsidRPr="0054785F">
              <w:rPr>
                <w:rFonts w:ascii="Arial" w:hAnsi="Arial" w:cs="Arial"/>
              </w:rPr>
              <w:t>Resultados sin registro reproducible</w:t>
            </w:r>
          </w:p>
        </w:tc>
        <w:tc>
          <w:tcPr>
            <w:tcW w:w="3312" w:type="dxa"/>
            <w:tcBorders>
              <w:top w:val="single" w:sz="4" w:space="0" w:color="D9D9D9"/>
              <w:left w:val="single" w:sz="4" w:space="0" w:color="D9D9D9"/>
              <w:bottom w:val="single" w:sz="4" w:space="0" w:color="D9D9D9"/>
              <w:right w:val="single" w:sz="4" w:space="0" w:color="D9D9D9"/>
            </w:tcBorders>
          </w:tcPr>
          <w:p w14:paraId="6FE7A5E1" w14:textId="77777777" w:rsidR="007E2CBB" w:rsidRPr="0054785F" w:rsidRDefault="00000000" w:rsidP="0054785F">
            <w:pPr>
              <w:spacing w:after="80" w:line="276" w:lineRule="auto"/>
              <w:rPr>
                <w:rFonts w:ascii="Arial" w:hAnsi="Arial" w:cs="Arial"/>
              </w:rPr>
            </w:pPr>
            <w:r w:rsidRPr="0054785F">
              <w:rPr>
                <w:rFonts w:ascii="Arial" w:hAnsi="Arial" w:cs="Arial"/>
              </w:rPr>
              <w:t>Vincular requisito, caso, ambiente, resultado y respaldo.</w:t>
            </w:r>
          </w:p>
        </w:tc>
        <w:tc>
          <w:tcPr>
            <w:tcW w:w="3312" w:type="dxa"/>
            <w:tcBorders>
              <w:top w:val="single" w:sz="4" w:space="0" w:color="D9D9D9"/>
              <w:left w:val="single" w:sz="4" w:space="0" w:color="D9D9D9"/>
              <w:bottom w:val="single" w:sz="4" w:space="0" w:color="D9D9D9"/>
              <w:right w:val="single" w:sz="4" w:space="0" w:color="D9D9D9"/>
            </w:tcBorders>
          </w:tcPr>
          <w:p w14:paraId="24D39BE8" w14:textId="77777777" w:rsidR="007E2CBB" w:rsidRPr="0054785F" w:rsidRDefault="00000000" w:rsidP="0054785F">
            <w:pPr>
              <w:spacing w:after="80" w:line="276" w:lineRule="auto"/>
              <w:rPr>
                <w:rFonts w:ascii="Arial" w:hAnsi="Arial" w:cs="Arial"/>
              </w:rPr>
            </w:pPr>
            <w:r w:rsidRPr="0054785F">
              <w:rPr>
                <w:rFonts w:ascii="Arial" w:hAnsi="Arial" w:cs="Arial"/>
              </w:rPr>
              <w:t>Matriz de validación propuesta en la sección 5.</w:t>
            </w:r>
          </w:p>
        </w:tc>
      </w:tr>
    </w:tbl>
    <w:p w14:paraId="4BCDF1EB" w14:textId="77777777" w:rsidR="0054785F" w:rsidRDefault="0054785F" w:rsidP="0054785F">
      <w:pPr>
        <w:pStyle w:val="Ttulo2"/>
        <w:spacing w:line="276" w:lineRule="auto"/>
        <w:rPr>
          <w:rFonts w:ascii="Arial" w:hAnsi="Arial" w:cs="Arial"/>
          <w:sz w:val="22"/>
          <w:szCs w:val="22"/>
        </w:rPr>
      </w:pPr>
    </w:p>
    <w:p w14:paraId="50B405FE" w14:textId="28D69990" w:rsidR="007E2CBB" w:rsidRPr="00E651CE" w:rsidRDefault="00000000" w:rsidP="0054785F">
      <w:pPr>
        <w:pStyle w:val="Ttulo2"/>
        <w:spacing w:line="276" w:lineRule="auto"/>
        <w:rPr>
          <w:rFonts w:ascii="Arial" w:hAnsi="Arial" w:cs="Arial"/>
          <w:color w:val="17365D" w:themeColor="text2" w:themeShade="BF"/>
          <w:sz w:val="22"/>
          <w:szCs w:val="22"/>
        </w:rPr>
      </w:pPr>
      <w:bookmarkStart w:id="6" w:name="_Toc242400333"/>
      <w:proofErr w:type="spellStart"/>
      <w:r w:rsidRPr="00E651CE">
        <w:rPr>
          <w:rFonts w:ascii="Arial" w:hAnsi="Arial" w:cs="Arial"/>
          <w:color w:val="17365D" w:themeColor="text2" w:themeShade="BF"/>
          <w:sz w:val="22"/>
          <w:szCs w:val="22"/>
        </w:rPr>
        <w:t>Retroalimentación</w:t>
      </w:r>
      <w:proofErr w:type="spellEnd"/>
      <w:r w:rsidRPr="00E651CE">
        <w:rPr>
          <w:rFonts w:ascii="Arial" w:hAnsi="Arial" w:cs="Arial"/>
          <w:color w:val="17365D" w:themeColor="text2" w:themeShade="BF"/>
          <w:sz w:val="22"/>
          <w:szCs w:val="22"/>
        </w:rPr>
        <w:t xml:space="preserve"> y </w:t>
      </w:r>
      <w:proofErr w:type="spellStart"/>
      <w:r w:rsidRPr="00E651CE">
        <w:rPr>
          <w:rFonts w:ascii="Arial" w:hAnsi="Arial" w:cs="Arial"/>
          <w:color w:val="17365D" w:themeColor="text2" w:themeShade="BF"/>
          <w:sz w:val="22"/>
          <w:szCs w:val="22"/>
        </w:rPr>
        <w:t>respuesta</w:t>
      </w:r>
      <w:bookmarkEnd w:id="6"/>
      <w:proofErr w:type="spellEnd"/>
    </w:p>
    <w:p w14:paraId="2556B6EB" w14:textId="77777777" w:rsidR="007E2CBB" w:rsidRPr="0054785F" w:rsidRDefault="00000000" w:rsidP="00E651CE">
      <w:pPr>
        <w:spacing w:line="276" w:lineRule="auto"/>
        <w:ind w:left="113"/>
        <w:rPr>
          <w:rFonts w:ascii="Arial" w:hAnsi="Arial" w:cs="Arial"/>
        </w:rPr>
      </w:pPr>
      <w:r w:rsidRPr="0054785F">
        <w:rPr>
          <w:rFonts w:ascii="Arial" w:hAnsi="Arial" w:cs="Arial"/>
        </w:rPr>
        <w:t xml:space="preserve">La </w:t>
      </w:r>
      <w:proofErr w:type="spellStart"/>
      <w:r w:rsidRPr="0054785F">
        <w:rPr>
          <w:rFonts w:ascii="Arial" w:hAnsi="Arial" w:cs="Arial"/>
        </w:rPr>
        <w:t>evaluación</w:t>
      </w:r>
      <w:proofErr w:type="spellEnd"/>
      <w:r w:rsidRPr="0054785F">
        <w:rPr>
          <w:rFonts w:ascii="Arial" w:hAnsi="Arial" w:cs="Arial"/>
        </w:rPr>
        <w:t xml:space="preserve"> previa disponible señala insuficiencia de evidencia, seguimiento metodológico y formato. Respondo con rutas de código, criterios de aceptación, índice, numeración y referencias. Se trata de una revisión del documento, </w:t>
      </w:r>
      <w:proofErr w:type="gramStart"/>
      <w:r w:rsidRPr="0054785F">
        <w:rPr>
          <w:rFonts w:ascii="Arial" w:hAnsi="Arial" w:cs="Arial"/>
        </w:rPr>
        <w:t>no</w:t>
      </w:r>
      <w:proofErr w:type="gramEnd"/>
      <w:r w:rsidRPr="0054785F">
        <w:rPr>
          <w:rFonts w:ascii="Arial" w:hAnsi="Arial" w:cs="Arial"/>
        </w:rPr>
        <w:t xml:space="preserve"> de retroalimentación atribuida al docente. No consta un registro de observaciones específicas de Osnellys E. Andrade D.; su revisión se incorporará con fecha, comentario, ajuste y evidencia de cierre. Esta brecha permanece explícita porque el criterio 1 exige considerar la retroalimentación docente.</w:t>
      </w:r>
    </w:p>
    <w:p w14:paraId="0AB42074" w14:textId="77777777" w:rsidR="007E2CBB" w:rsidRPr="0054785F" w:rsidRDefault="00000000" w:rsidP="0054785F">
      <w:pPr>
        <w:spacing w:line="276" w:lineRule="auto"/>
        <w:rPr>
          <w:rFonts w:ascii="Arial" w:hAnsi="Arial" w:cs="Arial"/>
        </w:rPr>
      </w:pPr>
      <w:r w:rsidRPr="0054785F">
        <w:rPr>
          <w:rFonts w:ascii="Arial" w:hAnsi="Arial" w:cs="Arial"/>
        </w:rPr>
        <w:br w:type="page"/>
      </w:r>
    </w:p>
    <w:p w14:paraId="3B4DB5C4" w14:textId="43456EBA" w:rsidR="007E2CBB" w:rsidRPr="00E651CE" w:rsidRDefault="00000000" w:rsidP="0054785F">
      <w:pPr>
        <w:pStyle w:val="Ttulo1"/>
        <w:numPr>
          <w:ilvl w:val="0"/>
          <w:numId w:val="10"/>
        </w:numPr>
        <w:spacing w:line="276" w:lineRule="auto"/>
        <w:rPr>
          <w:rFonts w:ascii="Arial" w:hAnsi="Arial" w:cs="Arial"/>
          <w:color w:val="17365D" w:themeColor="text2" w:themeShade="BF"/>
          <w:sz w:val="22"/>
          <w:szCs w:val="22"/>
        </w:rPr>
      </w:pPr>
      <w:bookmarkStart w:id="7" w:name="_Toc242400334"/>
      <w:proofErr w:type="spellStart"/>
      <w:r w:rsidRPr="00E651CE">
        <w:rPr>
          <w:rFonts w:ascii="Arial" w:hAnsi="Arial" w:cs="Arial"/>
          <w:color w:val="17365D" w:themeColor="text2" w:themeShade="BF"/>
          <w:sz w:val="22"/>
          <w:szCs w:val="22"/>
        </w:rPr>
        <w:lastRenderedPageBreak/>
        <w:t>Metodología</w:t>
      </w:r>
      <w:proofErr w:type="spellEnd"/>
      <w:r w:rsidRPr="00E651CE">
        <w:rPr>
          <w:rFonts w:ascii="Arial" w:hAnsi="Arial" w:cs="Arial"/>
          <w:color w:val="17365D" w:themeColor="text2" w:themeShade="BF"/>
          <w:sz w:val="22"/>
          <w:szCs w:val="22"/>
        </w:rPr>
        <w:t xml:space="preserve"> y </w:t>
      </w:r>
      <w:proofErr w:type="spellStart"/>
      <w:r w:rsidRPr="00E651CE">
        <w:rPr>
          <w:rFonts w:ascii="Arial" w:hAnsi="Arial" w:cs="Arial"/>
          <w:color w:val="17365D" w:themeColor="text2" w:themeShade="BF"/>
          <w:sz w:val="22"/>
          <w:szCs w:val="22"/>
        </w:rPr>
        <w:t>cumplimiento</w:t>
      </w:r>
      <w:proofErr w:type="spellEnd"/>
      <w:r w:rsidRPr="00E651CE">
        <w:rPr>
          <w:rFonts w:ascii="Arial" w:hAnsi="Arial" w:cs="Arial"/>
          <w:color w:val="17365D" w:themeColor="text2" w:themeShade="BF"/>
          <w:sz w:val="22"/>
          <w:szCs w:val="22"/>
        </w:rPr>
        <w:t xml:space="preserve"> de </w:t>
      </w:r>
      <w:proofErr w:type="spellStart"/>
      <w:r w:rsidRPr="00E651CE">
        <w:rPr>
          <w:rFonts w:ascii="Arial" w:hAnsi="Arial" w:cs="Arial"/>
          <w:color w:val="17365D" w:themeColor="text2" w:themeShade="BF"/>
          <w:sz w:val="22"/>
          <w:szCs w:val="22"/>
        </w:rPr>
        <w:t>objetivos</w:t>
      </w:r>
      <w:bookmarkEnd w:id="7"/>
      <w:proofErr w:type="spellEnd"/>
    </w:p>
    <w:p w14:paraId="7F5023BA" w14:textId="77777777" w:rsidR="0054785F" w:rsidRPr="0054785F" w:rsidRDefault="0054785F" w:rsidP="0054785F"/>
    <w:p w14:paraId="2F42FFD0" w14:textId="77777777" w:rsidR="007E2CBB" w:rsidRDefault="00000000" w:rsidP="00E651CE">
      <w:pPr>
        <w:spacing w:line="276" w:lineRule="auto"/>
        <w:ind w:left="113"/>
        <w:rPr>
          <w:rFonts w:ascii="Arial" w:hAnsi="Arial" w:cs="Arial"/>
        </w:rPr>
      </w:pPr>
      <w:r w:rsidRPr="0054785F">
        <w:rPr>
          <w:rFonts w:ascii="Arial" w:hAnsi="Arial" w:cs="Arial"/>
        </w:rPr>
        <w:t xml:space="preserve">La propuesta inicial utiliza Kanban y el informe actual presenta una organización basada en Scrum. Justifico el cambio por la necesidad de priorizar incrementos, revisar entregables y coordinar dependencias entre datos, API e interfaces. Sin embargo, la planificación descrita no corresponde a sprints quincenales: el Sprint 1 abarca las semanas 5 </w:t>
      </w:r>
      <w:proofErr w:type="gramStart"/>
      <w:r w:rsidRPr="0054785F">
        <w:rPr>
          <w:rFonts w:ascii="Arial" w:hAnsi="Arial" w:cs="Arial"/>
        </w:rPr>
        <w:t>a</w:t>
      </w:r>
      <w:proofErr w:type="gramEnd"/>
      <w:r w:rsidRPr="0054785F">
        <w:rPr>
          <w:rFonts w:ascii="Arial" w:hAnsi="Arial" w:cs="Arial"/>
        </w:rPr>
        <w:t xml:space="preserve"> 8 y el Sprint 2 las semanas 9 a 16. Este último supera la duración máxima de un mes definida para </w:t>
      </w:r>
      <w:proofErr w:type="gramStart"/>
      <w:r w:rsidRPr="0054785F">
        <w:rPr>
          <w:rFonts w:ascii="Arial" w:hAnsi="Arial" w:cs="Arial"/>
        </w:rPr>
        <w:t>un Sprint</w:t>
      </w:r>
      <w:proofErr w:type="gramEnd"/>
      <w:r w:rsidRPr="0054785F">
        <w:rPr>
          <w:rFonts w:ascii="Arial" w:hAnsi="Arial" w:cs="Arial"/>
        </w:rPr>
        <w:t xml:space="preserve"> (Schwaber y Sutherland, 2020). Por ello, describo la organización existente como una planificación de incrementos con </w:t>
      </w:r>
      <w:proofErr w:type="spellStart"/>
      <w:r w:rsidRPr="0054785F">
        <w:rPr>
          <w:rFonts w:ascii="Arial" w:hAnsi="Arial" w:cs="Arial"/>
        </w:rPr>
        <w:t>prácticas</w:t>
      </w:r>
      <w:proofErr w:type="spellEnd"/>
      <w:r w:rsidRPr="0054785F">
        <w:rPr>
          <w:rFonts w:ascii="Arial" w:hAnsi="Arial" w:cs="Arial"/>
        </w:rPr>
        <w:t xml:space="preserve"> de Scrum.</w:t>
      </w:r>
    </w:p>
    <w:p w14:paraId="208685B5" w14:textId="77777777" w:rsidR="0054785F" w:rsidRPr="0054785F" w:rsidRDefault="0054785F" w:rsidP="00E651CE">
      <w:pPr>
        <w:spacing w:line="276" w:lineRule="auto"/>
        <w:ind w:left="113"/>
        <w:rPr>
          <w:rFonts w:ascii="Arial" w:hAnsi="Arial" w:cs="Arial"/>
        </w:rPr>
      </w:pPr>
    </w:p>
    <w:p w14:paraId="385C9FB6" w14:textId="77777777" w:rsidR="007E2CBB" w:rsidRDefault="00000000" w:rsidP="00E651CE">
      <w:pPr>
        <w:spacing w:line="276" w:lineRule="auto"/>
        <w:ind w:left="113"/>
        <w:rPr>
          <w:rFonts w:ascii="Arial" w:hAnsi="Arial" w:cs="Arial"/>
        </w:rPr>
      </w:pPr>
      <w:r w:rsidRPr="0054785F">
        <w:rPr>
          <w:rFonts w:ascii="Arial" w:hAnsi="Arial" w:cs="Arial"/>
        </w:rPr>
        <w:t xml:space="preserve">Como ajuste metodológico, propongo dividir las semanas 9 a 16 en cuatro sprints de dos semanas, conservando las prioridades del backlog y registrando la revisión y retrospectiva de cada incremento. Esta división es una mejora propuesta; no representa reuniones o sprints ya ejecutados. La cronología del informe final también debe distinguir los resultados disponibles en semana 9 de </w:t>
      </w:r>
      <w:proofErr w:type="spellStart"/>
      <w:r w:rsidRPr="0054785F">
        <w:rPr>
          <w:rFonts w:ascii="Arial" w:hAnsi="Arial" w:cs="Arial"/>
        </w:rPr>
        <w:t>los</w:t>
      </w:r>
      <w:proofErr w:type="spellEnd"/>
      <w:r w:rsidRPr="0054785F">
        <w:rPr>
          <w:rFonts w:ascii="Arial" w:hAnsi="Arial" w:cs="Arial"/>
        </w:rPr>
        <w:t xml:space="preserve"> </w:t>
      </w:r>
      <w:proofErr w:type="spellStart"/>
      <w:r w:rsidRPr="0054785F">
        <w:rPr>
          <w:rFonts w:ascii="Arial" w:hAnsi="Arial" w:cs="Arial"/>
        </w:rPr>
        <w:t>hitos</w:t>
      </w:r>
      <w:proofErr w:type="spellEnd"/>
      <w:r w:rsidRPr="0054785F">
        <w:rPr>
          <w:rFonts w:ascii="Arial" w:hAnsi="Arial" w:cs="Arial"/>
        </w:rPr>
        <w:t xml:space="preserve"> posteriores.</w:t>
      </w:r>
    </w:p>
    <w:p w14:paraId="17895370" w14:textId="77777777" w:rsidR="0054785F" w:rsidRPr="0054785F" w:rsidRDefault="0054785F" w:rsidP="0054785F">
      <w:pPr>
        <w:spacing w:line="276" w:lineRule="auto"/>
        <w:rPr>
          <w:rFonts w:ascii="Arial" w:hAnsi="Arial" w:cs="Arial"/>
        </w:rPr>
      </w:pPr>
    </w:p>
    <w:tbl>
      <w:tblPr>
        <w:tblStyle w:val="Tablaconcuadrcula"/>
        <w:tblW w:w="0" w:type="auto"/>
        <w:tblLook w:val="04A0" w:firstRow="1" w:lastRow="0" w:firstColumn="1" w:lastColumn="0" w:noHBand="0" w:noVBand="1"/>
      </w:tblPr>
      <w:tblGrid>
        <w:gridCol w:w="3312"/>
        <w:gridCol w:w="3312"/>
        <w:gridCol w:w="3312"/>
      </w:tblGrid>
      <w:tr w:rsidR="007E2CBB" w:rsidRPr="0054785F" w14:paraId="5339A4FC" w14:textId="77777777">
        <w:trPr>
          <w:tblHeader/>
        </w:trPr>
        <w:tc>
          <w:tcPr>
            <w:tcW w:w="3312" w:type="dxa"/>
            <w:tcBorders>
              <w:top w:val="single" w:sz="4" w:space="0" w:color="D9D9D9"/>
              <w:left w:val="single" w:sz="4" w:space="0" w:color="D9D9D9"/>
              <w:bottom w:val="single" w:sz="4" w:space="0" w:color="D9D9D9"/>
              <w:right w:val="single" w:sz="4" w:space="0" w:color="D9D9D9"/>
            </w:tcBorders>
            <w:shd w:val="clear" w:color="auto" w:fill="E8EDF2"/>
          </w:tcPr>
          <w:p w14:paraId="5467D817" w14:textId="77777777" w:rsidR="007E2CBB" w:rsidRPr="0054785F" w:rsidRDefault="00000000" w:rsidP="0054785F">
            <w:pPr>
              <w:spacing w:after="80" w:line="276" w:lineRule="auto"/>
              <w:rPr>
                <w:rFonts w:ascii="Arial" w:hAnsi="Arial" w:cs="Arial"/>
              </w:rPr>
            </w:pPr>
            <w:r w:rsidRPr="0054785F">
              <w:rPr>
                <w:rFonts w:ascii="Arial" w:hAnsi="Arial" w:cs="Arial"/>
                <w:b/>
              </w:rPr>
              <w:t>Objetivo del avance</w:t>
            </w:r>
          </w:p>
        </w:tc>
        <w:tc>
          <w:tcPr>
            <w:tcW w:w="3312" w:type="dxa"/>
            <w:tcBorders>
              <w:top w:val="single" w:sz="4" w:space="0" w:color="D9D9D9"/>
              <w:left w:val="single" w:sz="4" w:space="0" w:color="D9D9D9"/>
              <w:bottom w:val="single" w:sz="4" w:space="0" w:color="D9D9D9"/>
              <w:right w:val="single" w:sz="4" w:space="0" w:color="D9D9D9"/>
            </w:tcBorders>
            <w:shd w:val="clear" w:color="auto" w:fill="E8EDF2"/>
          </w:tcPr>
          <w:p w14:paraId="2ED9D56E" w14:textId="77777777" w:rsidR="007E2CBB" w:rsidRPr="0054785F" w:rsidRDefault="00000000" w:rsidP="0054785F">
            <w:pPr>
              <w:spacing w:after="80" w:line="276" w:lineRule="auto"/>
              <w:rPr>
                <w:rFonts w:ascii="Arial" w:hAnsi="Arial" w:cs="Arial"/>
              </w:rPr>
            </w:pPr>
            <w:r w:rsidRPr="0054785F">
              <w:rPr>
                <w:rFonts w:ascii="Arial" w:hAnsi="Arial" w:cs="Arial"/>
                <w:b/>
              </w:rPr>
              <w:t>Artefacto identificable</w:t>
            </w:r>
          </w:p>
        </w:tc>
        <w:tc>
          <w:tcPr>
            <w:tcW w:w="3312" w:type="dxa"/>
            <w:tcBorders>
              <w:top w:val="single" w:sz="4" w:space="0" w:color="D9D9D9"/>
              <w:left w:val="single" w:sz="4" w:space="0" w:color="D9D9D9"/>
              <w:bottom w:val="single" w:sz="4" w:space="0" w:color="D9D9D9"/>
              <w:right w:val="single" w:sz="4" w:space="0" w:color="D9D9D9"/>
            </w:tcBorders>
            <w:shd w:val="clear" w:color="auto" w:fill="E8EDF2"/>
          </w:tcPr>
          <w:p w14:paraId="75DDA617" w14:textId="77777777" w:rsidR="007E2CBB" w:rsidRPr="0054785F" w:rsidRDefault="00000000" w:rsidP="0054785F">
            <w:pPr>
              <w:spacing w:after="80" w:line="276" w:lineRule="auto"/>
              <w:rPr>
                <w:rFonts w:ascii="Arial" w:hAnsi="Arial" w:cs="Arial"/>
              </w:rPr>
            </w:pPr>
            <w:r w:rsidRPr="0054785F">
              <w:rPr>
                <w:rFonts w:ascii="Arial" w:hAnsi="Arial" w:cs="Arial"/>
                <w:b/>
              </w:rPr>
              <w:t>Evaluación</w:t>
            </w:r>
          </w:p>
        </w:tc>
      </w:tr>
      <w:tr w:rsidR="007E2CBB" w:rsidRPr="0054785F" w14:paraId="0C6AC4DC" w14:textId="77777777">
        <w:tc>
          <w:tcPr>
            <w:tcW w:w="3312" w:type="dxa"/>
            <w:tcBorders>
              <w:top w:val="single" w:sz="4" w:space="0" w:color="D9D9D9"/>
              <w:left w:val="single" w:sz="4" w:space="0" w:color="D9D9D9"/>
              <w:bottom w:val="single" w:sz="4" w:space="0" w:color="D9D9D9"/>
              <w:right w:val="single" w:sz="4" w:space="0" w:color="D9D9D9"/>
            </w:tcBorders>
          </w:tcPr>
          <w:p w14:paraId="657B2F49" w14:textId="77777777" w:rsidR="007E2CBB" w:rsidRPr="0054785F" w:rsidRDefault="00000000" w:rsidP="0054785F">
            <w:pPr>
              <w:spacing w:after="80" w:line="276" w:lineRule="auto"/>
              <w:rPr>
                <w:rFonts w:ascii="Arial" w:hAnsi="Arial" w:cs="Arial"/>
              </w:rPr>
            </w:pPr>
            <w:r w:rsidRPr="0054785F">
              <w:rPr>
                <w:rFonts w:ascii="Arial" w:hAnsi="Arial" w:cs="Arial"/>
              </w:rPr>
              <w:t>Delimitar la solución</w:t>
            </w:r>
          </w:p>
        </w:tc>
        <w:tc>
          <w:tcPr>
            <w:tcW w:w="3312" w:type="dxa"/>
            <w:tcBorders>
              <w:top w:val="single" w:sz="4" w:space="0" w:color="D9D9D9"/>
              <w:left w:val="single" w:sz="4" w:space="0" w:color="D9D9D9"/>
              <w:bottom w:val="single" w:sz="4" w:space="0" w:color="D9D9D9"/>
              <w:right w:val="single" w:sz="4" w:space="0" w:color="D9D9D9"/>
            </w:tcBorders>
          </w:tcPr>
          <w:p w14:paraId="41D1F842" w14:textId="77777777" w:rsidR="007E2CBB" w:rsidRPr="0054785F" w:rsidRDefault="00000000" w:rsidP="0054785F">
            <w:pPr>
              <w:spacing w:after="80" w:line="276" w:lineRule="auto"/>
              <w:rPr>
                <w:rFonts w:ascii="Arial" w:hAnsi="Arial" w:cs="Arial"/>
              </w:rPr>
            </w:pPr>
            <w:r w:rsidRPr="0054785F">
              <w:rPr>
                <w:rFonts w:ascii="Arial" w:hAnsi="Arial" w:cs="Arial"/>
              </w:rPr>
              <w:t>Requisitos, historias y reglas del informe.</w:t>
            </w:r>
          </w:p>
        </w:tc>
        <w:tc>
          <w:tcPr>
            <w:tcW w:w="3312" w:type="dxa"/>
            <w:tcBorders>
              <w:top w:val="single" w:sz="4" w:space="0" w:color="D9D9D9"/>
              <w:left w:val="single" w:sz="4" w:space="0" w:color="D9D9D9"/>
              <w:bottom w:val="single" w:sz="4" w:space="0" w:color="D9D9D9"/>
              <w:right w:val="single" w:sz="4" w:space="0" w:color="D9D9D9"/>
            </w:tcBorders>
          </w:tcPr>
          <w:p w14:paraId="2F2DD5AB" w14:textId="77777777" w:rsidR="007E2CBB" w:rsidRPr="0054785F" w:rsidRDefault="00000000" w:rsidP="0054785F">
            <w:pPr>
              <w:spacing w:after="80" w:line="276" w:lineRule="auto"/>
              <w:rPr>
                <w:rFonts w:ascii="Arial" w:hAnsi="Arial" w:cs="Arial"/>
              </w:rPr>
            </w:pPr>
            <w:r w:rsidRPr="0054785F">
              <w:rPr>
                <w:rFonts w:ascii="Arial" w:hAnsi="Arial" w:cs="Arial"/>
              </w:rPr>
              <w:t>Documentado; validar exclusiones con mandante.</w:t>
            </w:r>
          </w:p>
        </w:tc>
      </w:tr>
      <w:tr w:rsidR="007E2CBB" w:rsidRPr="0054785F" w14:paraId="08179D6D" w14:textId="77777777">
        <w:tc>
          <w:tcPr>
            <w:tcW w:w="3312" w:type="dxa"/>
            <w:tcBorders>
              <w:top w:val="single" w:sz="4" w:space="0" w:color="D9D9D9"/>
              <w:left w:val="single" w:sz="4" w:space="0" w:color="D9D9D9"/>
              <w:bottom w:val="single" w:sz="4" w:space="0" w:color="D9D9D9"/>
              <w:right w:val="single" w:sz="4" w:space="0" w:color="D9D9D9"/>
            </w:tcBorders>
          </w:tcPr>
          <w:p w14:paraId="770EE730" w14:textId="77777777" w:rsidR="007E2CBB" w:rsidRPr="0054785F" w:rsidRDefault="00000000" w:rsidP="0054785F">
            <w:pPr>
              <w:spacing w:after="80" w:line="276" w:lineRule="auto"/>
              <w:rPr>
                <w:rFonts w:ascii="Arial" w:hAnsi="Arial" w:cs="Arial"/>
              </w:rPr>
            </w:pPr>
            <w:r w:rsidRPr="0054785F">
              <w:rPr>
                <w:rFonts w:ascii="Arial" w:hAnsi="Arial" w:cs="Arial"/>
              </w:rPr>
              <w:t>Construir la base técnica</w:t>
            </w:r>
          </w:p>
        </w:tc>
        <w:tc>
          <w:tcPr>
            <w:tcW w:w="3312" w:type="dxa"/>
            <w:tcBorders>
              <w:top w:val="single" w:sz="4" w:space="0" w:color="D9D9D9"/>
              <w:left w:val="single" w:sz="4" w:space="0" w:color="D9D9D9"/>
              <w:bottom w:val="single" w:sz="4" w:space="0" w:color="D9D9D9"/>
              <w:right w:val="single" w:sz="4" w:space="0" w:color="D9D9D9"/>
            </w:tcBorders>
          </w:tcPr>
          <w:p w14:paraId="11C81048" w14:textId="77777777" w:rsidR="007E2CBB" w:rsidRPr="0054785F" w:rsidRDefault="00000000" w:rsidP="0054785F">
            <w:pPr>
              <w:spacing w:after="80" w:line="276" w:lineRule="auto"/>
              <w:rPr>
                <w:rFonts w:ascii="Arial" w:hAnsi="Arial" w:cs="Arial"/>
              </w:rPr>
            </w:pPr>
            <w:r w:rsidRPr="0054785F">
              <w:rPr>
                <w:rFonts w:ascii="Arial" w:hAnsi="Arial" w:cs="Arial"/>
              </w:rPr>
              <w:t>pom.xml, SecurityConfig.java, entidades y schema.sql.</w:t>
            </w:r>
          </w:p>
        </w:tc>
        <w:tc>
          <w:tcPr>
            <w:tcW w:w="3312" w:type="dxa"/>
            <w:tcBorders>
              <w:top w:val="single" w:sz="4" w:space="0" w:color="D9D9D9"/>
              <w:left w:val="single" w:sz="4" w:space="0" w:color="D9D9D9"/>
              <w:bottom w:val="single" w:sz="4" w:space="0" w:color="D9D9D9"/>
              <w:right w:val="single" w:sz="4" w:space="0" w:color="D9D9D9"/>
            </w:tcBorders>
          </w:tcPr>
          <w:p w14:paraId="432546BD" w14:textId="77777777" w:rsidR="007E2CBB" w:rsidRPr="0054785F" w:rsidRDefault="00000000" w:rsidP="0054785F">
            <w:pPr>
              <w:spacing w:after="80" w:line="276" w:lineRule="auto"/>
              <w:rPr>
                <w:rFonts w:ascii="Arial" w:hAnsi="Arial" w:cs="Arial"/>
              </w:rPr>
            </w:pPr>
            <w:r w:rsidRPr="0054785F">
              <w:rPr>
                <w:rFonts w:ascii="Arial" w:hAnsi="Arial" w:cs="Arial"/>
              </w:rPr>
              <w:t>Componentes entregados; falta registro de arranque e integración con MySQL.</w:t>
            </w:r>
          </w:p>
        </w:tc>
      </w:tr>
      <w:tr w:rsidR="007E2CBB" w:rsidRPr="0054785F" w14:paraId="4D43C097" w14:textId="77777777">
        <w:tc>
          <w:tcPr>
            <w:tcW w:w="3312" w:type="dxa"/>
            <w:tcBorders>
              <w:top w:val="single" w:sz="4" w:space="0" w:color="D9D9D9"/>
              <w:left w:val="single" w:sz="4" w:space="0" w:color="D9D9D9"/>
              <w:bottom w:val="single" w:sz="4" w:space="0" w:color="D9D9D9"/>
              <w:right w:val="single" w:sz="4" w:space="0" w:color="D9D9D9"/>
            </w:tcBorders>
          </w:tcPr>
          <w:p w14:paraId="0CFF0D22" w14:textId="77777777" w:rsidR="007E2CBB" w:rsidRPr="0054785F" w:rsidRDefault="00000000" w:rsidP="0054785F">
            <w:pPr>
              <w:spacing w:after="80" w:line="276" w:lineRule="auto"/>
              <w:rPr>
                <w:rFonts w:ascii="Arial" w:hAnsi="Arial" w:cs="Arial"/>
              </w:rPr>
            </w:pPr>
            <w:r w:rsidRPr="0054785F">
              <w:rPr>
                <w:rFonts w:ascii="Arial" w:hAnsi="Arial" w:cs="Arial"/>
              </w:rPr>
              <w:t>Implementar el núcleo comercial</w:t>
            </w:r>
          </w:p>
        </w:tc>
        <w:tc>
          <w:tcPr>
            <w:tcW w:w="3312" w:type="dxa"/>
            <w:tcBorders>
              <w:top w:val="single" w:sz="4" w:space="0" w:color="D9D9D9"/>
              <w:left w:val="single" w:sz="4" w:space="0" w:color="D9D9D9"/>
              <w:bottom w:val="single" w:sz="4" w:space="0" w:color="D9D9D9"/>
              <w:right w:val="single" w:sz="4" w:space="0" w:color="D9D9D9"/>
            </w:tcBorders>
          </w:tcPr>
          <w:p w14:paraId="2FA77D1C" w14:textId="77777777" w:rsidR="007E2CBB" w:rsidRPr="0054785F" w:rsidRDefault="00000000" w:rsidP="0054785F">
            <w:pPr>
              <w:spacing w:after="80" w:line="276" w:lineRule="auto"/>
              <w:rPr>
                <w:rFonts w:ascii="Arial" w:hAnsi="Arial" w:cs="Arial"/>
              </w:rPr>
            </w:pPr>
            <w:r w:rsidRPr="0054785F">
              <w:rPr>
                <w:rFonts w:ascii="Arial" w:hAnsi="Arial" w:cs="Arial"/>
              </w:rPr>
              <w:t>CotizacionService.java, AgendaService.java, PagoService.java y ComisionService.java.</w:t>
            </w:r>
          </w:p>
        </w:tc>
        <w:tc>
          <w:tcPr>
            <w:tcW w:w="3312" w:type="dxa"/>
            <w:tcBorders>
              <w:top w:val="single" w:sz="4" w:space="0" w:color="D9D9D9"/>
              <w:left w:val="single" w:sz="4" w:space="0" w:color="D9D9D9"/>
              <w:bottom w:val="single" w:sz="4" w:space="0" w:color="D9D9D9"/>
              <w:right w:val="single" w:sz="4" w:space="0" w:color="D9D9D9"/>
            </w:tcBorders>
          </w:tcPr>
          <w:p w14:paraId="47777802" w14:textId="77777777" w:rsidR="007E2CBB" w:rsidRPr="0054785F" w:rsidRDefault="00000000" w:rsidP="0054785F">
            <w:pPr>
              <w:spacing w:after="80" w:line="276" w:lineRule="auto"/>
              <w:rPr>
                <w:rFonts w:ascii="Arial" w:hAnsi="Arial" w:cs="Arial"/>
              </w:rPr>
            </w:pPr>
            <w:r w:rsidRPr="0054785F">
              <w:rPr>
                <w:rFonts w:ascii="Arial" w:hAnsi="Arial" w:cs="Arial"/>
              </w:rPr>
              <w:t>Lógica presente; pruebas integrales pendientes de respaldo.</w:t>
            </w:r>
          </w:p>
        </w:tc>
      </w:tr>
      <w:tr w:rsidR="007E2CBB" w:rsidRPr="0054785F" w14:paraId="5BE5F10A" w14:textId="77777777">
        <w:tc>
          <w:tcPr>
            <w:tcW w:w="3312" w:type="dxa"/>
            <w:tcBorders>
              <w:top w:val="single" w:sz="4" w:space="0" w:color="D9D9D9"/>
              <w:left w:val="single" w:sz="4" w:space="0" w:color="D9D9D9"/>
              <w:bottom w:val="single" w:sz="4" w:space="0" w:color="D9D9D9"/>
              <w:right w:val="single" w:sz="4" w:space="0" w:color="D9D9D9"/>
            </w:tcBorders>
          </w:tcPr>
          <w:p w14:paraId="3B402EDB" w14:textId="77777777" w:rsidR="007E2CBB" w:rsidRPr="0054785F" w:rsidRDefault="00000000" w:rsidP="0054785F">
            <w:pPr>
              <w:spacing w:after="80" w:line="276" w:lineRule="auto"/>
              <w:rPr>
                <w:rFonts w:ascii="Arial" w:hAnsi="Arial" w:cs="Arial"/>
              </w:rPr>
            </w:pPr>
            <w:r w:rsidRPr="0054785F">
              <w:rPr>
                <w:rFonts w:ascii="Arial" w:hAnsi="Arial" w:cs="Arial"/>
              </w:rPr>
              <w:t>Integrar web y móvil</w:t>
            </w:r>
          </w:p>
        </w:tc>
        <w:tc>
          <w:tcPr>
            <w:tcW w:w="3312" w:type="dxa"/>
            <w:tcBorders>
              <w:top w:val="single" w:sz="4" w:space="0" w:color="D9D9D9"/>
              <w:left w:val="single" w:sz="4" w:space="0" w:color="D9D9D9"/>
              <w:bottom w:val="single" w:sz="4" w:space="0" w:color="D9D9D9"/>
              <w:right w:val="single" w:sz="4" w:space="0" w:color="D9D9D9"/>
            </w:tcBorders>
          </w:tcPr>
          <w:p w14:paraId="285264C5" w14:textId="77777777" w:rsidR="007E2CBB" w:rsidRPr="0054785F" w:rsidRDefault="00000000" w:rsidP="0054785F">
            <w:pPr>
              <w:spacing w:after="80" w:line="276" w:lineRule="auto"/>
              <w:rPr>
                <w:rFonts w:ascii="Arial" w:hAnsi="Arial" w:cs="Arial"/>
              </w:rPr>
            </w:pPr>
            <w:r w:rsidRPr="0054785F">
              <w:rPr>
                <w:rFonts w:ascii="Arial" w:hAnsi="Arial" w:cs="Arial"/>
              </w:rPr>
              <w:t>frontend-web y frontend-movil; API central.</w:t>
            </w:r>
          </w:p>
        </w:tc>
        <w:tc>
          <w:tcPr>
            <w:tcW w:w="3312" w:type="dxa"/>
            <w:tcBorders>
              <w:top w:val="single" w:sz="4" w:space="0" w:color="D9D9D9"/>
              <w:left w:val="single" w:sz="4" w:space="0" w:color="D9D9D9"/>
              <w:bottom w:val="single" w:sz="4" w:space="0" w:color="D9D9D9"/>
              <w:right w:val="single" w:sz="4" w:space="0" w:color="D9D9D9"/>
            </w:tcBorders>
          </w:tcPr>
          <w:p w14:paraId="7BF0B1E7" w14:textId="77777777" w:rsidR="007E2CBB" w:rsidRPr="0054785F" w:rsidRDefault="00000000" w:rsidP="0054785F">
            <w:pPr>
              <w:spacing w:after="80" w:line="276" w:lineRule="auto"/>
              <w:rPr>
                <w:rFonts w:ascii="Arial" w:hAnsi="Arial" w:cs="Arial"/>
              </w:rPr>
            </w:pPr>
            <w:r w:rsidRPr="0054785F">
              <w:rPr>
                <w:rFonts w:ascii="Arial" w:hAnsi="Arial" w:cs="Arial"/>
              </w:rPr>
              <w:t>Código disponible; recorridos completos requieren ejecución.</w:t>
            </w:r>
          </w:p>
        </w:tc>
      </w:tr>
      <w:tr w:rsidR="007E2CBB" w:rsidRPr="0054785F" w14:paraId="163DD291" w14:textId="77777777">
        <w:tc>
          <w:tcPr>
            <w:tcW w:w="3312" w:type="dxa"/>
            <w:tcBorders>
              <w:top w:val="single" w:sz="4" w:space="0" w:color="D9D9D9"/>
              <w:left w:val="single" w:sz="4" w:space="0" w:color="D9D9D9"/>
              <w:bottom w:val="single" w:sz="4" w:space="0" w:color="D9D9D9"/>
              <w:right w:val="single" w:sz="4" w:space="0" w:color="D9D9D9"/>
            </w:tcBorders>
          </w:tcPr>
          <w:p w14:paraId="1F5CEBDE" w14:textId="77777777" w:rsidR="007E2CBB" w:rsidRPr="0054785F" w:rsidRDefault="00000000" w:rsidP="0054785F">
            <w:pPr>
              <w:spacing w:after="80" w:line="276" w:lineRule="auto"/>
              <w:rPr>
                <w:rFonts w:ascii="Arial" w:hAnsi="Arial" w:cs="Arial"/>
              </w:rPr>
            </w:pPr>
            <w:r w:rsidRPr="0054785F">
              <w:rPr>
                <w:rFonts w:ascii="Arial" w:hAnsi="Arial" w:cs="Arial"/>
              </w:rPr>
              <w:t>Preparar entrega operativa</w:t>
            </w:r>
          </w:p>
        </w:tc>
        <w:tc>
          <w:tcPr>
            <w:tcW w:w="3312" w:type="dxa"/>
            <w:tcBorders>
              <w:top w:val="single" w:sz="4" w:space="0" w:color="D9D9D9"/>
              <w:left w:val="single" w:sz="4" w:space="0" w:color="D9D9D9"/>
              <w:bottom w:val="single" w:sz="4" w:space="0" w:color="D9D9D9"/>
              <w:right w:val="single" w:sz="4" w:space="0" w:color="D9D9D9"/>
            </w:tcBorders>
          </w:tcPr>
          <w:p w14:paraId="4AD17851" w14:textId="77777777" w:rsidR="007E2CBB" w:rsidRPr="0054785F" w:rsidRDefault="00000000" w:rsidP="0054785F">
            <w:pPr>
              <w:spacing w:after="80" w:line="276" w:lineRule="auto"/>
              <w:rPr>
                <w:rFonts w:ascii="Arial" w:hAnsi="Arial" w:cs="Arial"/>
              </w:rPr>
            </w:pPr>
            <w:r w:rsidRPr="0054785F">
              <w:rPr>
                <w:rFonts w:ascii="Arial" w:hAnsi="Arial" w:cs="Arial"/>
              </w:rPr>
              <w:t>Dockerfile, configuración y manuales del informe.</w:t>
            </w:r>
          </w:p>
        </w:tc>
        <w:tc>
          <w:tcPr>
            <w:tcW w:w="3312" w:type="dxa"/>
            <w:tcBorders>
              <w:top w:val="single" w:sz="4" w:space="0" w:color="D9D9D9"/>
              <w:left w:val="single" w:sz="4" w:space="0" w:color="D9D9D9"/>
              <w:bottom w:val="single" w:sz="4" w:space="0" w:color="D9D9D9"/>
              <w:right w:val="single" w:sz="4" w:space="0" w:color="D9D9D9"/>
            </w:tcBorders>
          </w:tcPr>
          <w:p w14:paraId="61019F01" w14:textId="77777777" w:rsidR="007E2CBB" w:rsidRPr="0054785F" w:rsidRDefault="00000000" w:rsidP="0054785F">
            <w:pPr>
              <w:spacing w:after="80" w:line="276" w:lineRule="auto"/>
              <w:rPr>
                <w:rFonts w:ascii="Arial" w:hAnsi="Arial" w:cs="Arial"/>
              </w:rPr>
            </w:pPr>
            <w:r w:rsidRPr="0054785F">
              <w:rPr>
                <w:rFonts w:ascii="Arial" w:hAnsi="Arial" w:cs="Arial"/>
              </w:rPr>
              <w:t>Preparación documentada; despliegue y aceptación no acreditados por registros independientes.</w:t>
            </w:r>
          </w:p>
        </w:tc>
      </w:tr>
    </w:tbl>
    <w:p w14:paraId="77ABB1B9" w14:textId="77777777" w:rsidR="0054785F" w:rsidRDefault="0054785F" w:rsidP="0054785F">
      <w:pPr>
        <w:pStyle w:val="Ttulo2"/>
        <w:spacing w:line="276" w:lineRule="auto"/>
        <w:rPr>
          <w:rFonts w:ascii="Arial" w:hAnsi="Arial" w:cs="Arial"/>
          <w:sz w:val="22"/>
          <w:szCs w:val="22"/>
        </w:rPr>
      </w:pPr>
    </w:p>
    <w:p w14:paraId="5CC3B90D" w14:textId="63C42AD2" w:rsidR="007E2CBB" w:rsidRPr="00E651CE" w:rsidRDefault="00000000" w:rsidP="0054785F">
      <w:pPr>
        <w:pStyle w:val="Ttulo2"/>
        <w:spacing w:line="276" w:lineRule="auto"/>
        <w:rPr>
          <w:rFonts w:ascii="Arial" w:hAnsi="Arial" w:cs="Arial"/>
          <w:color w:val="17365D" w:themeColor="text2" w:themeShade="BF"/>
          <w:sz w:val="22"/>
          <w:szCs w:val="22"/>
        </w:rPr>
      </w:pPr>
      <w:bookmarkStart w:id="8" w:name="_Toc242400335"/>
      <w:r w:rsidRPr="00E651CE">
        <w:rPr>
          <w:rFonts w:ascii="Arial" w:hAnsi="Arial" w:cs="Arial"/>
          <w:color w:val="17365D" w:themeColor="text2" w:themeShade="BF"/>
          <w:sz w:val="22"/>
          <w:szCs w:val="22"/>
        </w:rPr>
        <w:t xml:space="preserve">Control del </w:t>
      </w:r>
      <w:proofErr w:type="spellStart"/>
      <w:r w:rsidRPr="00E651CE">
        <w:rPr>
          <w:rFonts w:ascii="Arial" w:hAnsi="Arial" w:cs="Arial"/>
          <w:color w:val="17365D" w:themeColor="text2" w:themeShade="BF"/>
          <w:sz w:val="22"/>
          <w:szCs w:val="22"/>
        </w:rPr>
        <w:t>trabajo</w:t>
      </w:r>
      <w:proofErr w:type="spellEnd"/>
      <w:r w:rsidRPr="00E651CE">
        <w:rPr>
          <w:rFonts w:ascii="Arial" w:hAnsi="Arial" w:cs="Arial"/>
          <w:color w:val="17365D" w:themeColor="text2" w:themeShade="BF"/>
          <w:sz w:val="22"/>
          <w:szCs w:val="22"/>
        </w:rPr>
        <w:t xml:space="preserve"> y </w:t>
      </w:r>
      <w:proofErr w:type="spellStart"/>
      <w:r w:rsidRPr="00E651CE">
        <w:rPr>
          <w:rFonts w:ascii="Arial" w:hAnsi="Arial" w:cs="Arial"/>
          <w:color w:val="17365D" w:themeColor="text2" w:themeShade="BF"/>
          <w:sz w:val="22"/>
          <w:szCs w:val="22"/>
        </w:rPr>
        <w:t>criterio</w:t>
      </w:r>
      <w:proofErr w:type="spellEnd"/>
      <w:r w:rsidRPr="00E651CE">
        <w:rPr>
          <w:rFonts w:ascii="Arial" w:hAnsi="Arial" w:cs="Arial"/>
          <w:color w:val="17365D" w:themeColor="text2" w:themeShade="BF"/>
          <w:sz w:val="22"/>
          <w:szCs w:val="22"/>
        </w:rPr>
        <w:t xml:space="preserve"> de </w:t>
      </w:r>
      <w:proofErr w:type="spellStart"/>
      <w:r w:rsidRPr="00E651CE">
        <w:rPr>
          <w:rFonts w:ascii="Arial" w:hAnsi="Arial" w:cs="Arial"/>
          <w:color w:val="17365D" w:themeColor="text2" w:themeShade="BF"/>
          <w:sz w:val="22"/>
          <w:szCs w:val="22"/>
        </w:rPr>
        <w:t>cierre</w:t>
      </w:r>
      <w:bookmarkEnd w:id="8"/>
      <w:proofErr w:type="spellEnd"/>
    </w:p>
    <w:p w14:paraId="482C9AAC" w14:textId="77777777" w:rsidR="0054785F" w:rsidRPr="0054785F" w:rsidRDefault="0054785F" w:rsidP="0054785F"/>
    <w:p w14:paraId="5B9F0049" w14:textId="77777777" w:rsidR="007E2CBB" w:rsidRPr="0054785F" w:rsidRDefault="00000000" w:rsidP="00E651CE">
      <w:pPr>
        <w:spacing w:line="276" w:lineRule="auto"/>
        <w:ind w:left="113"/>
        <w:rPr>
          <w:rFonts w:ascii="Arial" w:hAnsi="Arial" w:cs="Arial"/>
        </w:rPr>
      </w:pPr>
      <w:r w:rsidRPr="0054785F">
        <w:rPr>
          <w:rFonts w:ascii="Arial" w:hAnsi="Arial" w:cs="Arial"/>
        </w:rPr>
        <w:t xml:space="preserve">Para cada tarea propongo registrar el identificador del requisito, responsable, prioridad, dependencia, estado y </w:t>
      </w:r>
      <w:proofErr w:type="gramStart"/>
      <w:r w:rsidRPr="0054785F">
        <w:rPr>
          <w:rFonts w:ascii="Arial" w:hAnsi="Arial" w:cs="Arial"/>
        </w:rPr>
        <w:t>enlace</w:t>
      </w:r>
      <w:proofErr w:type="gramEnd"/>
      <w:r w:rsidRPr="0054785F">
        <w:rPr>
          <w:rFonts w:ascii="Arial" w:hAnsi="Arial" w:cs="Arial"/>
        </w:rPr>
        <w:t xml:space="preserve"> al entregable. Una tarea estará terminada cuando el cambio sea revisado, sus criterios de aceptación tengan resultados reproducibles y la documentación refleje su comportamiento. Las tareas bloqueadas por credenciales, ambiente o validación del mandante deben conservar su impedimento y la decisión adoptada.</w:t>
      </w:r>
    </w:p>
    <w:p w14:paraId="0CDB128F" w14:textId="77777777" w:rsidR="0054785F" w:rsidRDefault="00000000" w:rsidP="00E651CE">
      <w:pPr>
        <w:spacing w:line="276" w:lineRule="auto"/>
        <w:ind w:left="113"/>
        <w:rPr>
          <w:rFonts w:ascii="Arial" w:hAnsi="Arial" w:cs="Arial"/>
        </w:rPr>
      </w:pPr>
      <w:r w:rsidRPr="0054785F">
        <w:rPr>
          <w:rFonts w:ascii="Arial" w:hAnsi="Arial" w:cs="Arial"/>
        </w:rPr>
        <w:t xml:space="preserve">El informe describe planificación, revisiones y retrospectivas de los incrementos. Estos registros narrativos permiten analizar el proceso, pero no sustituyen el historial del </w:t>
      </w:r>
      <w:proofErr w:type="spellStart"/>
      <w:r w:rsidRPr="0054785F">
        <w:rPr>
          <w:rFonts w:ascii="Arial" w:hAnsi="Arial" w:cs="Arial"/>
        </w:rPr>
        <w:t>tablero</w:t>
      </w:r>
      <w:proofErr w:type="spellEnd"/>
      <w:r w:rsidRPr="0054785F">
        <w:rPr>
          <w:rFonts w:ascii="Arial" w:hAnsi="Arial" w:cs="Arial"/>
        </w:rPr>
        <w:t xml:space="preserve"> </w:t>
      </w:r>
      <w:proofErr w:type="spellStart"/>
      <w:r w:rsidRPr="0054785F">
        <w:rPr>
          <w:rFonts w:ascii="Arial" w:hAnsi="Arial" w:cs="Arial"/>
        </w:rPr>
        <w:t>ni</w:t>
      </w:r>
      <w:proofErr w:type="spellEnd"/>
      <w:r w:rsidRPr="0054785F">
        <w:rPr>
          <w:rFonts w:ascii="Arial" w:hAnsi="Arial" w:cs="Arial"/>
        </w:rPr>
        <w:t xml:space="preserve"> un burndown</w:t>
      </w:r>
    </w:p>
    <w:p w14:paraId="4AE218B1" w14:textId="5EDA0CF9" w:rsidR="0054785F" w:rsidRPr="0054785F" w:rsidRDefault="00000000" w:rsidP="00E651CE">
      <w:pPr>
        <w:spacing w:line="276" w:lineRule="auto"/>
        <w:ind w:left="113"/>
        <w:rPr>
          <w:rFonts w:ascii="Arial" w:hAnsi="Arial" w:cs="Arial"/>
        </w:rPr>
      </w:pPr>
      <w:proofErr w:type="spellStart"/>
      <w:r w:rsidRPr="0054785F">
        <w:rPr>
          <w:rFonts w:ascii="Arial" w:hAnsi="Arial" w:cs="Arial"/>
        </w:rPr>
        <w:lastRenderedPageBreak/>
        <w:t>calculado</w:t>
      </w:r>
      <w:proofErr w:type="spellEnd"/>
      <w:r w:rsidRPr="0054785F">
        <w:rPr>
          <w:rFonts w:ascii="Arial" w:hAnsi="Arial" w:cs="Arial"/>
        </w:rPr>
        <w:t xml:space="preserve"> a </w:t>
      </w:r>
      <w:proofErr w:type="spellStart"/>
      <w:r w:rsidRPr="0054785F">
        <w:rPr>
          <w:rFonts w:ascii="Arial" w:hAnsi="Arial" w:cs="Arial"/>
        </w:rPr>
        <w:t>partir</w:t>
      </w:r>
      <w:proofErr w:type="spellEnd"/>
      <w:r w:rsidRPr="0054785F">
        <w:rPr>
          <w:rFonts w:ascii="Arial" w:hAnsi="Arial" w:cs="Arial"/>
        </w:rPr>
        <w:t xml:space="preserve"> de </w:t>
      </w:r>
      <w:proofErr w:type="spellStart"/>
      <w:r w:rsidRPr="0054785F">
        <w:rPr>
          <w:rFonts w:ascii="Arial" w:hAnsi="Arial" w:cs="Arial"/>
        </w:rPr>
        <w:t>tareas</w:t>
      </w:r>
      <w:proofErr w:type="spellEnd"/>
      <w:r w:rsidRPr="0054785F">
        <w:rPr>
          <w:rFonts w:ascii="Arial" w:hAnsi="Arial" w:cs="Arial"/>
        </w:rPr>
        <w:t xml:space="preserve"> reales. Mi control se concentrará en recuperar esos respaldos y mantener una relación visible entre objetivos, </w:t>
      </w:r>
      <w:proofErr w:type="spellStart"/>
      <w:r w:rsidRPr="0054785F">
        <w:rPr>
          <w:rFonts w:ascii="Arial" w:hAnsi="Arial" w:cs="Arial"/>
        </w:rPr>
        <w:t>trabajo</w:t>
      </w:r>
      <w:proofErr w:type="spellEnd"/>
      <w:r w:rsidRPr="0054785F">
        <w:rPr>
          <w:rFonts w:ascii="Arial" w:hAnsi="Arial" w:cs="Arial"/>
        </w:rPr>
        <w:t xml:space="preserve"> </w:t>
      </w:r>
      <w:proofErr w:type="spellStart"/>
      <w:r w:rsidRPr="0054785F">
        <w:rPr>
          <w:rFonts w:ascii="Arial" w:hAnsi="Arial" w:cs="Arial"/>
        </w:rPr>
        <w:t>terminado</w:t>
      </w:r>
      <w:proofErr w:type="spellEnd"/>
      <w:r w:rsidRPr="0054785F">
        <w:rPr>
          <w:rFonts w:ascii="Arial" w:hAnsi="Arial" w:cs="Arial"/>
        </w:rPr>
        <w:t xml:space="preserve"> y </w:t>
      </w:r>
      <w:proofErr w:type="spellStart"/>
      <w:r w:rsidRPr="0054785F">
        <w:rPr>
          <w:rFonts w:ascii="Arial" w:hAnsi="Arial" w:cs="Arial"/>
        </w:rPr>
        <w:t>evidencia</w:t>
      </w:r>
      <w:proofErr w:type="spellEnd"/>
      <w:r w:rsidRPr="0054785F">
        <w:rPr>
          <w:rFonts w:ascii="Arial" w:hAnsi="Arial" w:cs="Arial"/>
        </w:rPr>
        <w:t>.</w:t>
      </w:r>
    </w:p>
    <w:p w14:paraId="51970ECB" w14:textId="34DFB1A3" w:rsidR="007E2CBB" w:rsidRPr="0054785F" w:rsidRDefault="00000000" w:rsidP="0054785F">
      <w:pPr>
        <w:spacing w:line="276" w:lineRule="auto"/>
        <w:rPr>
          <w:rFonts w:ascii="Arial" w:hAnsi="Arial" w:cs="Arial"/>
        </w:rPr>
      </w:pPr>
      <w:r w:rsidRPr="0054785F">
        <w:rPr>
          <w:rFonts w:ascii="Arial" w:hAnsi="Arial" w:cs="Arial"/>
        </w:rPr>
        <w:br w:type="page"/>
      </w:r>
    </w:p>
    <w:p w14:paraId="2B1F6FF8" w14:textId="08F49425" w:rsidR="007E2CBB" w:rsidRPr="00E651CE" w:rsidRDefault="00000000" w:rsidP="0054785F">
      <w:pPr>
        <w:pStyle w:val="Ttulo1"/>
        <w:numPr>
          <w:ilvl w:val="0"/>
          <w:numId w:val="10"/>
        </w:numPr>
        <w:spacing w:line="276" w:lineRule="auto"/>
        <w:rPr>
          <w:rFonts w:ascii="Arial" w:hAnsi="Arial" w:cs="Arial"/>
          <w:color w:val="17365D" w:themeColor="text2" w:themeShade="BF"/>
          <w:sz w:val="22"/>
          <w:szCs w:val="22"/>
        </w:rPr>
      </w:pPr>
      <w:bookmarkStart w:id="9" w:name="_Toc242400336"/>
      <w:proofErr w:type="spellStart"/>
      <w:r w:rsidRPr="00E651CE">
        <w:rPr>
          <w:rFonts w:ascii="Arial" w:hAnsi="Arial" w:cs="Arial"/>
          <w:color w:val="17365D" w:themeColor="text2" w:themeShade="BF"/>
          <w:sz w:val="22"/>
          <w:szCs w:val="22"/>
        </w:rPr>
        <w:lastRenderedPageBreak/>
        <w:t>Evidencias</w:t>
      </w:r>
      <w:proofErr w:type="spellEnd"/>
      <w:r w:rsidRPr="00E651CE">
        <w:rPr>
          <w:rFonts w:ascii="Arial" w:hAnsi="Arial" w:cs="Arial"/>
          <w:color w:val="17365D" w:themeColor="text2" w:themeShade="BF"/>
          <w:sz w:val="22"/>
          <w:szCs w:val="22"/>
        </w:rPr>
        <w:t xml:space="preserve"> e </w:t>
      </w:r>
      <w:proofErr w:type="spellStart"/>
      <w:r w:rsidRPr="00E651CE">
        <w:rPr>
          <w:rFonts w:ascii="Arial" w:hAnsi="Arial" w:cs="Arial"/>
          <w:color w:val="17365D" w:themeColor="text2" w:themeShade="BF"/>
          <w:sz w:val="22"/>
          <w:szCs w:val="22"/>
        </w:rPr>
        <w:t>indicadores</w:t>
      </w:r>
      <w:proofErr w:type="spellEnd"/>
      <w:r w:rsidRPr="00E651CE">
        <w:rPr>
          <w:rFonts w:ascii="Arial" w:hAnsi="Arial" w:cs="Arial"/>
          <w:color w:val="17365D" w:themeColor="text2" w:themeShade="BF"/>
          <w:sz w:val="22"/>
          <w:szCs w:val="22"/>
        </w:rPr>
        <w:t xml:space="preserve"> de </w:t>
      </w:r>
      <w:r w:rsidR="0054785F" w:rsidRPr="00E651CE">
        <w:rPr>
          <w:rFonts w:ascii="Arial" w:hAnsi="Arial" w:cs="Arial"/>
          <w:color w:val="17365D" w:themeColor="text2" w:themeShade="BF"/>
          <w:sz w:val="22"/>
          <w:szCs w:val="22"/>
        </w:rPr>
        <w:t>Calidad</w:t>
      </w:r>
      <w:bookmarkEnd w:id="9"/>
    </w:p>
    <w:p w14:paraId="44A3F556" w14:textId="77777777" w:rsidR="0054785F" w:rsidRPr="0054785F" w:rsidRDefault="0054785F" w:rsidP="0054785F"/>
    <w:p w14:paraId="701737FC" w14:textId="77777777" w:rsidR="007E2CBB" w:rsidRDefault="00000000" w:rsidP="00E651CE">
      <w:pPr>
        <w:spacing w:line="276" w:lineRule="auto"/>
        <w:ind w:left="113"/>
        <w:rPr>
          <w:rFonts w:ascii="Arial" w:hAnsi="Arial" w:cs="Arial"/>
        </w:rPr>
      </w:pPr>
      <w:r w:rsidRPr="0054785F">
        <w:rPr>
          <w:rFonts w:ascii="Arial" w:hAnsi="Arial" w:cs="Arial"/>
        </w:rPr>
        <w:t xml:space="preserve">Selecciono los diez indicadores de la pauta porque RollerApp incluye pruebas, gestión del proyecto, persistencia y construcción e integración de software. La matriz distingue evidencias entregadas de verificaciones pendientes. Los identificadores E1 a E7 se desarrollan </w:t>
      </w:r>
      <w:proofErr w:type="spellStart"/>
      <w:r w:rsidRPr="0054785F">
        <w:rPr>
          <w:rFonts w:ascii="Arial" w:hAnsi="Arial" w:cs="Arial"/>
        </w:rPr>
        <w:t>en</w:t>
      </w:r>
      <w:proofErr w:type="spellEnd"/>
      <w:r w:rsidRPr="0054785F">
        <w:rPr>
          <w:rFonts w:ascii="Arial" w:hAnsi="Arial" w:cs="Arial"/>
        </w:rPr>
        <w:t xml:space="preserve"> el </w:t>
      </w:r>
      <w:proofErr w:type="spellStart"/>
      <w:r w:rsidRPr="0054785F">
        <w:rPr>
          <w:rFonts w:ascii="Arial" w:hAnsi="Arial" w:cs="Arial"/>
        </w:rPr>
        <w:t>anexo</w:t>
      </w:r>
      <w:proofErr w:type="spellEnd"/>
      <w:r w:rsidRPr="0054785F">
        <w:rPr>
          <w:rFonts w:ascii="Arial" w:hAnsi="Arial" w:cs="Arial"/>
        </w:rPr>
        <w:t xml:space="preserve"> </w:t>
      </w:r>
      <w:proofErr w:type="spellStart"/>
      <w:r w:rsidRPr="0054785F">
        <w:rPr>
          <w:rFonts w:ascii="Arial" w:hAnsi="Arial" w:cs="Arial"/>
        </w:rPr>
        <w:t>técnico</w:t>
      </w:r>
      <w:proofErr w:type="spellEnd"/>
      <w:r w:rsidRPr="0054785F">
        <w:rPr>
          <w:rFonts w:ascii="Arial" w:hAnsi="Arial" w:cs="Arial"/>
        </w:rPr>
        <w:t>.</w:t>
      </w:r>
    </w:p>
    <w:p w14:paraId="48111CFB" w14:textId="77777777" w:rsidR="0054785F" w:rsidRPr="0054785F" w:rsidRDefault="0054785F" w:rsidP="0054785F">
      <w:pPr>
        <w:spacing w:line="276" w:lineRule="auto"/>
        <w:rPr>
          <w:rFonts w:ascii="Arial" w:hAnsi="Arial" w:cs="Arial"/>
        </w:rPr>
      </w:pPr>
    </w:p>
    <w:tbl>
      <w:tblPr>
        <w:tblStyle w:val="Tablaconcuadrcula"/>
        <w:tblW w:w="0" w:type="auto"/>
        <w:tblLook w:val="04A0" w:firstRow="1" w:lastRow="0" w:firstColumn="1" w:lastColumn="0" w:noHBand="0" w:noVBand="1"/>
      </w:tblPr>
      <w:tblGrid>
        <w:gridCol w:w="3312"/>
        <w:gridCol w:w="3312"/>
        <w:gridCol w:w="3312"/>
      </w:tblGrid>
      <w:tr w:rsidR="007E2CBB" w:rsidRPr="0054785F" w14:paraId="01876752" w14:textId="77777777">
        <w:trPr>
          <w:tblHeader/>
        </w:trPr>
        <w:tc>
          <w:tcPr>
            <w:tcW w:w="3312" w:type="dxa"/>
            <w:tcBorders>
              <w:top w:val="single" w:sz="4" w:space="0" w:color="D9D9D9"/>
              <w:left w:val="single" w:sz="4" w:space="0" w:color="D9D9D9"/>
              <w:bottom w:val="single" w:sz="4" w:space="0" w:color="D9D9D9"/>
              <w:right w:val="single" w:sz="4" w:space="0" w:color="D9D9D9"/>
            </w:tcBorders>
            <w:shd w:val="clear" w:color="auto" w:fill="E8EDF2"/>
          </w:tcPr>
          <w:p w14:paraId="45CBB5E8" w14:textId="77777777" w:rsidR="007E2CBB" w:rsidRPr="0054785F" w:rsidRDefault="00000000" w:rsidP="0054785F">
            <w:pPr>
              <w:spacing w:after="80" w:line="276" w:lineRule="auto"/>
              <w:rPr>
                <w:rFonts w:ascii="Arial" w:hAnsi="Arial" w:cs="Arial"/>
              </w:rPr>
            </w:pPr>
            <w:r w:rsidRPr="0054785F">
              <w:rPr>
                <w:rFonts w:ascii="Arial" w:hAnsi="Arial" w:cs="Arial"/>
                <w:b/>
              </w:rPr>
              <w:t>Indicador</w:t>
            </w:r>
          </w:p>
        </w:tc>
        <w:tc>
          <w:tcPr>
            <w:tcW w:w="3312" w:type="dxa"/>
            <w:tcBorders>
              <w:top w:val="single" w:sz="4" w:space="0" w:color="D9D9D9"/>
              <w:left w:val="single" w:sz="4" w:space="0" w:color="D9D9D9"/>
              <w:bottom w:val="single" w:sz="4" w:space="0" w:color="D9D9D9"/>
              <w:right w:val="single" w:sz="4" w:space="0" w:color="D9D9D9"/>
            </w:tcBorders>
            <w:shd w:val="clear" w:color="auto" w:fill="E8EDF2"/>
          </w:tcPr>
          <w:p w14:paraId="330E6CC2" w14:textId="77777777" w:rsidR="007E2CBB" w:rsidRPr="0054785F" w:rsidRDefault="00000000" w:rsidP="0054785F">
            <w:pPr>
              <w:spacing w:after="80" w:line="276" w:lineRule="auto"/>
              <w:rPr>
                <w:rFonts w:ascii="Arial" w:hAnsi="Arial" w:cs="Arial"/>
              </w:rPr>
            </w:pPr>
            <w:r w:rsidRPr="0054785F">
              <w:rPr>
                <w:rFonts w:ascii="Arial" w:hAnsi="Arial" w:cs="Arial"/>
                <w:b/>
              </w:rPr>
              <w:t>Evidencia disponible</w:t>
            </w:r>
          </w:p>
        </w:tc>
        <w:tc>
          <w:tcPr>
            <w:tcW w:w="3312" w:type="dxa"/>
            <w:tcBorders>
              <w:top w:val="single" w:sz="4" w:space="0" w:color="D9D9D9"/>
              <w:left w:val="single" w:sz="4" w:space="0" w:color="D9D9D9"/>
              <w:bottom w:val="single" w:sz="4" w:space="0" w:color="D9D9D9"/>
              <w:right w:val="single" w:sz="4" w:space="0" w:color="D9D9D9"/>
            </w:tcBorders>
            <w:shd w:val="clear" w:color="auto" w:fill="E8EDF2"/>
          </w:tcPr>
          <w:p w14:paraId="4B6F2265" w14:textId="77777777" w:rsidR="007E2CBB" w:rsidRPr="0054785F" w:rsidRDefault="00000000" w:rsidP="0054785F">
            <w:pPr>
              <w:spacing w:after="80" w:line="276" w:lineRule="auto"/>
              <w:rPr>
                <w:rFonts w:ascii="Arial" w:hAnsi="Arial" w:cs="Arial"/>
              </w:rPr>
            </w:pPr>
            <w:r w:rsidRPr="0054785F">
              <w:rPr>
                <w:rFonts w:ascii="Arial" w:hAnsi="Arial" w:cs="Arial"/>
                <w:b/>
              </w:rPr>
              <w:t>Alcance y brecha</w:t>
            </w:r>
          </w:p>
        </w:tc>
      </w:tr>
      <w:tr w:rsidR="007E2CBB" w:rsidRPr="0054785F" w14:paraId="7716EA98" w14:textId="77777777">
        <w:tc>
          <w:tcPr>
            <w:tcW w:w="3312" w:type="dxa"/>
            <w:tcBorders>
              <w:top w:val="single" w:sz="4" w:space="0" w:color="D9D9D9"/>
              <w:left w:val="single" w:sz="4" w:space="0" w:color="D9D9D9"/>
              <w:bottom w:val="single" w:sz="4" w:space="0" w:color="D9D9D9"/>
              <w:right w:val="single" w:sz="4" w:space="0" w:color="D9D9D9"/>
            </w:tcBorders>
          </w:tcPr>
          <w:p w14:paraId="4293541C" w14:textId="77777777" w:rsidR="007E2CBB" w:rsidRPr="0054785F" w:rsidRDefault="00000000" w:rsidP="0054785F">
            <w:pPr>
              <w:spacing w:after="80" w:line="276" w:lineRule="auto"/>
              <w:rPr>
                <w:rFonts w:ascii="Arial" w:hAnsi="Arial" w:cs="Arial"/>
              </w:rPr>
            </w:pPr>
            <w:r w:rsidRPr="0054785F">
              <w:rPr>
                <w:rFonts w:ascii="Arial" w:hAnsi="Arial" w:cs="Arial"/>
              </w:rPr>
              <w:t>1.1 Diseño de pruebas</w:t>
            </w:r>
          </w:p>
        </w:tc>
        <w:tc>
          <w:tcPr>
            <w:tcW w:w="3312" w:type="dxa"/>
            <w:tcBorders>
              <w:top w:val="single" w:sz="4" w:space="0" w:color="D9D9D9"/>
              <w:left w:val="single" w:sz="4" w:space="0" w:color="D9D9D9"/>
              <w:bottom w:val="single" w:sz="4" w:space="0" w:color="D9D9D9"/>
              <w:right w:val="single" w:sz="4" w:space="0" w:color="D9D9D9"/>
            </w:tcBorders>
          </w:tcPr>
          <w:p w14:paraId="290E8D2B" w14:textId="77777777" w:rsidR="007E2CBB" w:rsidRPr="0054785F" w:rsidRDefault="00000000" w:rsidP="0054785F">
            <w:pPr>
              <w:spacing w:after="80" w:line="276" w:lineRule="auto"/>
              <w:rPr>
                <w:rFonts w:ascii="Arial" w:hAnsi="Arial" w:cs="Arial"/>
              </w:rPr>
            </w:pPr>
            <w:r w:rsidRPr="0054785F">
              <w:rPr>
                <w:rFonts w:ascii="Arial" w:hAnsi="Arial" w:cs="Arial"/>
              </w:rPr>
              <w:t>Suite reproducible, casos del informe y plan integral.</w:t>
            </w:r>
          </w:p>
        </w:tc>
        <w:tc>
          <w:tcPr>
            <w:tcW w:w="3312" w:type="dxa"/>
            <w:tcBorders>
              <w:top w:val="single" w:sz="4" w:space="0" w:color="D9D9D9"/>
              <w:left w:val="single" w:sz="4" w:space="0" w:color="D9D9D9"/>
              <w:bottom w:val="single" w:sz="4" w:space="0" w:color="D9D9D9"/>
              <w:right w:val="single" w:sz="4" w:space="0" w:color="D9D9D9"/>
            </w:tcBorders>
          </w:tcPr>
          <w:p w14:paraId="2E4A6524" w14:textId="77777777" w:rsidR="007E2CBB" w:rsidRPr="0054785F" w:rsidRDefault="00000000" w:rsidP="0054785F">
            <w:pPr>
              <w:spacing w:after="80" w:line="276" w:lineRule="auto"/>
              <w:rPr>
                <w:rFonts w:ascii="Arial" w:hAnsi="Arial" w:cs="Arial"/>
              </w:rPr>
            </w:pPr>
            <w:r w:rsidRPr="0054785F">
              <w:rPr>
                <w:rFonts w:ascii="Arial" w:hAnsi="Arial" w:cs="Arial"/>
              </w:rPr>
              <w:t>Diseño con datos de frontera; entorno y alcance registrados.</w:t>
            </w:r>
          </w:p>
        </w:tc>
      </w:tr>
      <w:tr w:rsidR="007E2CBB" w:rsidRPr="0054785F" w14:paraId="2720693F" w14:textId="77777777">
        <w:tc>
          <w:tcPr>
            <w:tcW w:w="3312" w:type="dxa"/>
            <w:tcBorders>
              <w:top w:val="single" w:sz="4" w:space="0" w:color="D9D9D9"/>
              <w:left w:val="single" w:sz="4" w:space="0" w:color="D9D9D9"/>
              <w:bottom w:val="single" w:sz="4" w:space="0" w:color="D9D9D9"/>
              <w:right w:val="single" w:sz="4" w:space="0" w:color="D9D9D9"/>
            </w:tcBorders>
          </w:tcPr>
          <w:p w14:paraId="4532C53A" w14:textId="77777777" w:rsidR="007E2CBB" w:rsidRPr="0054785F" w:rsidRDefault="00000000" w:rsidP="0054785F">
            <w:pPr>
              <w:spacing w:after="80" w:line="276" w:lineRule="auto"/>
              <w:rPr>
                <w:rFonts w:ascii="Arial" w:hAnsi="Arial" w:cs="Arial"/>
              </w:rPr>
            </w:pPr>
            <w:r w:rsidRPr="0054785F">
              <w:rPr>
                <w:rFonts w:ascii="Arial" w:hAnsi="Arial" w:cs="Arial"/>
              </w:rPr>
              <w:t>1.2 Aplicación de pruebas</w:t>
            </w:r>
          </w:p>
        </w:tc>
        <w:tc>
          <w:tcPr>
            <w:tcW w:w="3312" w:type="dxa"/>
            <w:tcBorders>
              <w:top w:val="single" w:sz="4" w:space="0" w:color="D9D9D9"/>
              <w:left w:val="single" w:sz="4" w:space="0" w:color="D9D9D9"/>
              <w:bottom w:val="single" w:sz="4" w:space="0" w:color="D9D9D9"/>
              <w:right w:val="single" w:sz="4" w:space="0" w:color="D9D9D9"/>
            </w:tcBorders>
          </w:tcPr>
          <w:p w14:paraId="47C50D39" w14:textId="77777777" w:rsidR="007E2CBB" w:rsidRPr="0054785F" w:rsidRDefault="00000000" w:rsidP="0054785F">
            <w:pPr>
              <w:spacing w:after="80" w:line="276" w:lineRule="auto"/>
              <w:rPr>
                <w:rFonts w:ascii="Arial" w:hAnsi="Arial" w:cs="Arial"/>
              </w:rPr>
            </w:pPr>
            <w:r w:rsidRPr="0054785F">
              <w:rPr>
                <w:rFonts w:ascii="Arial" w:hAnsi="Arial" w:cs="Arial"/>
              </w:rPr>
              <w:t>35 pruebas ejecutadas sobre funciones originales web y móvil.</w:t>
            </w:r>
          </w:p>
        </w:tc>
        <w:tc>
          <w:tcPr>
            <w:tcW w:w="3312" w:type="dxa"/>
            <w:tcBorders>
              <w:top w:val="single" w:sz="4" w:space="0" w:color="D9D9D9"/>
              <w:left w:val="single" w:sz="4" w:space="0" w:color="D9D9D9"/>
              <w:bottom w:val="single" w:sz="4" w:space="0" w:color="D9D9D9"/>
              <w:right w:val="single" w:sz="4" w:space="0" w:color="D9D9D9"/>
            </w:tcBorders>
          </w:tcPr>
          <w:p w14:paraId="6D9924A9" w14:textId="77777777" w:rsidR="007E2CBB" w:rsidRPr="0054785F" w:rsidRDefault="00000000" w:rsidP="0054785F">
            <w:pPr>
              <w:spacing w:after="80" w:line="276" w:lineRule="auto"/>
              <w:rPr>
                <w:rFonts w:ascii="Arial" w:hAnsi="Arial" w:cs="Arial"/>
              </w:rPr>
            </w:pPr>
            <w:r w:rsidRPr="0054785F">
              <w:rPr>
                <w:rFonts w:ascii="Arial" w:hAnsi="Arial" w:cs="Arial"/>
              </w:rPr>
              <w:t>Salida real disponible; faltan pruebas integrales, API, dispositivos y aceptación.</w:t>
            </w:r>
          </w:p>
        </w:tc>
      </w:tr>
      <w:tr w:rsidR="007E2CBB" w:rsidRPr="0054785F" w14:paraId="483643EE" w14:textId="77777777">
        <w:tc>
          <w:tcPr>
            <w:tcW w:w="3312" w:type="dxa"/>
            <w:tcBorders>
              <w:top w:val="single" w:sz="4" w:space="0" w:color="D9D9D9"/>
              <w:left w:val="single" w:sz="4" w:space="0" w:color="D9D9D9"/>
              <w:bottom w:val="single" w:sz="4" w:space="0" w:color="D9D9D9"/>
              <w:right w:val="single" w:sz="4" w:space="0" w:color="D9D9D9"/>
            </w:tcBorders>
          </w:tcPr>
          <w:p w14:paraId="2172677C" w14:textId="77777777" w:rsidR="007E2CBB" w:rsidRPr="0054785F" w:rsidRDefault="00000000" w:rsidP="0054785F">
            <w:pPr>
              <w:spacing w:after="80" w:line="276" w:lineRule="auto"/>
              <w:rPr>
                <w:rFonts w:ascii="Arial" w:hAnsi="Arial" w:cs="Arial"/>
              </w:rPr>
            </w:pPr>
            <w:r w:rsidRPr="0054785F">
              <w:rPr>
                <w:rFonts w:ascii="Arial" w:hAnsi="Arial" w:cs="Arial"/>
              </w:rPr>
              <w:t>1.3 Mejoras del producto</w:t>
            </w:r>
          </w:p>
        </w:tc>
        <w:tc>
          <w:tcPr>
            <w:tcW w:w="3312" w:type="dxa"/>
            <w:tcBorders>
              <w:top w:val="single" w:sz="4" w:space="0" w:color="D9D9D9"/>
              <w:left w:val="single" w:sz="4" w:space="0" w:color="D9D9D9"/>
              <w:bottom w:val="single" w:sz="4" w:space="0" w:color="D9D9D9"/>
              <w:right w:val="single" w:sz="4" w:space="0" w:color="D9D9D9"/>
            </w:tcBorders>
          </w:tcPr>
          <w:p w14:paraId="3CF8D278" w14:textId="77777777" w:rsidR="007E2CBB" w:rsidRPr="0054785F" w:rsidRDefault="00000000" w:rsidP="0054785F">
            <w:pPr>
              <w:spacing w:after="80" w:line="276" w:lineRule="auto"/>
              <w:rPr>
                <w:rFonts w:ascii="Arial" w:hAnsi="Arial" w:cs="Arial"/>
              </w:rPr>
            </w:pPr>
            <w:r w:rsidRPr="0054785F">
              <w:rPr>
                <w:rFonts w:ascii="Arial" w:hAnsi="Arial" w:cs="Arial"/>
              </w:rPr>
              <w:t>DEF-01 a DEF-05; controles E2, E3 y E4.</w:t>
            </w:r>
          </w:p>
        </w:tc>
        <w:tc>
          <w:tcPr>
            <w:tcW w:w="3312" w:type="dxa"/>
            <w:tcBorders>
              <w:top w:val="single" w:sz="4" w:space="0" w:color="D9D9D9"/>
              <w:left w:val="single" w:sz="4" w:space="0" w:color="D9D9D9"/>
              <w:bottom w:val="single" w:sz="4" w:space="0" w:color="D9D9D9"/>
              <w:right w:val="single" w:sz="4" w:space="0" w:color="D9D9D9"/>
            </w:tcBorders>
          </w:tcPr>
          <w:p w14:paraId="30AF17F1" w14:textId="77777777" w:rsidR="007E2CBB" w:rsidRPr="0054785F" w:rsidRDefault="00000000" w:rsidP="0054785F">
            <w:pPr>
              <w:spacing w:after="80" w:line="276" w:lineRule="auto"/>
              <w:rPr>
                <w:rFonts w:ascii="Arial" w:hAnsi="Arial" w:cs="Arial"/>
              </w:rPr>
            </w:pPr>
            <w:r w:rsidRPr="0054785F">
              <w:rPr>
                <w:rFonts w:ascii="Arial" w:hAnsi="Arial" w:cs="Arial"/>
              </w:rPr>
              <w:t>Código compatible con varias correcciones; faltan comparación y reprueba.</w:t>
            </w:r>
          </w:p>
        </w:tc>
      </w:tr>
      <w:tr w:rsidR="007E2CBB" w:rsidRPr="0054785F" w14:paraId="4F117032" w14:textId="77777777">
        <w:tc>
          <w:tcPr>
            <w:tcW w:w="3312" w:type="dxa"/>
            <w:tcBorders>
              <w:top w:val="single" w:sz="4" w:space="0" w:color="D9D9D9"/>
              <w:left w:val="single" w:sz="4" w:space="0" w:color="D9D9D9"/>
              <w:bottom w:val="single" w:sz="4" w:space="0" w:color="D9D9D9"/>
              <w:right w:val="single" w:sz="4" w:space="0" w:color="D9D9D9"/>
            </w:tcBorders>
          </w:tcPr>
          <w:p w14:paraId="64D8D0F5" w14:textId="77777777" w:rsidR="007E2CBB" w:rsidRPr="0054785F" w:rsidRDefault="00000000" w:rsidP="0054785F">
            <w:pPr>
              <w:spacing w:after="80" w:line="276" w:lineRule="auto"/>
              <w:rPr>
                <w:rFonts w:ascii="Arial" w:hAnsi="Arial" w:cs="Arial"/>
              </w:rPr>
            </w:pPr>
            <w:r w:rsidRPr="0054785F">
              <w:rPr>
                <w:rFonts w:ascii="Arial" w:hAnsi="Arial" w:cs="Arial"/>
              </w:rPr>
              <w:t>2.1 Planificación</w:t>
            </w:r>
          </w:p>
        </w:tc>
        <w:tc>
          <w:tcPr>
            <w:tcW w:w="3312" w:type="dxa"/>
            <w:tcBorders>
              <w:top w:val="single" w:sz="4" w:space="0" w:color="D9D9D9"/>
              <w:left w:val="single" w:sz="4" w:space="0" w:color="D9D9D9"/>
              <w:bottom w:val="single" w:sz="4" w:space="0" w:color="D9D9D9"/>
              <w:right w:val="single" w:sz="4" w:space="0" w:color="D9D9D9"/>
            </w:tcBorders>
          </w:tcPr>
          <w:p w14:paraId="6CD53C7D" w14:textId="77777777" w:rsidR="007E2CBB" w:rsidRPr="0054785F" w:rsidRDefault="00000000" w:rsidP="0054785F">
            <w:pPr>
              <w:spacing w:after="80" w:line="276" w:lineRule="auto"/>
              <w:rPr>
                <w:rFonts w:ascii="Arial" w:hAnsi="Arial" w:cs="Arial"/>
              </w:rPr>
            </w:pPr>
            <w:r w:rsidRPr="0054785F">
              <w:rPr>
                <w:rFonts w:ascii="Arial" w:hAnsi="Arial" w:cs="Arial"/>
              </w:rPr>
              <w:t>Backlog, roles y calendario del informe.</w:t>
            </w:r>
          </w:p>
        </w:tc>
        <w:tc>
          <w:tcPr>
            <w:tcW w:w="3312" w:type="dxa"/>
            <w:tcBorders>
              <w:top w:val="single" w:sz="4" w:space="0" w:color="D9D9D9"/>
              <w:left w:val="single" w:sz="4" w:space="0" w:color="D9D9D9"/>
              <w:bottom w:val="single" w:sz="4" w:space="0" w:color="D9D9D9"/>
              <w:right w:val="single" w:sz="4" w:space="0" w:color="D9D9D9"/>
            </w:tcBorders>
          </w:tcPr>
          <w:p w14:paraId="4B7E806B" w14:textId="77777777" w:rsidR="007E2CBB" w:rsidRPr="0054785F" w:rsidRDefault="00000000" w:rsidP="0054785F">
            <w:pPr>
              <w:spacing w:after="80" w:line="276" w:lineRule="auto"/>
              <w:rPr>
                <w:rFonts w:ascii="Arial" w:hAnsi="Arial" w:cs="Arial"/>
              </w:rPr>
            </w:pPr>
            <w:r w:rsidRPr="0054785F">
              <w:rPr>
                <w:rFonts w:ascii="Arial" w:hAnsi="Arial" w:cs="Arial"/>
              </w:rPr>
              <w:t>Plan presente; corregir duración de sprints y discrepancias temporales.</w:t>
            </w:r>
          </w:p>
        </w:tc>
      </w:tr>
      <w:tr w:rsidR="007E2CBB" w:rsidRPr="0054785F" w14:paraId="17176DA7" w14:textId="77777777">
        <w:tc>
          <w:tcPr>
            <w:tcW w:w="3312" w:type="dxa"/>
            <w:tcBorders>
              <w:top w:val="single" w:sz="4" w:space="0" w:color="D9D9D9"/>
              <w:left w:val="single" w:sz="4" w:space="0" w:color="D9D9D9"/>
              <w:bottom w:val="single" w:sz="4" w:space="0" w:color="D9D9D9"/>
              <w:right w:val="single" w:sz="4" w:space="0" w:color="D9D9D9"/>
            </w:tcBorders>
          </w:tcPr>
          <w:p w14:paraId="6B0A1A82" w14:textId="77777777" w:rsidR="007E2CBB" w:rsidRPr="0054785F" w:rsidRDefault="00000000" w:rsidP="0054785F">
            <w:pPr>
              <w:spacing w:after="80" w:line="276" w:lineRule="auto"/>
              <w:rPr>
                <w:rFonts w:ascii="Arial" w:hAnsi="Arial" w:cs="Arial"/>
              </w:rPr>
            </w:pPr>
            <w:r w:rsidRPr="0054785F">
              <w:rPr>
                <w:rFonts w:ascii="Arial" w:hAnsi="Arial" w:cs="Arial"/>
              </w:rPr>
              <w:t>2.2 Control del proyecto</w:t>
            </w:r>
          </w:p>
        </w:tc>
        <w:tc>
          <w:tcPr>
            <w:tcW w:w="3312" w:type="dxa"/>
            <w:tcBorders>
              <w:top w:val="single" w:sz="4" w:space="0" w:color="D9D9D9"/>
              <w:left w:val="single" w:sz="4" w:space="0" w:color="D9D9D9"/>
              <w:bottom w:val="single" w:sz="4" w:space="0" w:color="D9D9D9"/>
              <w:right w:val="single" w:sz="4" w:space="0" w:color="D9D9D9"/>
            </w:tcBorders>
          </w:tcPr>
          <w:p w14:paraId="7DA7E017" w14:textId="77777777" w:rsidR="007E2CBB" w:rsidRPr="0054785F" w:rsidRDefault="00000000" w:rsidP="0054785F">
            <w:pPr>
              <w:spacing w:after="80" w:line="276" w:lineRule="auto"/>
              <w:rPr>
                <w:rFonts w:ascii="Arial" w:hAnsi="Arial" w:cs="Arial"/>
              </w:rPr>
            </w:pPr>
            <w:r w:rsidRPr="0054785F">
              <w:rPr>
                <w:rFonts w:ascii="Arial" w:hAnsi="Arial" w:cs="Arial"/>
              </w:rPr>
              <w:t>Relatos de revisiones y retrospectivas.</w:t>
            </w:r>
          </w:p>
        </w:tc>
        <w:tc>
          <w:tcPr>
            <w:tcW w:w="3312" w:type="dxa"/>
            <w:tcBorders>
              <w:top w:val="single" w:sz="4" w:space="0" w:color="D9D9D9"/>
              <w:left w:val="single" w:sz="4" w:space="0" w:color="D9D9D9"/>
              <w:bottom w:val="single" w:sz="4" w:space="0" w:color="D9D9D9"/>
              <w:right w:val="single" w:sz="4" w:space="0" w:color="D9D9D9"/>
            </w:tcBorders>
          </w:tcPr>
          <w:p w14:paraId="2C4CBDBB" w14:textId="77777777" w:rsidR="007E2CBB" w:rsidRPr="0054785F" w:rsidRDefault="00000000" w:rsidP="0054785F">
            <w:pPr>
              <w:spacing w:after="80" w:line="276" w:lineRule="auto"/>
              <w:rPr>
                <w:rFonts w:ascii="Arial" w:hAnsi="Arial" w:cs="Arial"/>
              </w:rPr>
            </w:pPr>
            <w:r w:rsidRPr="0054785F">
              <w:rPr>
                <w:rFonts w:ascii="Arial" w:hAnsi="Arial" w:cs="Arial"/>
              </w:rPr>
              <w:t>Falta historial del tablero y seguimiento fechado.</w:t>
            </w:r>
          </w:p>
        </w:tc>
      </w:tr>
      <w:tr w:rsidR="007E2CBB" w:rsidRPr="0054785F" w14:paraId="1EE4F6A5" w14:textId="77777777">
        <w:tc>
          <w:tcPr>
            <w:tcW w:w="3312" w:type="dxa"/>
            <w:tcBorders>
              <w:top w:val="single" w:sz="4" w:space="0" w:color="D9D9D9"/>
              <w:left w:val="single" w:sz="4" w:space="0" w:color="D9D9D9"/>
              <w:bottom w:val="single" w:sz="4" w:space="0" w:color="D9D9D9"/>
              <w:right w:val="single" w:sz="4" w:space="0" w:color="D9D9D9"/>
            </w:tcBorders>
          </w:tcPr>
          <w:p w14:paraId="78D6546A" w14:textId="77777777" w:rsidR="007E2CBB" w:rsidRPr="0054785F" w:rsidRDefault="00000000" w:rsidP="0054785F">
            <w:pPr>
              <w:spacing w:after="80" w:line="276" w:lineRule="auto"/>
              <w:rPr>
                <w:rFonts w:ascii="Arial" w:hAnsi="Arial" w:cs="Arial"/>
              </w:rPr>
            </w:pPr>
            <w:r w:rsidRPr="0054785F">
              <w:rPr>
                <w:rFonts w:ascii="Arial" w:hAnsi="Arial" w:cs="Arial"/>
              </w:rPr>
              <w:t>3.1 Diseño de datos</w:t>
            </w:r>
          </w:p>
        </w:tc>
        <w:tc>
          <w:tcPr>
            <w:tcW w:w="3312" w:type="dxa"/>
            <w:tcBorders>
              <w:top w:val="single" w:sz="4" w:space="0" w:color="D9D9D9"/>
              <w:left w:val="single" w:sz="4" w:space="0" w:color="D9D9D9"/>
              <w:bottom w:val="single" w:sz="4" w:space="0" w:color="D9D9D9"/>
              <w:right w:val="single" w:sz="4" w:space="0" w:color="D9D9D9"/>
            </w:tcBorders>
          </w:tcPr>
          <w:p w14:paraId="517161EA" w14:textId="77777777" w:rsidR="007E2CBB" w:rsidRPr="0054785F" w:rsidRDefault="00000000" w:rsidP="0054785F">
            <w:pPr>
              <w:spacing w:after="80" w:line="276" w:lineRule="auto"/>
              <w:rPr>
                <w:rFonts w:ascii="Arial" w:hAnsi="Arial" w:cs="Arial"/>
              </w:rPr>
            </w:pPr>
            <w:r w:rsidRPr="0054785F">
              <w:rPr>
                <w:rFonts w:ascii="Arial" w:hAnsi="Arial" w:cs="Arial"/>
              </w:rPr>
              <w:t>Modelos del informe y schema.sql, E5.</w:t>
            </w:r>
          </w:p>
        </w:tc>
        <w:tc>
          <w:tcPr>
            <w:tcW w:w="3312" w:type="dxa"/>
            <w:tcBorders>
              <w:top w:val="single" w:sz="4" w:space="0" w:color="D9D9D9"/>
              <w:left w:val="single" w:sz="4" w:space="0" w:color="D9D9D9"/>
              <w:bottom w:val="single" w:sz="4" w:space="0" w:color="D9D9D9"/>
              <w:right w:val="single" w:sz="4" w:space="0" w:color="D9D9D9"/>
            </w:tcBorders>
          </w:tcPr>
          <w:p w14:paraId="05C62E25" w14:textId="77777777" w:rsidR="007E2CBB" w:rsidRPr="0054785F" w:rsidRDefault="00000000" w:rsidP="0054785F">
            <w:pPr>
              <w:spacing w:after="80" w:line="276" w:lineRule="auto"/>
              <w:rPr>
                <w:rFonts w:ascii="Arial" w:hAnsi="Arial" w:cs="Arial"/>
              </w:rPr>
            </w:pPr>
            <w:r w:rsidRPr="0054785F">
              <w:rPr>
                <w:rFonts w:ascii="Arial" w:hAnsi="Arial" w:cs="Arial"/>
              </w:rPr>
              <w:t>Diseño entregado; vincular entidades con requisitos.</w:t>
            </w:r>
          </w:p>
        </w:tc>
      </w:tr>
      <w:tr w:rsidR="007E2CBB" w:rsidRPr="0054785F" w14:paraId="2B1E290B" w14:textId="77777777">
        <w:tc>
          <w:tcPr>
            <w:tcW w:w="3312" w:type="dxa"/>
            <w:tcBorders>
              <w:top w:val="single" w:sz="4" w:space="0" w:color="D9D9D9"/>
              <w:left w:val="single" w:sz="4" w:space="0" w:color="D9D9D9"/>
              <w:bottom w:val="single" w:sz="4" w:space="0" w:color="D9D9D9"/>
              <w:right w:val="single" w:sz="4" w:space="0" w:color="D9D9D9"/>
            </w:tcBorders>
          </w:tcPr>
          <w:p w14:paraId="50D6CA11" w14:textId="77777777" w:rsidR="007E2CBB" w:rsidRPr="0054785F" w:rsidRDefault="00000000" w:rsidP="0054785F">
            <w:pPr>
              <w:spacing w:after="80" w:line="276" w:lineRule="auto"/>
              <w:rPr>
                <w:rFonts w:ascii="Arial" w:hAnsi="Arial" w:cs="Arial"/>
              </w:rPr>
            </w:pPr>
            <w:r w:rsidRPr="0054785F">
              <w:rPr>
                <w:rFonts w:ascii="Arial" w:hAnsi="Arial" w:cs="Arial"/>
              </w:rPr>
              <w:t>3.2 Implementación de datos</w:t>
            </w:r>
          </w:p>
        </w:tc>
        <w:tc>
          <w:tcPr>
            <w:tcW w:w="3312" w:type="dxa"/>
            <w:tcBorders>
              <w:top w:val="single" w:sz="4" w:space="0" w:color="D9D9D9"/>
              <w:left w:val="single" w:sz="4" w:space="0" w:color="D9D9D9"/>
              <w:bottom w:val="single" w:sz="4" w:space="0" w:color="D9D9D9"/>
              <w:right w:val="single" w:sz="4" w:space="0" w:color="D9D9D9"/>
            </w:tcBorders>
          </w:tcPr>
          <w:p w14:paraId="5B12DBDF" w14:textId="77777777" w:rsidR="007E2CBB" w:rsidRPr="0054785F" w:rsidRDefault="00000000" w:rsidP="0054785F">
            <w:pPr>
              <w:spacing w:after="80" w:line="276" w:lineRule="auto"/>
              <w:rPr>
                <w:rFonts w:ascii="Arial" w:hAnsi="Arial" w:cs="Arial"/>
              </w:rPr>
            </w:pPr>
            <w:r w:rsidRPr="0054785F">
              <w:rPr>
                <w:rFonts w:ascii="Arial" w:hAnsi="Arial" w:cs="Arial"/>
              </w:rPr>
              <w:t>DDL, entidades y repositorios, E5.</w:t>
            </w:r>
          </w:p>
        </w:tc>
        <w:tc>
          <w:tcPr>
            <w:tcW w:w="3312" w:type="dxa"/>
            <w:tcBorders>
              <w:top w:val="single" w:sz="4" w:space="0" w:color="D9D9D9"/>
              <w:left w:val="single" w:sz="4" w:space="0" w:color="D9D9D9"/>
              <w:bottom w:val="single" w:sz="4" w:space="0" w:color="D9D9D9"/>
              <w:right w:val="single" w:sz="4" w:space="0" w:color="D9D9D9"/>
            </w:tcBorders>
          </w:tcPr>
          <w:p w14:paraId="7D89D0DA" w14:textId="77777777" w:rsidR="007E2CBB" w:rsidRPr="0054785F" w:rsidRDefault="00000000" w:rsidP="0054785F">
            <w:pPr>
              <w:spacing w:after="80" w:line="276" w:lineRule="auto"/>
              <w:rPr>
                <w:rFonts w:ascii="Arial" w:hAnsi="Arial" w:cs="Arial"/>
              </w:rPr>
            </w:pPr>
            <w:r w:rsidRPr="0054785F">
              <w:rPr>
                <w:rFonts w:ascii="Arial" w:hAnsi="Arial" w:cs="Arial"/>
              </w:rPr>
              <w:t>Implementación entregada; falta ejecución e integridad comprobada en MySQL.</w:t>
            </w:r>
          </w:p>
        </w:tc>
      </w:tr>
      <w:tr w:rsidR="007E2CBB" w:rsidRPr="0054785F" w14:paraId="5C5359F9" w14:textId="77777777">
        <w:tc>
          <w:tcPr>
            <w:tcW w:w="3312" w:type="dxa"/>
            <w:tcBorders>
              <w:top w:val="single" w:sz="4" w:space="0" w:color="D9D9D9"/>
              <w:left w:val="single" w:sz="4" w:space="0" w:color="D9D9D9"/>
              <w:bottom w:val="single" w:sz="4" w:space="0" w:color="D9D9D9"/>
              <w:right w:val="single" w:sz="4" w:space="0" w:color="D9D9D9"/>
            </w:tcBorders>
          </w:tcPr>
          <w:p w14:paraId="3F194990" w14:textId="77777777" w:rsidR="007E2CBB" w:rsidRPr="0054785F" w:rsidRDefault="00000000" w:rsidP="0054785F">
            <w:pPr>
              <w:spacing w:after="80" w:line="276" w:lineRule="auto"/>
              <w:rPr>
                <w:rFonts w:ascii="Arial" w:hAnsi="Arial" w:cs="Arial"/>
              </w:rPr>
            </w:pPr>
            <w:r w:rsidRPr="0054785F">
              <w:rPr>
                <w:rFonts w:ascii="Arial" w:hAnsi="Arial" w:cs="Arial"/>
              </w:rPr>
              <w:t>4.1 Construcción de software</w:t>
            </w:r>
          </w:p>
        </w:tc>
        <w:tc>
          <w:tcPr>
            <w:tcW w:w="3312" w:type="dxa"/>
            <w:tcBorders>
              <w:top w:val="single" w:sz="4" w:space="0" w:color="D9D9D9"/>
              <w:left w:val="single" w:sz="4" w:space="0" w:color="D9D9D9"/>
              <w:bottom w:val="single" w:sz="4" w:space="0" w:color="D9D9D9"/>
              <w:right w:val="single" w:sz="4" w:space="0" w:color="D9D9D9"/>
            </w:tcBorders>
          </w:tcPr>
          <w:p w14:paraId="4827E67D" w14:textId="77777777" w:rsidR="007E2CBB" w:rsidRPr="0054785F" w:rsidRDefault="00000000" w:rsidP="0054785F">
            <w:pPr>
              <w:spacing w:after="80" w:line="276" w:lineRule="auto"/>
              <w:rPr>
                <w:rFonts w:ascii="Arial" w:hAnsi="Arial" w:cs="Arial"/>
              </w:rPr>
            </w:pPr>
            <w:r w:rsidRPr="0054785F">
              <w:rPr>
                <w:rFonts w:ascii="Arial" w:hAnsi="Arial" w:cs="Arial"/>
              </w:rPr>
              <w:t>Backend, web y móvil, E1 a E7.</w:t>
            </w:r>
          </w:p>
        </w:tc>
        <w:tc>
          <w:tcPr>
            <w:tcW w:w="3312" w:type="dxa"/>
            <w:tcBorders>
              <w:top w:val="single" w:sz="4" w:space="0" w:color="D9D9D9"/>
              <w:left w:val="single" w:sz="4" w:space="0" w:color="D9D9D9"/>
              <w:bottom w:val="single" w:sz="4" w:space="0" w:color="D9D9D9"/>
              <w:right w:val="single" w:sz="4" w:space="0" w:color="D9D9D9"/>
            </w:tcBorders>
          </w:tcPr>
          <w:p w14:paraId="3DC226B2" w14:textId="77777777" w:rsidR="007E2CBB" w:rsidRPr="0054785F" w:rsidRDefault="00000000" w:rsidP="0054785F">
            <w:pPr>
              <w:spacing w:after="80" w:line="276" w:lineRule="auto"/>
              <w:rPr>
                <w:rFonts w:ascii="Arial" w:hAnsi="Arial" w:cs="Arial"/>
              </w:rPr>
            </w:pPr>
            <w:r w:rsidRPr="0054785F">
              <w:rPr>
                <w:rFonts w:ascii="Arial" w:hAnsi="Arial" w:cs="Arial"/>
              </w:rPr>
              <w:t>Código entregado; falta compilación verificable y autoría individual.</w:t>
            </w:r>
          </w:p>
        </w:tc>
      </w:tr>
      <w:tr w:rsidR="007E2CBB" w:rsidRPr="0054785F" w14:paraId="53D99CF3" w14:textId="77777777">
        <w:tc>
          <w:tcPr>
            <w:tcW w:w="3312" w:type="dxa"/>
            <w:tcBorders>
              <w:top w:val="single" w:sz="4" w:space="0" w:color="D9D9D9"/>
              <w:left w:val="single" w:sz="4" w:space="0" w:color="D9D9D9"/>
              <w:bottom w:val="single" w:sz="4" w:space="0" w:color="D9D9D9"/>
              <w:right w:val="single" w:sz="4" w:space="0" w:color="D9D9D9"/>
            </w:tcBorders>
          </w:tcPr>
          <w:p w14:paraId="04AF8119" w14:textId="77777777" w:rsidR="007E2CBB" w:rsidRPr="0054785F" w:rsidRDefault="00000000" w:rsidP="0054785F">
            <w:pPr>
              <w:spacing w:after="80" w:line="276" w:lineRule="auto"/>
              <w:rPr>
                <w:rFonts w:ascii="Arial" w:hAnsi="Arial" w:cs="Arial"/>
              </w:rPr>
            </w:pPr>
            <w:r w:rsidRPr="0054785F">
              <w:rPr>
                <w:rFonts w:ascii="Arial" w:hAnsi="Arial" w:cs="Arial"/>
              </w:rPr>
              <w:t>4.2 Integración de componentes</w:t>
            </w:r>
          </w:p>
        </w:tc>
        <w:tc>
          <w:tcPr>
            <w:tcW w:w="3312" w:type="dxa"/>
            <w:tcBorders>
              <w:top w:val="single" w:sz="4" w:space="0" w:color="D9D9D9"/>
              <w:left w:val="single" w:sz="4" w:space="0" w:color="D9D9D9"/>
              <w:bottom w:val="single" w:sz="4" w:space="0" w:color="D9D9D9"/>
              <w:right w:val="single" w:sz="4" w:space="0" w:color="D9D9D9"/>
            </w:tcBorders>
          </w:tcPr>
          <w:p w14:paraId="5BF8552D" w14:textId="77777777" w:rsidR="007E2CBB" w:rsidRPr="0054785F" w:rsidRDefault="00000000" w:rsidP="0054785F">
            <w:pPr>
              <w:spacing w:after="80" w:line="276" w:lineRule="auto"/>
              <w:rPr>
                <w:rFonts w:ascii="Arial" w:hAnsi="Arial" w:cs="Arial"/>
              </w:rPr>
            </w:pPr>
            <w:r w:rsidRPr="0054785F">
              <w:rPr>
                <w:rFonts w:ascii="Arial" w:hAnsi="Arial" w:cs="Arial"/>
              </w:rPr>
              <w:t>Servicios de pago y API común, E6.</w:t>
            </w:r>
          </w:p>
        </w:tc>
        <w:tc>
          <w:tcPr>
            <w:tcW w:w="3312" w:type="dxa"/>
            <w:tcBorders>
              <w:top w:val="single" w:sz="4" w:space="0" w:color="D9D9D9"/>
              <w:left w:val="single" w:sz="4" w:space="0" w:color="D9D9D9"/>
              <w:bottom w:val="single" w:sz="4" w:space="0" w:color="D9D9D9"/>
              <w:right w:val="single" w:sz="4" w:space="0" w:color="D9D9D9"/>
            </w:tcBorders>
          </w:tcPr>
          <w:p w14:paraId="60E888EC" w14:textId="77777777" w:rsidR="007E2CBB" w:rsidRPr="0054785F" w:rsidRDefault="00000000" w:rsidP="0054785F">
            <w:pPr>
              <w:spacing w:after="80" w:line="276" w:lineRule="auto"/>
              <w:rPr>
                <w:rFonts w:ascii="Arial" w:hAnsi="Arial" w:cs="Arial"/>
              </w:rPr>
            </w:pPr>
            <w:r w:rsidRPr="0054785F">
              <w:rPr>
                <w:rFonts w:ascii="Arial" w:hAnsi="Arial" w:cs="Arial"/>
              </w:rPr>
              <w:t xml:space="preserve">Integración implementada; falta registro de extremo </w:t>
            </w:r>
            <w:proofErr w:type="gramStart"/>
            <w:r w:rsidRPr="0054785F">
              <w:rPr>
                <w:rFonts w:ascii="Arial" w:hAnsi="Arial" w:cs="Arial"/>
              </w:rPr>
              <w:t>a</w:t>
            </w:r>
            <w:proofErr w:type="gramEnd"/>
            <w:r w:rsidRPr="0054785F">
              <w:rPr>
                <w:rFonts w:ascii="Arial" w:hAnsi="Arial" w:cs="Arial"/>
              </w:rPr>
              <w:t xml:space="preserve"> extremo.</w:t>
            </w:r>
          </w:p>
        </w:tc>
      </w:tr>
      <w:tr w:rsidR="007E2CBB" w:rsidRPr="0054785F" w14:paraId="401648CC" w14:textId="77777777">
        <w:tc>
          <w:tcPr>
            <w:tcW w:w="3312" w:type="dxa"/>
            <w:tcBorders>
              <w:top w:val="single" w:sz="4" w:space="0" w:color="D9D9D9"/>
              <w:left w:val="single" w:sz="4" w:space="0" w:color="D9D9D9"/>
              <w:bottom w:val="single" w:sz="4" w:space="0" w:color="D9D9D9"/>
              <w:right w:val="single" w:sz="4" w:space="0" w:color="D9D9D9"/>
            </w:tcBorders>
          </w:tcPr>
          <w:p w14:paraId="5E670099" w14:textId="77777777" w:rsidR="007E2CBB" w:rsidRPr="0054785F" w:rsidRDefault="00000000" w:rsidP="0054785F">
            <w:pPr>
              <w:spacing w:after="80" w:line="276" w:lineRule="auto"/>
              <w:rPr>
                <w:rFonts w:ascii="Arial" w:hAnsi="Arial" w:cs="Arial"/>
              </w:rPr>
            </w:pPr>
            <w:r w:rsidRPr="0054785F">
              <w:rPr>
                <w:rFonts w:ascii="Arial" w:hAnsi="Arial" w:cs="Arial"/>
              </w:rPr>
              <w:t>4.3 Implantación</w:t>
            </w:r>
          </w:p>
        </w:tc>
        <w:tc>
          <w:tcPr>
            <w:tcW w:w="3312" w:type="dxa"/>
            <w:tcBorders>
              <w:top w:val="single" w:sz="4" w:space="0" w:color="D9D9D9"/>
              <w:left w:val="single" w:sz="4" w:space="0" w:color="D9D9D9"/>
              <w:bottom w:val="single" w:sz="4" w:space="0" w:color="D9D9D9"/>
              <w:right w:val="single" w:sz="4" w:space="0" w:color="D9D9D9"/>
            </w:tcBorders>
          </w:tcPr>
          <w:p w14:paraId="308EE41F" w14:textId="77777777" w:rsidR="007E2CBB" w:rsidRPr="0054785F" w:rsidRDefault="00000000" w:rsidP="0054785F">
            <w:pPr>
              <w:spacing w:after="80" w:line="276" w:lineRule="auto"/>
              <w:rPr>
                <w:rFonts w:ascii="Arial" w:hAnsi="Arial" w:cs="Arial"/>
              </w:rPr>
            </w:pPr>
            <w:r w:rsidRPr="0054785F">
              <w:rPr>
                <w:rFonts w:ascii="Arial" w:hAnsi="Arial" w:cs="Arial"/>
              </w:rPr>
              <w:t>Dockerfile y manual de despliegue, E7.</w:t>
            </w:r>
          </w:p>
        </w:tc>
        <w:tc>
          <w:tcPr>
            <w:tcW w:w="3312" w:type="dxa"/>
            <w:tcBorders>
              <w:top w:val="single" w:sz="4" w:space="0" w:color="D9D9D9"/>
              <w:left w:val="single" w:sz="4" w:space="0" w:color="D9D9D9"/>
              <w:bottom w:val="single" w:sz="4" w:space="0" w:color="D9D9D9"/>
              <w:right w:val="single" w:sz="4" w:space="0" w:color="D9D9D9"/>
            </w:tcBorders>
          </w:tcPr>
          <w:p w14:paraId="74D23A5F" w14:textId="77777777" w:rsidR="007E2CBB" w:rsidRPr="0054785F" w:rsidRDefault="00000000" w:rsidP="0054785F">
            <w:pPr>
              <w:spacing w:after="80" w:line="276" w:lineRule="auto"/>
              <w:rPr>
                <w:rFonts w:ascii="Arial" w:hAnsi="Arial" w:cs="Arial"/>
              </w:rPr>
            </w:pPr>
            <w:r w:rsidRPr="0054785F">
              <w:rPr>
                <w:rFonts w:ascii="Arial" w:hAnsi="Arial" w:cs="Arial"/>
              </w:rPr>
              <w:t>Preparación disponible; falta ambiente operativo y aceptación.</w:t>
            </w:r>
          </w:p>
        </w:tc>
      </w:tr>
    </w:tbl>
    <w:p w14:paraId="6543C831" w14:textId="77777777" w:rsidR="007E2CBB" w:rsidRPr="0054785F" w:rsidRDefault="00000000" w:rsidP="0054785F">
      <w:pPr>
        <w:spacing w:line="276" w:lineRule="auto"/>
        <w:rPr>
          <w:rFonts w:ascii="Arial" w:hAnsi="Arial" w:cs="Arial"/>
        </w:rPr>
      </w:pPr>
      <w:r w:rsidRPr="0054785F">
        <w:rPr>
          <w:rFonts w:ascii="Arial" w:hAnsi="Arial" w:cs="Arial"/>
        </w:rPr>
        <w:br w:type="page"/>
      </w:r>
    </w:p>
    <w:p w14:paraId="7463FD27" w14:textId="2CED27BD" w:rsidR="007E2CBB" w:rsidRPr="00E651CE" w:rsidRDefault="00000000" w:rsidP="0054785F">
      <w:pPr>
        <w:pStyle w:val="Ttulo1"/>
        <w:numPr>
          <w:ilvl w:val="0"/>
          <w:numId w:val="10"/>
        </w:numPr>
        <w:spacing w:line="276" w:lineRule="auto"/>
        <w:rPr>
          <w:rFonts w:ascii="Arial" w:hAnsi="Arial" w:cs="Arial"/>
          <w:color w:val="17365D" w:themeColor="text2" w:themeShade="BF"/>
          <w:sz w:val="22"/>
          <w:szCs w:val="22"/>
        </w:rPr>
      </w:pPr>
      <w:bookmarkStart w:id="10" w:name="_Toc242400337"/>
      <w:r w:rsidRPr="00E651CE">
        <w:rPr>
          <w:rFonts w:ascii="Arial" w:hAnsi="Arial" w:cs="Arial"/>
          <w:color w:val="17365D" w:themeColor="text2" w:themeShade="BF"/>
          <w:sz w:val="22"/>
          <w:szCs w:val="22"/>
        </w:rPr>
        <w:lastRenderedPageBreak/>
        <w:t xml:space="preserve">Plan de </w:t>
      </w:r>
      <w:proofErr w:type="spellStart"/>
      <w:r w:rsidRPr="00E651CE">
        <w:rPr>
          <w:rFonts w:ascii="Arial" w:hAnsi="Arial" w:cs="Arial"/>
          <w:color w:val="17365D" w:themeColor="text2" w:themeShade="BF"/>
          <w:sz w:val="22"/>
          <w:szCs w:val="22"/>
        </w:rPr>
        <w:t>validación</w:t>
      </w:r>
      <w:proofErr w:type="spellEnd"/>
      <w:r w:rsidRPr="00E651CE">
        <w:rPr>
          <w:rFonts w:ascii="Arial" w:hAnsi="Arial" w:cs="Arial"/>
          <w:color w:val="17365D" w:themeColor="text2" w:themeShade="BF"/>
          <w:sz w:val="22"/>
          <w:szCs w:val="22"/>
        </w:rPr>
        <w:t xml:space="preserve"> y </w:t>
      </w:r>
      <w:proofErr w:type="spellStart"/>
      <w:r w:rsidRPr="00E651CE">
        <w:rPr>
          <w:rFonts w:ascii="Arial" w:hAnsi="Arial" w:cs="Arial"/>
          <w:color w:val="17365D" w:themeColor="text2" w:themeShade="BF"/>
          <w:sz w:val="22"/>
          <w:szCs w:val="22"/>
        </w:rPr>
        <w:t>mejora</w:t>
      </w:r>
      <w:bookmarkEnd w:id="10"/>
      <w:proofErr w:type="spellEnd"/>
    </w:p>
    <w:p w14:paraId="47E3BF8F" w14:textId="77777777" w:rsidR="0054785F" w:rsidRPr="0054785F" w:rsidRDefault="0054785F" w:rsidP="0054785F"/>
    <w:p w14:paraId="3AF3BCF3" w14:textId="77777777" w:rsidR="007E2CBB" w:rsidRDefault="00000000" w:rsidP="00E651CE">
      <w:pPr>
        <w:spacing w:line="276" w:lineRule="auto"/>
        <w:ind w:left="113"/>
        <w:rPr>
          <w:rFonts w:ascii="Arial" w:hAnsi="Arial" w:cs="Arial"/>
        </w:rPr>
      </w:pPr>
      <w:r w:rsidRPr="0054785F">
        <w:rPr>
          <w:rFonts w:ascii="Arial" w:hAnsi="Arial" w:cs="Arial"/>
        </w:rPr>
        <w:t xml:space="preserve">Los siguientes casos son diseños de validación incorporados en esta revisión. Estos casos integrales continúan pendientes. La suite de funciones añadida y ejecutada se documenta por separado en el anexo. En todos ellos se registrarán versión, fecha, ambiente, datos iniciales, pasos, resultado esperado, resultado obtenido y respaldo. Los casos fallidos generarán un defecto y </w:t>
      </w:r>
      <w:proofErr w:type="spellStart"/>
      <w:r w:rsidRPr="0054785F">
        <w:rPr>
          <w:rFonts w:ascii="Arial" w:hAnsi="Arial" w:cs="Arial"/>
        </w:rPr>
        <w:t>una</w:t>
      </w:r>
      <w:proofErr w:type="spellEnd"/>
      <w:r w:rsidRPr="0054785F">
        <w:rPr>
          <w:rFonts w:ascii="Arial" w:hAnsi="Arial" w:cs="Arial"/>
        </w:rPr>
        <w:t xml:space="preserve"> </w:t>
      </w:r>
      <w:proofErr w:type="spellStart"/>
      <w:r w:rsidRPr="0054785F">
        <w:rPr>
          <w:rFonts w:ascii="Arial" w:hAnsi="Arial" w:cs="Arial"/>
        </w:rPr>
        <w:t>reprueba</w:t>
      </w:r>
      <w:proofErr w:type="spellEnd"/>
      <w:r w:rsidRPr="0054785F">
        <w:rPr>
          <w:rFonts w:ascii="Arial" w:hAnsi="Arial" w:cs="Arial"/>
        </w:rPr>
        <w:t xml:space="preserve"> </w:t>
      </w:r>
      <w:proofErr w:type="spellStart"/>
      <w:r w:rsidRPr="0054785F">
        <w:rPr>
          <w:rFonts w:ascii="Arial" w:hAnsi="Arial" w:cs="Arial"/>
        </w:rPr>
        <w:t>vinculada</w:t>
      </w:r>
      <w:proofErr w:type="spellEnd"/>
      <w:r w:rsidRPr="0054785F">
        <w:rPr>
          <w:rFonts w:ascii="Arial" w:hAnsi="Arial" w:cs="Arial"/>
        </w:rPr>
        <w:t>.</w:t>
      </w:r>
    </w:p>
    <w:p w14:paraId="250B0CE6" w14:textId="77777777" w:rsidR="0054785F" w:rsidRPr="0054785F" w:rsidRDefault="0054785F" w:rsidP="0054785F">
      <w:pPr>
        <w:spacing w:line="276" w:lineRule="auto"/>
        <w:rPr>
          <w:rFonts w:ascii="Arial" w:hAnsi="Arial" w:cs="Arial"/>
        </w:rPr>
      </w:pPr>
    </w:p>
    <w:tbl>
      <w:tblPr>
        <w:tblStyle w:val="Tablaconcuadrcula"/>
        <w:tblW w:w="0" w:type="auto"/>
        <w:tblLook w:val="04A0" w:firstRow="1" w:lastRow="0" w:firstColumn="1" w:lastColumn="0" w:noHBand="0" w:noVBand="1"/>
      </w:tblPr>
      <w:tblGrid>
        <w:gridCol w:w="3312"/>
        <w:gridCol w:w="3312"/>
        <w:gridCol w:w="3312"/>
      </w:tblGrid>
      <w:tr w:rsidR="007E2CBB" w:rsidRPr="0054785F" w14:paraId="1070C37D" w14:textId="77777777">
        <w:trPr>
          <w:tblHeader/>
        </w:trPr>
        <w:tc>
          <w:tcPr>
            <w:tcW w:w="3312" w:type="dxa"/>
            <w:tcBorders>
              <w:top w:val="single" w:sz="4" w:space="0" w:color="D9D9D9"/>
              <w:left w:val="single" w:sz="4" w:space="0" w:color="D9D9D9"/>
              <w:bottom w:val="single" w:sz="4" w:space="0" w:color="D9D9D9"/>
              <w:right w:val="single" w:sz="4" w:space="0" w:color="D9D9D9"/>
            </w:tcBorders>
            <w:shd w:val="clear" w:color="auto" w:fill="E8EDF2"/>
          </w:tcPr>
          <w:p w14:paraId="33A492D1" w14:textId="77777777" w:rsidR="007E2CBB" w:rsidRPr="0054785F" w:rsidRDefault="00000000" w:rsidP="0054785F">
            <w:pPr>
              <w:spacing w:after="80" w:line="276" w:lineRule="auto"/>
              <w:rPr>
                <w:rFonts w:ascii="Arial" w:hAnsi="Arial" w:cs="Arial"/>
              </w:rPr>
            </w:pPr>
            <w:r w:rsidRPr="0054785F">
              <w:rPr>
                <w:rFonts w:ascii="Arial" w:hAnsi="Arial" w:cs="Arial"/>
                <w:b/>
              </w:rPr>
              <w:t>Caso</w:t>
            </w:r>
          </w:p>
        </w:tc>
        <w:tc>
          <w:tcPr>
            <w:tcW w:w="3312" w:type="dxa"/>
            <w:tcBorders>
              <w:top w:val="single" w:sz="4" w:space="0" w:color="D9D9D9"/>
              <w:left w:val="single" w:sz="4" w:space="0" w:color="D9D9D9"/>
              <w:bottom w:val="single" w:sz="4" w:space="0" w:color="D9D9D9"/>
              <w:right w:val="single" w:sz="4" w:space="0" w:color="D9D9D9"/>
            </w:tcBorders>
            <w:shd w:val="clear" w:color="auto" w:fill="E8EDF2"/>
          </w:tcPr>
          <w:p w14:paraId="4BA11BEA" w14:textId="77777777" w:rsidR="007E2CBB" w:rsidRPr="0054785F" w:rsidRDefault="00000000" w:rsidP="0054785F">
            <w:pPr>
              <w:spacing w:after="80" w:line="276" w:lineRule="auto"/>
              <w:rPr>
                <w:rFonts w:ascii="Arial" w:hAnsi="Arial" w:cs="Arial"/>
              </w:rPr>
            </w:pPr>
            <w:r w:rsidRPr="0054785F">
              <w:rPr>
                <w:rFonts w:ascii="Arial" w:hAnsi="Arial" w:cs="Arial"/>
                <w:b/>
              </w:rPr>
              <w:t>Procedimiento y aceptación</w:t>
            </w:r>
          </w:p>
        </w:tc>
        <w:tc>
          <w:tcPr>
            <w:tcW w:w="3312" w:type="dxa"/>
            <w:tcBorders>
              <w:top w:val="single" w:sz="4" w:space="0" w:color="D9D9D9"/>
              <w:left w:val="single" w:sz="4" w:space="0" w:color="D9D9D9"/>
              <w:bottom w:val="single" w:sz="4" w:space="0" w:color="D9D9D9"/>
              <w:right w:val="single" w:sz="4" w:space="0" w:color="D9D9D9"/>
            </w:tcBorders>
            <w:shd w:val="clear" w:color="auto" w:fill="E8EDF2"/>
          </w:tcPr>
          <w:p w14:paraId="7EB8BE7D" w14:textId="77777777" w:rsidR="007E2CBB" w:rsidRPr="0054785F" w:rsidRDefault="00000000" w:rsidP="0054785F">
            <w:pPr>
              <w:spacing w:after="80" w:line="276" w:lineRule="auto"/>
              <w:rPr>
                <w:rFonts w:ascii="Arial" w:hAnsi="Arial" w:cs="Arial"/>
              </w:rPr>
            </w:pPr>
            <w:r w:rsidRPr="0054785F">
              <w:rPr>
                <w:rFonts w:ascii="Arial" w:hAnsi="Arial" w:cs="Arial"/>
                <w:b/>
              </w:rPr>
              <w:t>Respaldo requerido</w:t>
            </w:r>
          </w:p>
        </w:tc>
      </w:tr>
      <w:tr w:rsidR="007E2CBB" w:rsidRPr="0054785F" w14:paraId="4A1D9319" w14:textId="77777777">
        <w:tc>
          <w:tcPr>
            <w:tcW w:w="3312" w:type="dxa"/>
            <w:tcBorders>
              <w:top w:val="single" w:sz="4" w:space="0" w:color="D9D9D9"/>
              <w:left w:val="single" w:sz="4" w:space="0" w:color="D9D9D9"/>
              <w:bottom w:val="single" w:sz="4" w:space="0" w:color="D9D9D9"/>
              <w:right w:val="single" w:sz="4" w:space="0" w:color="D9D9D9"/>
            </w:tcBorders>
          </w:tcPr>
          <w:p w14:paraId="51085279" w14:textId="77777777" w:rsidR="007E2CBB" w:rsidRPr="0054785F" w:rsidRDefault="00000000" w:rsidP="0054785F">
            <w:pPr>
              <w:spacing w:after="80" w:line="276" w:lineRule="auto"/>
              <w:rPr>
                <w:rFonts w:ascii="Arial" w:hAnsi="Arial" w:cs="Arial"/>
              </w:rPr>
            </w:pPr>
            <w:r w:rsidRPr="0054785F">
              <w:rPr>
                <w:rFonts w:ascii="Arial" w:hAnsi="Arial" w:cs="Arial"/>
              </w:rPr>
              <w:t>PV01 Cotización</w:t>
            </w:r>
          </w:p>
        </w:tc>
        <w:tc>
          <w:tcPr>
            <w:tcW w:w="3312" w:type="dxa"/>
            <w:tcBorders>
              <w:top w:val="single" w:sz="4" w:space="0" w:color="D9D9D9"/>
              <w:left w:val="single" w:sz="4" w:space="0" w:color="D9D9D9"/>
              <w:bottom w:val="single" w:sz="4" w:space="0" w:color="D9D9D9"/>
              <w:right w:val="single" w:sz="4" w:space="0" w:color="D9D9D9"/>
            </w:tcBorders>
          </w:tcPr>
          <w:p w14:paraId="4750D169" w14:textId="77777777" w:rsidR="007E2CBB" w:rsidRPr="0054785F" w:rsidRDefault="00000000" w:rsidP="0054785F">
            <w:pPr>
              <w:spacing w:after="80" w:line="276" w:lineRule="auto"/>
              <w:rPr>
                <w:rFonts w:ascii="Arial" w:hAnsi="Arial" w:cs="Arial"/>
              </w:rPr>
            </w:pPr>
            <w:r w:rsidRPr="0054785F">
              <w:rPr>
                <w:rFonts w:ascii="Arial" w:hAnsi="Arial" w:cs="Arial"/>
              </w:rPr>
              <w:t>Probar 50 × 50 cm: facturar 1 m² de tela; 200 × 150 cm: 3 m², si el catálogo permite esas medidas. Añadir mecanismo y servicios.</w:t>
            </w:r>
          </w:p>
        </w:tc>
        <w:tc>
          <w:tcPr>
            <w:tcW w:w="3312" w:type="dxa"/>
            <w:tcBorders>
              <w:top w:val="single" w:sz="4" w:space="0" w:color="D9D9D9"/>
              <w:left w:val="single" w:sz="4" w:space="0" w:color="D9D9D9"/>
              <w:bottom w:val="single" w:sz="4" w:space="0" w:color="D9D9D9"/>
              <w:right w:val="single" w:sz="4" w:space="0" w:color="D9D9D9"/>
            </w:tcBorders>
          </w:tcPr>
          <w:p w14:paraId="027E80BD" w14:textId="77777777" w:rsidR="007E2CBB" w:rsidRPr="0054785F" w:rsidRDefault="00000000" w:rsidP="0054785F">
            <w:pPr>
              <w:spacing w:after="80" w:line="276" w:lineRule="auto"/>
              <w:rPr>
                <w:rFonts w:ascii="Arial" w:hAnsi="Arial" w:cs="Arial"/>
              </w:rPr>
            </w:pPr>
            <w:r w:rsidRPr="0054785F">
              <w:rPr>
                <w:rFonts w:ascii="Arial" w:hAnsi="Arial" w:cs="Arial"/>
              </w:rPr>
              <w:t>Solicitud y respuesta API; valores del catálogo; cálculo independiente.</w:t>
            </w:r>
          </w:p>
        </w:tc>
      </w:tr>
      <w:tr w:rsidR="007E2CBB" w:rsidRPr="0054785F" w14:paraId="5A6C4D69" w14:textId="77777777">
        <w:tc>
          <w:tcPr>
            <w:tcW w:w="3312" w:type="dxa"/>
            <w:tcBorders>
              <w:top w:val="single" w:sz="4" w:space="0" w:color="D9D9D9"/>
              <w:left w:val="single" w:sz="4" w:space="0" w:color="D9D9D9"/>
              <w:bottom w:val="single" w:sz="4" w:space="0" w:color="D9D9D9"/>
              <w:right w:val="single" w:sz="4" w:space="0" w:color="D9D9D9"/>
            </w:tcBorders>
          </w:tcPr>
          <w:p w14:paraId="6BA10803" w14:textId="77777777" w:rsidR="007E2CBB" w:rsidRPr="0054785F" w:rsidRDefault="00000000" w:rsidP="0054785F">
            <w:pPr>
              <w:spacing w:after="80" w:line="276" w:lineRule="auto"/>
              <w:rPr>
                <w:rFonts w:ascii="Arial" w:hAnsi="Arial" w:cs="Arial"/>
              </w:rPr>
            </w:pPr>
            <w:r w:rsidRPr="0054785F">
              <w:rPr>
                <w:rFonts w:ascii="Arial" w:hAnsi="Arial" w:cs="Arial"/>
              </w:rPr>
              <w:t>PV02 Validaciones</w:t>
            </w:r>
          </w:p>
        </w:tc>
        <w:tc>
          <w:tcPr>
            <w:tcW w:w="3312" w:type="dxa"/>
            <w:tcBorders>
              <w:top w:val="single" w:sz="4" w:space="0" w:color="D9D9D9"/>
              <w:left w:val="single" w:sz="4" w:space="0" w:color="D9D9D9"/>
              <w:bottom w:val="single" w:sz="4" w:space="0" w:color="D9D9D9"/>
              <w:right w:val="single" w:sz="4" w:space="0" w:color="D9D9D9"/>
            </w:tcBorders>
          </w:tcPr>
          <w:p w14:paraId="1BBD5B72" w14:textId="77777777" w:rsidR="007E2CBB" w:rsidRPr="0054785F" w:rsidRDefault="00000000" w:rsidP="0054785F">
            <w:pPr>
              <w:spacing w:after="80" w:line="276" w:lineRule="auto"/>
              <w:rPr>
                <w:rFonts w:ascii="Arial" w:hAnsi="Arial" w:cs="Arial"/>
              </w:rPr>
            </w:pPr>
            <w:r w:rsidRPr="0054785F">
              <w:rPr>
                <w:rFonts w:ascii="Arial" w:hAnsi="Arial" w:cs="Arial"/>
              </w:rPr>
              <w:t>Enviar medidas cero, negativas y superiores al catálogo; repetir un servicio. Debe rechazarse cada solicitud inválida.</w:t>
            </w:r>
          </w:p>
        </w:tc>
        <w:tc>
          <w:tcPr>
            <w:tcW w:w="3312" w:type="dxa"/>
            <w:tcBorders>
              <w:top w:val="single" w:sz="4" w:space="0" w:color="D9D9D9"/>
              <w:left w:val="single" w:sz="4" w:space="0" w:color="D9D9D9"/>
              <w:bottom w:val="single" w:sz="4" w:space="0" w:color="D9D9D9"/>
              <w:right w:val="single" w:sz="4" w:space="0" w:color="D9D9D9"/>
            </w:tcBorders>
          </w:tcPr>
          <w:p w14:paraId="4A69DDBC" w14:textId="77777777" w:rsidR="007E2CBB" w:rsidRPr="0054785F" w:rsidRDefault="00000000" w:rsidP="0054785F">
            <w:pPr>
              <w:spacing w:after="80" w:line="276" w:lineRule="auto"/>
              <w:rPr>
                <w:rFonts w:ascii="Arial" w:hAnsi="Arial" w:cs="Arial"/>
              </w:rPr>
            </w:pPr>
            <w:r w:rsidRPr="0054785F">
              <w:rPr>
                <w:rFonts w:ascii="Arial" w:hAnsi="Arial" w:cs="Arial"/>
              </w:rPr>
              <w:t>Código HTTP, mensaje y ausencia de cotización persistida.</w:t>
            </w:r>
          </w:p>
        </w:tc>
      </w:tr>
      <w:tr w:rsidR="007E2CBB" w:rsidRPr="0054785F" w14:paraId="2C04A5C9" w14:textId="77777777">
        <w:tc>
          <w:tcPr>
            <w:tcW w:w="3312" w:type="dxa"/>
            <w:tcBorders>
              <w:top w:val="single" w:sz="4" w:space="0" w:color="D9D9D9"/>
              <w:left w:val="single" w:sz="4" w:space="0" w:color="D9D9D9"/>
              <w:bottom w:val="single" w:sz="4" w:space="0" w:color="D9D9D9"/>
              <w:right w:val="single" w:sz="4" w:space="0" w:color="D9D9D9"/>
            </w:tcBorders>
          </w:tcPr>
          <w:p w14:paraId="07E2A65D" w14:textId="77777777" w:rsidR="007E2CBB" w:rsidRPr="0054785F" w:rsidRDefault="00000000" w:rsidP="0054785F">
            <w:pPr>
              <w:spacing w:after="80" w:line="276" w:lineRule="auto"/>
              <w:rPr>
                <w:rFonts w:ascii="Arial" w:hAnsi="Arial" w:cs="Arial"/>
              </w:rPr>
            </w:pPr>
            <w:r w:rsidRPr="0054785F">
              <w:rPr>
                <w:rFonts w:ascii="Arial" w:hAnsi="Arial" w:cs="Arial"/>
              </w:rPr>
              <w:t>PV03 Concurrencia</w:t>
            </w:r>
          </w:p>
        </w:tc>
        <w:tc>
          <w:tcPr>
            <w:tcW w:w="3312" w:type="dxa"/>
            <w:tcBorders>
              <w:top w:val="single" w:sz="4" w:space="0" w:color="D9D9D9"/>
              <w:left w:val="single" w:sz="4" w:space="0" w:color="D9D9D9"/>
              <w:bottom w:val="single" w:sz="4" w:space="0" w:color="D9D9D9"/>
              <w:right w:val="single" w:sz="4" w:space="0" w:color="D9D9D9"/>
            </w:tcBorders>
          </w:tcPr>
          <w:p w14:paraId="1D1502DF" w14:textId="77777777" w:rsidR="007E2CBB" w:rsidRPr="0054785F" w:rsidRDefault="00000000" w:rsidP="0054785F">
            <w:pPr>
              <w:spacing w:after="80" w:line="276" w:lineRule="auto"/>
              <w:rPr>
                <w:rFonts w:ascii="Arial" w:hAnsi="Arial" w:cs="Arial"/>
              </w:rPr>
            </w:pPr>
            <w:r w:rsidRPr="0054785F">
              <w:rPr>
                <w:rFonts w:ascii="Arial" w:hAnsi="Arial" w:cs="Arial"/>
              </w:rPr>
              <w:t>Dos clientes intentan reservar el mismo bloque disponible. Solo uno debe obtener la reserva; el otro recibe rechazo controlado.</w:t>
            </w:r>
          </w:p>
        </w:tc>
        <w:tc>
          <w:tcPr>
            <w:tcW w:w="3312" w:type="dxa"/>
            <w:tcBorders>
              <w:top w:val="single" w:sz="4" w:space="0" w:color="D9D9D9"/>
              <w:left w:val="single" w:sz="4" w:space="0" w:color="D9D9D9"/>
              <w:bottom w:val="single" w:sz="4" w:space="0" w:color="D9D9D9"/>
              <w:right w:val="single" w:sz="4" w:space="0" w:color="D9D9D9"/>
            </w:tcBorders>
          </w:tcPr>
          <w:p w14:paraId="4A1BEA9F" w14:textId="77777777" w:rsidR="007E2CBB" w:rsidRPr="0054785F" w:rsidRDefault="00000000" w:rsidP="0054785F">
            <w:pPr>
              <w:spacing w:after="80" w:line="276" w:lineRule="auto"/>
              <w:rPr>
                <w:rFonts w:ascii="Arial" w:hAnsi="Arial" w:cs="Arial"/>
              </w:rPr>
            </w:pPr>
            <w:r w:rsidRPr="0054785F">
              <w:rPr>
                <w:rFonts w:ascii="Arial" w:hAnsi="Arial" w:cs="Arial"/>
              </w:rPr>
              <w:t>Respuestas simultáneas y estado final del bloque.</w:t>
            </w:r>
          </w:p>
        </w:tc>
      </w:tr>
      <w:tr w:rsidR="007E2CBB" w:rsidRPr="0054785F" w14:paraId="3EC06C29" w14:textId="77777777">
        <w:tc>
          <w:tcPr>
            <w:tcW w:w="3312" w:type="dxa"/>
            <w:tcBorders>
              <w:top w:val="single" w:sz="4" w:space="0" w:color="D9D9D9"/>
              <w:left w:val="single" w:sz="4" w:space="0" w:color="D9D9D9"/>
              <w:bottom w:val="single" w:sz="4" w:space="0" w:color="D9D9D9"/>
              <w:right w:val="single" w:sz="4" w:space="0" w:color="D9D9D9"/>
            </w:tcBorders>
          </w:tcPr>
          <w:p w14:paraId="4958E98F" w14:textId="77777777" w:rsidR="007E2CBB" w:rsidRPr="0054785F" w:rsidRDefault="00000000" w:rsidP="0054785F">
            <w:pPr>
              <w:spacing w:after="80" w:line="276" w:lineRule="auto"/>
              <w:rPr>
                <w:rFonts w:ascii="Arial" w:hAnsi="Arial" w:cs="Arial"/>
              </w:rPr>
            </w:pPr>
            <w:r w:rsidRPr="0054785F">
              <w:rPr>
                <w:rFonts w:ascii="Arial" w:hAnsi="Arial" w:cs="Arial"/>
              </w:rPr>
              <w:t>PV04 Vencimiento</w:t>
            </w:r>
          </w:p>
        </w:tc>
        <w:tc>
          <w:tcPr>
            <w:tcW w:w="3312" w:type="dxa"/>
            <w:tcBorders>
              <w:top w:val="single" w:sz="4" w:space="0" w:color="D9D9D9"/>
              <w:left w:val="single" w:sz="4" w:space="0" w:color="D9D9D9"/>
              <w:bottom w:val="single" w:sz="4" w:space="0" w:color="D9D9D9"/>
              <w:right w:val="single" w:sz="4" w:space="0" w:color="D9D9D9"/>
            </w:tcBorders>
          </w:tcPr>
          <w:p w14:paraId="7304EF1C" w14:textId="77777777" w:rsidR="007E2CBB" w:rsidRPr="0054785F" w:rsidRDefault="00000000" w:rsidP="0054785F">
            <w:pPr>
              <w:spacing w:after="80" w:line="276" w:lineRule="auto"/>
              <w:rPr>
                <w:rFonts w:ascii="Arial" w:hAnsi="Arial" w:cs="Arial"/>
              </w:rPr>
            </w:pPr>
            <w:r w:rsidRPr="0054785F">
              <w:rPr>
                <w:rFonts w:ascii="Arial" w:hAnsi="Arial" w:cs="Arial"/>
              </w:rPr>
              <w:t>Crear una pre-reserva vencida y comprobar su liberación en la revisión periódica. Diferenciar el plazo de reserva del intervalo de 60 segundos.</w:t>
            </w:r>
          </w:p>
        </w:tc>
        <w:tc>
          <w:tcPr>
            <w:tcW w:w="3312" w:type="dxa"/>
            <w:tcBorders>
              <w:top w:val="single" w:sz="4" w:space="0" w:color="D9D9D9"/>
              <w:left w:val="single" w:sz="4" w:space="0" w:color="D9D9D9"/>
              <w:bottom w:val="single" w:sz="4" w:space="0" w:color="D9D9D9"/>
              <w:right w:val="single" w:sz="4" w:space="0" w:color="D9D9D9"/>
            </w:tcBorders>
          </w:tcPr>
          <w:p w14:paraId="1F55EF0C" w14:textId="77777777" w:rsidR="007E2CBB" w:rsidRPr="0054785F" w:rsidRDefault="00000000" w:rsidP="0054785F">
            <w:pPr>
              <w:spacing w:after="80" w:line="276" w:lineRule="auto"/>
              <w:rPr>
                <w:rFonts w:ascii="Arial" w:hAnsi="Arial" w:cs="Arial"/>
              </w:rPr>
            </w:pPr>
            <w:r w:rsidRPr="0054785F">
              <w:rPr>
                <w:rFonts w:ascii="Arial" w:hAnsi="Arial" w:cs="Arial"/>
              </w:rPr>
              <w:t>Tiempos registrados y estado antes y después.</w:t>
            </w:r>
          </w:p>
        </w:tc>
      </w:tr>
      <w:tr w:rsidR="007E2CBB" w:rsidRPr="0054785F" w14:paraId="52CB4400" w14:textId="77777777">
        <w:tc>
          <w:tcPr>
            <w:tcW w:w="3312" w:type="dxa"/>
            <w:tcBorders>
              <w:top w:val="single" w:sz="4" w:space="0" w:color="D9D9D9"/>
              <w:left w:val="single" w:sz="4" w:space="0" w:color="D9D9D9"/>
              <w:bottom w:val="single" w:sz="4" w:space="0" w:color="D9D9D9"/>
              <w:right w:val="single" w:sz="4" w:space="0" w:color="D9D9D9"/>
            </w:tcBorders>
          </w:tcPr>
          <w:p w14:paraId="770241B3" w14:textId="77777777" w:rsidR="007E2CBB" w:rsidRPr="0054785F" w:rsidRDefault="00000000" w:rsidP="0054785F">
            <w:pPr>
              <w:spacing w:after="80" w:line="276" w:lineRule="auto"/>
              <w:rPr>
                <w:rFonts w:ascii="Arial" w:hAnsi="Arial" w:cs="Arial"/>
              </w:rPr>
            </w:pPr>
            <w:r w:rsidRPr="0054785F">
              <w:rPr>
                <w:rFonts w:ascii="Arial" w:hAnsi="Arial" w:cs="Arial"/>
              </w:rPr>
              <w:t>PV05 Comisiones</w:t>
            </w:r>
          </w:p>
        </w:tc>
        <w:tc>
          <w:tcPr>
            <w:tcW w:w="3312" w:type="dxa"/>
            <w:tcBorders>
              <w:top w:val="single" w:sz="4" w:space="0" w:color="D9D9D9"/>
              <w:left w:val="single" w:sz="4" w:space="0" w:color="D9D9D9"/>
              <w:bottom w:val="single" w:sz="4" w:space="0" w:color="D9D9D9"/>
              <w:right w:val="single" w:sz="4" w:space="0" w:color="D9D9D9"/>
            </w:tcBorders>
          </w:tcPr>
          <w:p w14:paraId="2C9F63F1" w14:textId="77777777" w:rsidR="007E2CBB" w:rsidRPr="0054785F" w:rsidRDefault="00000000" w:rsidP="0054785F">
            <w:pPr>
              <w:spacing w:after="80" w:line="276" w:lineRule="auto"/>
              <w:rPr>
                <w:rFonts w:ascii="Arial" w:hAnsi="Arial" w:cs="Arial"/>
              </w:rPr>
            </w:pPr>
            <w:proofErr w:type="gramStart"/>
            <w:r w:rsidRPr="0054785F">
              <w:rPr>
                <w:rFonts w:ascii="Arial" w:hAnsi="Arial" w:cs="Arial"/>
              </w:rPr>
              <w:t>Comparar</w:t>
            </w:r>
            <w:proofErr w:type="gramEnd"/>
            <w:r w:rsidRPr="0054785F">
              <w:rPr>
                <w:rFonts w:ascii="Arial" w:hAnsi="Arial" w:cs="Arial"/>
              </w:rPr>
              <w:t xml:space="preserve"> pedido pendiente y REALIZADO, con y sin vendedor y servicios. Repetir finalización: no debe duplicar comisión.</w:t>
            </w:r>
          </w:p>
        </w:tc>
        <w:tc>
          <w:tcPr>
            <w:tcW w:w="3312" w:type="dxa"/>
            <w:tcBorders>
              <w:top w:val="single" w:sz="4" w:space="0" w:color="D9D9D9"/>
              <w:left w:val="single" w:sz="4" w:space="0" w:color="D9D9D9"/>
              <w:bottom w:val="single" w:sz="4" w:space="0" w:color="D9D9D9"/>
              <w:right w:val="single" w:sz="4" w:space="0" w:color="D9D9D9"/>
            </w:tcBorders>
          </w:tcPr>
          <w:p w14:paraId="79C9EE63" w14:textId="77777777" w:rsidR="007E2CBB" w:rsidRPr="0054785F" w:rsidRDefault="00000000" w:rsidP="0054785F">
            <w:pPr>
              <w:spacing w:after="80" w:line="276" w:lineRule="auto"/>
              <w:rPr>
                <w:rFonts w:ascii="Arial" w:hAnsi="Arial" w:cs="Arial"/>
              </w:rPr>
            </w:pPr>
            <w:r w:rsidRPr="0054785F">
              <w:rPr>
                <w:rFonts w:ascii="Arial" w:hAnsi="Arial" w:cs="Arial"/>
              </w:rPr>
              <w:t>Datos iniciales, cálculos esperados y registros de comisiones.</w:t>
            </w:r>
          </w:p>
        </w:tc>
      </w:tr>
      <w:tr w:rsidR="007E2CBB" w:rsidRPr="0054785F" w14:paraId="5AEFB7FD" w14:textId="77777777">
        <w:tc>
          <w:tcPr>
            <w:tcW w:w="3312" w:type="dxa"/>
            <w:tcBorders>
              <w:top w:val="single" w:sz="4" w:space="0" w:color="D9D9D9"/>
              <w:left w:val="single" w:sz="4" w:space="0" w:color="D9D9D9"/>
              <w:bottom w:val="single" w:sz="4" w:space="0" w:color="D9D9D9"/>
              <w:right w:val="single" w:sz="4" w:space="0" w:color="D9D9D9"/>
            </w:tcBorders>
          </w:tcPr>
          <w:p w14:paraId="5AFC8D8A" w14:textId="77777777" w:rsidR="007E2CBB" w:rsidRPr="0054785F" w:rsidRDefault="00000000" w:rsidP="0054785F">
            <w:pPr>
              <w:spacing w:after="80" w:line="276" w:lineRule="auto"/>
              <w:rPr>
                <w:rFonts w:ascii="Arial" w:hAnsi="Arial" w:cs="Arial"/>
              </w:rPr>
            </w:pPr>
            <w:r w:rsidRPr="0054785F">
              <w:rPr>
                <w:rFonts w:ascii="Arial" w:hAnsi="Arial" w:cs="Arial"/>
              </w:rPr>
              <w:t>PV06 Seguridad</w:t>
            </w:r>
          </w:p>
        </w:tc>
        <w:tc>
          <w:tcPr>
            <w:tcW w:w="3312" w:type="dxa"/>
            <w:tcBorders>
              <w:top w:val="single" w:sz="4" w:space="0" w:color="D9D9D9"/>
              <w:left w:val="single" w:sz="4" w:space="0" w:color="D9D9D9"/>
              <w:bottom w:val="single" w:sz="4" w:space="0" w:color="D9D9D9"/>
              <w:right w:val="single" w:sz="4" w:space="0" w:color="D9D9D9"/>
            </w:tcBorders>
          </w:tcPr>
          <w:p w14:paraId="25CEC34C" w14:textId="77777777" w:rsidR="007E2CBB" w:rsidRPr="0054785F" w:rsidRDefault="00000000" w:rsidP="0054785F">
            <w:pPr>
              <w:spacing w:after="80" w:line="276" w:lineRule="auto"/>
              <w:rPr>
                <w:rFonts w:ascii="Arial" w:hAnsi="Arial" w:cs="Arial"/>
              </w:rPr>
            </w:pPr>
            <w:r w:rsidRPr="0054785F">
              <w:rPr>
                <w:rFonts w:ascii="Arial" w:hAnsi="Arial" w:cs="Arial"/>
              </w:rPr>
              <w:t>Intentar consultar una cotización ajena; comparar accesos según rol y sin sesión.</w:t>
            </w:r>
          </w:p>
        </w:tc>
        <w:tc>
          <w:tcPr>
            <w:tcW w:w="3312" w:type="dxa"/>
            <w:tcBorders>
              <w:top w:val="single" w:sz="4" w:space="0" w:color="D9D9D9"/>
              <w:left w:val="single" w:sz="4" w:space="0" w:color="D9D9D9"/>
              <w:bottom w:val="single" w:sz="4" w:space="0" w:color="D9D9D9"/>
              <w:right w:val="single" w:sz="4" w:space="0" w:color="D9D9D9"/>
            </w:tcBorders>
          </w:tcPr>
          <w:p w14:paraId="0826FE20" w14:textId="77777777" w:rsidR="007E2CBB" w:rsidRPr="0054785F" w:rsidRDefault="00000000" w:rsidP="0054785F">
            <w:pPr>
              <w:spacing w:after="80" w:line="276" w:lineRule="auto"/>
              <w:rPr>
                <w:rFonts w:ascii="Arial" w:hAnsi="Arial" w:cs="Arial"/>
              </w:rPr>
            </w:pPr>
            <w:r w:rsidRPr="0054785F">
              <w:rPr>
                <w:rFonts w:ascii="Arial" w:hAnsi="Arial" w:cs="Arial"/>
              </w:rPr>
              <w:t>Respuestas de autorización y usuario utilizado.</w:t>
            </w:r>
          </w:p>
        </w:tc>
      </w:tr>
      <w:tr w:rsidR="007E2CBB" w:rsidRPr="0054785F" w14:paraId="6EAE756C" w14:textId="77777777">
        <w:tc>
          <w:tcPr>
            <w:tcW w:w="3312" w:type="dxa"/>
            <w:tcBorders>
              <w:top w:val="single" w:sz="4" w:space="0" w:color="D9D9D9"/>
              <w:left w:val="single" w:sz="4" w:space="0" w:color="D9D9D9"/>
              <w:bottom w:val="single" w:sz="4" w:space="0" w:color="D9D9D9"/>
              <w:right w:val="single" w:sz="4" w:space="0" w:color="D9D9D9"/>
            </w:tcBorders>
          </w:tcPr>
          <w:p w14:paraId="39723EC0" w14:textId="77777777" w:rsidR="007E2CBB" w:rsidRPr="0054785F" w:rsidRDefault="00000000" w:rsidP="0054785F">
            <w:pPr>
              <w:spacing w:after="80" w:line="276" w:lineRule="auto"/>
              <w:rPr>
                <w:rFonts w:ascii="Arial" w:hAnsi="Arial" w:cs="Arial"/>
              </w:rPr>
            </w:pPr>
            <w:r w:rsidRPr="0054785F">
              <w:rPr>
                <w:rFonts w:ascii="Arial" w:hAnsi="Arial" w:cs="Arial"/>
              </w:rPr>
              <w:t>PV07 Pago e integración</w:t>
            </w:r>
          </w:p>
        </w:tc>
        <w:tc>
          <w:tcPr>
            <w:tcW w:w="3312" w:type="dxa"/>
            <w:tcBorders>
              <w:top w:val="single" w:sz="4" w:space="0" w:color="D9D9D9"/>
              <w:left w:val="single" w:sz="4" w:space="0" w:color="D9D9D9"/>
              <w:bottom w:val="single" w:sz="4" w:space="0" w:color="D9D9D9"/>
              <w:right w:val="single" w:sz="4" w:space="0" w:color="D9D9D9"/>
            </w:tcBorders>
          </w:tcPr>
          <w:p w14:paraId="6EDE1D6B" w14:textId="77777777" w:rsidR="007E2CBB" w:rsidRPr="0054785F" w:rsidRDefault="00000000" w:rsidP="0054785F">
            <w:pPr>
              <w:spacing w:after="80" w:line="276" w:lineRule="auto"/>
              <w:rPr>
                <w:rFonts w:ascii="Arial" w:hAnsi="Arial" w:cs="Arial"/>
              </w:rPr>
            </w:pPr>
            <w:r w:rsidRPr="0054785F">
              <w:rPr>
                <w:rFonts w:ascii="Arial" w:hAnsi="Arial" w:cs="Arial"/>
              </w:rPr>
              <w:t>Recorrer cotización, retorno de Webpay y pedido en integración; incluir rechazo y repetición de retorno.</w:t>
            </w:r>
          </w:p>
        </w:tc>
        <w:tc>
          <w:tcPr>
            <w:tcW w:w="3312" w:type="dxa"/>
            <w:tcBorders>
              <w:top w:val="single" w:sz="4" w:space="0" w:color="D9D9D9"/>
              <w:left w:val="single" w:sz="4" w:space="0" w:color="D9D9D9"/>
              <w:bottom w:val="single" w:sz="4" w:space="0" w:color="D9D9D9"/>
              <w:right w:val="single" w:sz="4" w:space="0" w:color="D9D9D9"/>
            </w:tcBorders>
          </w:tcPr>
          <w:p w14:paraId="5A1B919F" w14:textId="77777777" w:rsidR="007E2CBB" w:rsidRPr="0054785F" w:rsidRDefault="00000000" w:rsidP="0054785F">
            <w:pPr>
              <w:spacing w:after="80" w:line="276" w:lineRule="auto"/>
              <w:rPr>
                <w:rFonts w:ascii="Arial" w:hAnsi="Arial" w:cs="Arial"/>
              </w:rPr>
            </w:pPr>
            <w:r w:rsidRPr="0054785F">
              <w:rPr>
                <w:rFonts w:ascii="Arial" w:hAnsi="Arial" w:cs="Arial"/>
              </w:rPr>
              <w:t>Registro anonimizado de transacción y estados vinculados.</w:t>
            </w:r>
          </w:p>
        </w:tc>
      </w:tr>
      <w:tr w:rsidR="007E2CBB" w:rsidRPr="0054785F" w14:paraId="784D6A86" w14:textId="77777777">
        <w:tc>
          <w:tcPr>
            <w:tcW w:w="3312" w:type="dxa"/>
            <w:tcBorders>
              <w:top w:val="single" w:sz="4" w:space="0" w:color="D9D9D9"/>
              <w:left w:val="single" w:sz="4" w:space="0" w:color="D9D9D9"/>
              <w:bottom w:val="single" w:sz="4" w:space="0" w:color="D9D9D9"/>
              <w:right w:val="single" w:sz="4" w:space="0" w:color="D9D9D9"/>
            </w:tcBorders>
          </w:tcPr>
          <w:p w14:paraId="35DBA952" w14:textId="77777777" w:rsidR="007E2CBB" w:rsidRPr="0054785F" w:rsidRDefault="00000000" w:rsidP="0054785F">
            <w:pPr>
              <w:spacing w:after="80" w:line="276" w:lineRule="auto"/>
              <w:rPr>
                <w:rFonts w:ascii="Arial" w:hAnsi="Arial" w:cs="Arial"/>
              </w:rPr>
            </w:pPr>
            <w:r w:rsidRPr="0054785F">
              <w:rPr>
                <w:rFonts w:ascii="Arial" w:hAnsi="Arial" w:cs="Arial"/>
              </w:rPr>
              <w:t>PV08 Implantación</w:t>
            </w:r>
          </w:p>
        </w:tc>
        <w:tc>
          <w:tcPr>
            <w:tcW w:w="3312" w:type="dxa"/>
            <w:tcBorders>
              <w:top w:val="single" w:sz="4" w:space="0" w:color="D9D9D9"/>
              <w:left w:val="single" w:sz="4" w:space="0" w:color="D9D9D9"/>
              <w:bottom w:val="single" w:sz="4" w:space="0" w:color="D9D9D9"/>
              <w:right w:val="single" w:sz="4" w:space="0" w:color="D9D9D9"/>
            </w:tcBorders>
          </w:tcPr>
          <w:p w14:paraId="46FB76A5" w14:textId="77777777" w:rsidR="007E2CBB" w:rsidRPr="0054785F" w:rsidRDefault="00000000" w:rsidP="0054785F">
            <w:pPr>
              <w:spacing w:after="80" w:line="276" w:lineRule="auto"/>
              <w:rPr>
                <w:rFonts w:ascii="Arial" w:hAnsi="Arial" w:cs="Arial"/>
              </w:rPr>
            </w:pPr>
            <w:r w:rsidRPr="0054785F">
              <w:rPr>
                <w:rFonts w:ascii="Arial" w:hAnsi="Arial" w:cs="Arial"/>
              </w:rPr>
              <w:t>Compilar web y móvil, arrancar API y comprobar conexión a MySQL y recorrido crítico.</w:t>
            </w:r>
          </w:p>
        </w:tc>
        <w:tc>
          <w:tcPr>
            <w:tcW w:w="3312" w:type="dxa"/>
            <w:tcBorders>
              <w:top w:val="single" w:sz="4" w:space="0" w:color="D9D9D9"/>
              <w:left w:val="single" w:sz="4" w:space="0" w:color="D9D9D9"/>
              <w:bottom w:val="single" w:sz="4" w:space="0" w:color="D9D9D9"/>
              <w:right w:val="single" w:sz="4" w:space="0" w:color="D9D9D9"/>
            </w:tcBorders>
          </w:tcPr>
          <w:p w14:paraId="38037933" w14:textId="77777777" w:rsidR="007E2CBB" w:rsidRPr="0054785F" w:rsidRDefault="00000000" w:rsidP="0054785F">
            <w:pPr>
              <w:spacing w:after="80" w:line="276" w:lineRule="auto"/>
              <w:rPr>
                <w:rFonts w:ascii="Arial" w:hAnsi="Arial" w:cs="Arial"/>
              </w:rPr>
            </w:pPr>
            <w:r w:rsidRPr="0054785F">
              <w:rPr>
                <w:rFonts w:ascii="Arial" w:hAnsi="Arial" w:cs="Arial"/>
              </w:rPr>
              <w:t>Logs, versiones, capturas y acta de aceptación.</w:t>
            </w:r>
          </w:p>
        </w:tc>
      </w:tr>
    </w:tbl>
    <w:p w14:paraId="3626AFB2" w14:textId="77777777" w:rsidR="0054785F" w:rsidRDefault="0054785F" w:rsidP="0054785F">
      <w:pPr>
        <w:pStyle w:val="Ttulo2"/>
        <w:spacing w:line="276" w:lineRule="auto"/>
        <w:rPr>
          <w:rFonts w:ascii="Arial" w:hAnsi="Arial" w:cs="Arial"/>
          <w:sz w:val="22"/>
          <w:szCs w:val="22"/>
        </w:rPr>
      </w:pPr>
    </w:p>
    <w:p w14:paraId="4CFC7E15" w14:textId="052D4E6F" w:rsidR="007E2CBB" w:rsidRPr="00E651CE" w:rsidRDefault="00000000" w:rsidP="0054785F">
      <w:pPr>
        <w:pStyle w:val="Ttulo2"/>
        <w:spacing w:line="276" w:lineRule="auto"/>
        <w:rPr>
          <w:rFonts w:ascii="Arial" w:hAnsi="Arial" w:cs="Arial"/>
          <w:color w:val="17365D" w:themeColor="text2" w:themeShade="BF"/>
          <w:sz w:val="22"/>
          <w:szCs w:val="22"/>
        </w:rPr>
      </w:pPr>
      <w:bookmarkStart w:id="11" w:name="_Toc242400338"/>
      <w:proofErr w:type="spellStart"/>
      <w:r w:rsidRPr="00E651CE">
        <w:rPr>
          <w:rFonts w:ascii="Arial" w:hAnsi="Arial" w:cs="Arial"/>
          <w:color w:val="17365D" w:themeColor="text2" w:themeShade="BF"/>
          <w:sz w:val="22"/>
          <w:szCs w:val="22"/>
        </w:rPr>
        <w:t>Prioridades</w:t>
      </w:r>
      <w:proofErr w:type="spellEnd"/>
      <w:r w:rsidRPr="00E651CE">
        <w:rPr>
          <w:rFonts w:ascii="Arial" w:hAnsi="Arial" w:cs="Arial"/>
          <w:color w:val="17365D" w:themeColor="text2" w:themeShade="BF"/>
          <w:sz w:val="22"/>
          <w:szCs w:val="22"/>
        </w:rPr>
        <w:t xml:space="preserve"> y </w:t>
      </w:r>
      <w:proofErr w:type="spellStart"/>
      <w:r w:rsidRPr="00E651CE">
        <w:rPr>
          <w:rFonts w:ascii="Arial" w:hAnsi="Arial" w:cs="Arial"/>
          <w:color w:val="17365D" w:themeColor="text2" w:themeShade="BF"/>
          <w:sz w:val="22"/>
          <w:szCs w:val="22"/>
        </w:rPr>
        <w:t>cierre</w:t>
      </w:r>
      <w:bookmarkEnd w:id="11"/>
      <w:proofErr w:type="spellEnd"/>
    </w:p>
    <w:p w14:paraId="7DA384DF" w14:textId="77777777" w:rsidR="0054785F" w:rsidRPr="0054785F" w:rsidRDefault="0054785F" w:rsidP="0054785F"/>
    <w:p w14:paraId="7C484C24" w14:textId="4709AAA4" w:rsidR="0054785F" w:rsidRDefault="00000000" w:rsidP="00E651CE">
      <w:pPr>
        <w:spacing w:line="276" w:lineRule="auto"/>
        <w:ind w:left="113"/>
        <w:rPr>
          <w:rFonts w:ascii="Arial" w:hAnsi="Arial" w:cs="Arial"/>
        </w:rPr>
      </w:pPr>
      <w:r w:rsidRPr="0054785F">
        <w:rPr>
          <w:rFonts w:ascii="Arial" w:hAnsi="Arial" w:cs="Arial"/>
        </w:rPr>
        <w:t xml:space="preserve">Primero completaré las pruebas de cálculo, agenda, permisos y comisiones por su impacto en cobros y coordinación. Después verificaré pagos en integración, persistencia y sincronización entre interfaces. Finalmente consolidaré despliegue, aceptación y retroalimentación docente. Cada cierre exige un resultado revisable; una captura aislada no sustituye los pasos y datos del </w:t>
      </w:r>
      <w:proofErr w:type="spellStart"/>
      <w:r w:rsidRPr="0054785F">
        <w:rPr>
          <w:rFonts w:ascii="Arial" w:hAnsi="Arial" w:cs="Arial"/>
        </w:rPr>
        <w:t>caso</w:t>
      </w:r>
      <w:proofErr w:type="spellEnd"/>
      <w:r w:rsidRPr="0054785F">
        <w:rPr>
          <w:rFonts w:ascii="Arial" w:hAnsi="Arial" w:cs="Arial"/>
        </w:rPr>
        <w:t>.</w:t>
      </w:r>
    </w:p>
    <w:p w14:paraId="42C2C726" w14:textId="77777777" w:rsidR="00E651CE" w:rsidRDefault="00E651CE" w:rsidP="00E651CE">
      <w:pPr>
        <w:spacing w:line="276" w:lineRule="auto"/>
        <w:rPr>
          <w:rFonts w:ascii="Arial" w:hAnsi="Arial" w:cs="Arial"/>
        </w:rPr>
      </w:pPr>
    </w:p>
    <w:p w14:paraId="5D970AE6" w14:textId="5AD8AC37" w:rsidR="007E2CBB" w:rsidRPr="00E651CE" w:rsidRDefault="00000000" w:rsidP="0054785F">
      <w:pPr>
        <w:pStyle w:val="Ttulo1"/>
        <w:numPr>
          <w:ilvl w:val="0"/>
          <w:numId w:val="10"/>
        </w:numPr>
        <w:spacing w:line="276" w:lineRule="auto"/>
        <w:rPr>
          <w:rFonts w:ascii="Arial" w:hAnsi="Arial" w:cs="Arial"/>
          <w:color w:val="17365D" w:themeColor="text2" w:themeShade="BF"/>
          <w:sz w:val="22"/>
          <w:szCs w:val="22"/>
        </w:rPr>
      </w:pPr>
      <w:bookmarkStart w:id="12" w:name="_Toc242400339"/>
      <w:r w:rsidRPr="00E651CE">
        <w:rPr>
          <w:rFonts w:ascii="Arial" w:hAnsi="Arial" w:cs="Arial"/>
          <w:color w:val="17365D" w:themeColor="text2" w:themeShade="BF"/>
          <w:sz w:val="22"/>
          <w:szCs w:val="22"/>
        </w:rPr>
        <w:t>Individual conclusions and reflection</w:t>
      </w:r>
      <w:bookmarkEnd w:id="12"/>
    </w:p>
    <w:p w14:paraId="5382E0B7" w14:textId="77777777" w:rsidR="0054785F" w:rsidRPr="0054785F" w:rsidRDefault="0054785F" w:rsidP="0054785F"/>
    <w:p w14:paraId="0689F412" w14:textId="77777777" w:rsidR="007E2CBB" w:rsidRPr="00E651CE" w:rsidRDefault="00000000" w:rsidP="0054785F">
      <w:pPr>
        <w:pStyle w:val="Ttulo2"/>
        <w:spacing w:line="276" w:lineRule="auto"/>
        <w:rPr>
          <w:rFonts w:ascii="Arial" w:hAnsi="Arial" w:cs="Arial"/>
          <w:color w:val="17365D" w:themeColor="text2" w:themeShade="BF"/>
          <w:sz w:val="22"/>
          <w:szCs w:val="22"/>
        </w:rPr>
      </w:pPr>
      <w:bookmarkStart w:id="13" w:name="_Toc242400340"/>
      <w:r w:rsidRPr="00E651CE">
        <w:rPr>
          <w:rFonts w:ascii="Arial" w:hAnsi="Arial" w:cs="Arial"/>
          <w:color w:val="17365D" w:themeColor="text2" w:themeShade="BF"/>
          <w:sz w:val="22"/>
          <w:szCs w:val="22"/>
        </w:rPr>
        <w:t>Individual conclusions</w:t>
      </w:r>
      <w:bookmarkEnd w:id="13"/>
    </w:p>
    <w:p w14:paraId="3239D49B" w14:textId="77777777" w:rsidR="0054785F" w:rsidRPr="0054785F" w:rsidRDefault="0054785F" w:rsidP="0054785F"/>
    <w:p w14:paraId="75651A32" w14:textId="77777777" w:rsidR="007E2CBB" w:rsidRDefault="00000000" w:rsidP="00E651CE">
      <w:pPr>
        <w:spacing w:line="276" w:lineRule="auto"/>
        <w:ind w:left="113"/>
        <w:rPr>
          <w:rFonts w:ascii="Arial" w:hAnsi="Arial" w:cs="Arial"/>
        </w:rPr>
      </w:pPr>
      <w:r w:rsidRPr="0054785F">
        <w:rPr>
          <w:rFonts w:ascii="Arial" w:hAnsi="Arial" w:cs="Arial"/>
        </w:rPr>
        <w:t>I conclude that RollerApp has a clearer scope and a stronger technical foundation than the original general services proposal. Focusing on curtain quotations and installation appointments makes business requirements easier to trace. The submitted source package provides direct evidence of backend services, user interfaces, database definitions, and specific controls for monetary calculations and commercial commissions.</w:t>
      </w:r>
    </w:p>
    <w:p w14:paraId="3D0C04C0" w14:textId="77777777" w:rsidR="0054785F" w:rsidRPr="0054785F" w:rsidRDefault="0054785F" w:rsidP="00E651CE">
      <w:pPr>
        <w:spacing w:line="276" w:lineRule="auto"/>
        <w:ind w:left="113"/>
        <w:rPr>
          <w:rFonts w:ascii="Arial" w:hAnsi="Arial" w:cs="Arial"/>
        </w:rPr>
      </w:pPr>
    </w:p>
    <w:p w14:paraId="42AAF131" w14:textId="77777777" w:rsidR="007E2CBB" w:rsidRDefault="00000000" w:rsidP="00E651CE">
      <w:pPr>
        <w:spacing w:line="276" w:lineRule="auto"/>
        <w:ind w:left="113"/>
        <w:rPr>
          <w:rFonts w:ascii="Arial" w:hAnsi="Arial" w:cs="Arial"/>
        </w:rPr>
      </w:pPr>
      <w:r w:rsidRPr="0054785F">
        <w:rPr>
          <w:rFonts w:ascii="Arial" w:hAnsi="Arial" w:cs="Arial"/>
        </w:rPr>
        <w:t>The revision also identifies a methodological inconsistency. The documented development periods should not all be described as two-week Scrum Sprints. I therefore distinguish the existing incremental plan from the proposed two-week schedule. This correction improves the accuracy of the assessment and gives the team a practical basis for recording future planning and reviews.</w:t>
      </w:r>
    </w:p>
    <w:p w14:paraId="6B7F1F5F" w14:textId="77777777" w:rsidR="0054785F" w:rsidRPr="0054785F" w:rsidRDefault="0054785F" w:rsidP="00E651CE">
      <w:pPr>
        <w:spacing w:line="276" w:lineRule="auto"/>
        <w:ind w:left="113"/>
        <w:rPr>
          <w:rFonts w:ascii="Arial" w:hAnsi="Arial" w:cs="Arial"/>
        </w:rPr>
      </w:pPr>
    </w:p>
    <w:p w14:paraId="32F3B68C" w14:textId="77777777" w:rsidR="007E2CBB" w:rsidRDefault="00000000" w:rsidP="00E651CE">
      <w:pPr>
        <w:spacing w:line="276" w:lineRule="auto"/>
        <w:ind w:left="113"/>
        <w:rPr>
          <w:rFonts w:ascii="Arial" w:hAnsi="Arial" w:cs="Arial"/>
        </w:rPr>
      </w:pPr>
      <w:r w:rsidRPr="0054785F">
        <w:rPr>
          <w:rFonts w:ascii="Arial" w:hAnsi="Arial" w:cs="Arial"/>
        </w:rPr>
        <w:t>Static inspection supports claims about implemented logic. This revision also adds 35 executed tests of the original date and order-label functions used by the web and mobile clients, with 35 successful results and no failures. These checks do not run the backend, browsers, payment services, or native devices. My next priorities are complete business workflow tests, deployment checks, and documented stakeholder acceptance.</w:t>
      </w:r>
    </w:p>
    <w:p w14:paraId="1F16FB38" w14:textId="77777777" w:rsidR="0054785F" w:rsidRPr="0054785F" w:rsidRDefault="0054785F" w:rsidP="0054785F">
      <w:pPr>
        <w:spacing w:line="276" w:lineRule="auto"/>
        <w:rPr>
          <w:rFonts w:ascii="Arial" w:hAnsi="Arial" w:cs="Arial"/>
        </w:rPr>
      </w:pPr>
    </w:p>
    <w:p w14:paraId="4AAEF938" w14:textId="77777777" w:rsidR="007E2CBB" w:rsidRPr="00E651CE" w:rsidRDefault="00000000" w:rsidP="0054785F">
      <w:pPr>
        <w:pStyle w:val="Ttulo2"/>
        <w:spacing w:line="276" w:lineRule="auto"/>
        <w:rPr>
          <w:rFonts w:ascii="Arial" w:hAnsi="Arial" w:cs="Arial"/>
          <w:color w:val="17365D" w:themeColor="text2" w:themeShade="BF"/>
          <w:sz w:val="22"/>
          <w:szCs w:val="22"/>
        </w:rPr>
      </w:pPr>
      <w:bookmarkStart w:id="14" w:name="_Toc242400341"/>
      <w:r w:rsidRPr="00E651CE">
        <w:rPr>
          <w:rFonts w:ascii="Arial" w:hAnsi="Arial" w:cs="Arial"/>
          <w:color w:val="17365D" w:themeColor="text2" w:themeShade="BF"/>
          <w:sz w:val="22"/>
          <w:szCs w:val="22"/>
        </w:rPr>
        <w:t>Individual reflection</w:t>
      </w:r>
      <w:bookmarkEnd w:id="14"/>
    </w:p>
    <w:p w14:paraId="18AA8483" w14:textId="77777777" w:rsidR="0054785F" w:rsidRPr="0054785F" w:rsidRDefault="0054785F" w:rsidP="0054785F"/>
    <w:p w14:paraId="359BA373" w14:textId="77777777" w:rsidR="007E2CBB" w:rsidRDefault="00000000" w:rsidP="00E651CE">
      <w:pPr>
        <w:spacing w:line="276" w:lineRule="auto"/>
        <w:ind w:left="113"/>
        <w:rPr>
          <w:rFonts w:ascii="Arial" w:hAnsi="Arial" w:cs="Arial"/>
        </w:rPr>
      </w:pPr>
      <w:r w:rsidRPr="0054785F">
        <w:rPr>
          <w:rFonts w:ascii="Arial" w:hAnsi="Arial" w:cs="Arial"/>
        </w:rPr>
        <w:t>This project has helped me understand that engineering progress must be both useful and reviewable. A feature can exist in the source code without sufficient evidence that it works correctly across the complete business process. For a system involving payments and installation appointments, that distinction affects the reliability of the service and the confidence of its users.</w:t>
      </w:r>
    </w:p>
    <w:p w14:paraId="5EC476F4" w14:textId="77777777" w:rsidR="0054785F" w:rsidRPr="0054785F" w:rsidRDefault="0054785F" w:rsidP="00E651CE">
      <w:pPr>
        <w:spacing w:line="276" w:lineRule="auto"/>
        <w:ind w:left="113"/>
        <w:rPr>
          <w:rFonts w:ascii="Arial" w:hAnsi="Arial" w:cs="Arial"/>
        </w:rPr>
      </w:pPr>
    </w:p>
    <w:p w14:paraId="2EDA3EE8" w14:textId="77777777" w:rsidR="007E2CBB" w:rsidRDefault="00000000" w:rsidP="00E651CE">
      <w:pPr>
        <w:spacing w:line="276" w:lineRule="auto"/>
        <w:ind w:left="113"/>
        <w:rPr>
          <w:rFonts w:ascii="Arial" w:hAnsi="Arial" w:cs="Arial"/>
        </w:rPr>
      </w:pPr>
      <w:r w:rsidRPr="0054785F">
        <w:rPr>
          <w:rFonts w:ascii="Arial" w:hAnsi="Arial" w:cs="Arial"/>
        </w:rPr>
        <w:t xml:space="preserve">My documented role combines product prioritization and full-stack development. I need to connect business needs with acceptance criteria and ensure that interface decisions remain consistent with the </w:t>
      </w:r>
      <w:r w:rsidRPr="0054785F">
        <w:rPr>
          <w:rFonts w:ascii="Arial" w:hAnsi="Arial" w:cs="Arial"/>
        </w:rPr>
        <w:lastRenderedPageBreak/>
        <w:t>backend. I also need version history to demonstrate my individual contribution rather than relying only on the responsibilities assigned in the project report.</w:t>
      </w:r>
    </w:p>
    <w:p w14:paraId="506C7A00" w14:textId="77777777" w:rsidR="0054785F" w:rsidRPr="0054785F" w:rsidRDefault="0054785F" w:rsidP="00E651CE">
      <w:pPr>
        <w:spacing w:line="276" w:lineRule="auto"/>
        <w:ind w:left="113"/>
        <w:rPr>
          <w:rFonts w:ascii="Arial" w:hAnsi="Arial" w:cs="Arial"/>
        </w:rPr>
      </w:pPr>
    </w:p>
    <w:p w14:paraId="61BDF6B3" w14:textId="03C54A2B" w:rsidR="0054785F" w:rsidRDefault="00000000" w:rsidP="00E651CE">
      <w:pPr>
        <w:spacing w:line="276" w:lineRule="auto"/>
        <w:ind w:left="113"/>
        <w:rPr>
          <w:rFonts w:ascii="Arial" w:hAnsi="Arial" w:cs="Arial"/>
        </w:rPr>
      </w:pPr>
      <w:r w:rsidRPr="0054785F">
        <w:rPr>
          <w:rFonts w:ascii="Arial" w:hAnsi="Arial" w:cs="Arial"/>
        </w:rPr>
        <w:t>My main learning from this revision is to replace broad claims with identifiable artifacts and reproducible checks. I can explain where the calculation rule is implemented, how reservation controls are designed, and which commission conditions are present. I must now complement those findings with execution records, recorded decisions, and feedback from the teacher and the stakeholder. This approach supports my development as a full-stack developer and provides a more disciplined foundation for future work in software architecture.</w:t>
      </w:r>
    </w:p>
    <w:p w14:paraId="7EF8D594" w14:textId="12C0E616" w:rsidR="007E2CBB" w:rsidRPr="00E651CE" w:rsidRDefault="00000000" w:rsidP="0054785F">
      <w:pPr>
        <w:pStyle w:val="Ttulo1"/>
        <w:numPr>
          <w:ilvl w:val="0"/>
          <w:numId w:val="10"/>
        </w:numPr>
        <w:spacing w:line="276" w:lineRule="auto"/>
        <w:rPr>
          <w:rFonts w:ascii="Arial" w:hAnsi="Arial" w:cs="Arial"/>
          <w:color w:val="17365D" w:themeColor="text2" w:themeShade="BF"/>
          <w:sz w:val="22"/>
          <w:szCs w:val="22"/>
        </w:rPr>
      </w:pPr>
      <w:bookmarkStart w:id="15" w:name="_Toc242400342"/>
      <w:proofErr w:type="spellStart"/>
      <w:r w:rsidRPr="00E651CE">
        <w:rPr>
          <w:rFonts w:ascii="Arial" w:hAnsi="Arial" w:cs="Arial"/>
          <w:color w:val="17365D" w:themeColor="text2" w:themeShade="BF"/>
          <w:sz w:val="22"/>
          <w:szCs w:val="22"/>
        </w:rPr>
        <w:t>Referencias</w:t>
      </w:r>
      <w:proofErr w:type="spellEnd"/>
      <w:r w:rsidRPr="00E651CE">
        <w:rPr>
          <w:rFonts w:ascii="Arial" w:hAnsi="Arial" w:cs="Arial"/>
          <w:color w:val="17365D" w:themeColor="text2" w:themeShade="BF"/>
          <w:sz w:val="22"/>
          <w:szCs w:val="22"/>
        </w:rPr>
        <w:t xml:space="preserve"> y </w:t>
      </w:r>
      <w:proofErr w:type="spellStart"/>
      <w:r w:rsidRPr="00E651CE">
        <w:rPr>
          <w:rFonts w:ascii="Arial" w:hAnsi="Arial" w:cs="Arial"/>
          <w:color w:val="17365D" w:themeColor="text2" w:themeShade="BF"/>
          <w:sz w:val="22"/>
          <w:szCs w:val="22"/>
        </w:rPr>
        <w:t>anexo</w:t>
      </w:r>
      <w:proofErr w:type="spellEnd"/>
      <w:r w:rsidRPr="00E651CE">
        <w:rPr>
          <w:rFonts w:ascii="Arial" w:hAnsi="Arial" w:cs="Arial"/>
          <w:color w:val="17365D" w:themeColor="text2" w:themeShade="BF"/>
          <w:sz w:val="22"/>
          <w:szCs w:val="22"/>
        </w:rPr>
        <w:t xml:space="preserve"> </w:t>
      </w:r>
      <w:proofErr w:type="spellStart"/>
      <w:r w:rsidRPr="00E651CE">
        <w:rPr>
          <w:rFonts w:ascii="Arial" w:hAnsi="Arial" w:cs="Arial"/>
          <w:color w:val="17365D" w:themeColor="text2" w:themeShade="BF"/>
          <w:sz w:val="22"/>
          <w:szCs w:val="22"/>
        </w:rPr>
        <w:t>técnico</w:t>
      </w:r>
      <w:bookmarkEnd w:id="15"/>
      <w:proofErr w:type="spellEnd"/>
    </w:p>
    <w:p w14:paraId="0251455E" w14:textId="77777777" w:rsidR="0054785F" w:rsidRPr="0054785F" w:rsidRDefault="0054785F" w:rsidP="0054785F"/>
    <w:p w14:paraId="7E031765" w14:textId="5804065D" w:rsidR="007E2CBB" w:rsidRPr="0054785F" w:rsidRDefault="00000000" w:rsidP="00E651CE">
      <w:pPr>
        <w:spacing w:line="276" w:lineRule="auto"/>
        <w:ind w:left="113"/>
        <w:rPr>
          <w:rFonts w:ascii="Arial" w:hAnsi="Arial" w:cs="Arial"/>
        </w:rPr>
      </w:pPr>
      <w:r w:rsidRPr="0054785F">
        <w:rPr>
          <w:rFonts w:ascii="Arial" w:hAnsi="Arial" w:cs="Arial"/>
        </w:rPr>
        <w:t xml:space="preserve">Equipo </w:t>
      </w:r>
      <w:proofErr w:type="spellStart"/>
      <w:r w:rsidRPr="0054785F">
        <w:rPr>
          <w:rFonts w:ascii="Arial" w:hAnsi="Arial" w:cs="Arial"/>
        </w:rPr>
        <w:t>RollerApp</w:t>
      </w:r>
      <w:proofErr w:type="spellEnd"/>
      <w:r w:rsidR="0054785F">
        <w:rPr>
          <w:rFonts w:ascii="Arial" w:hAnsi="Arial" w:cs="Arial"/>
        </w:rPr>
        <w:t>.</w:t>
      </w:r>
      <w:r w:rsidRPr="0054785F">
        <w:rPr>
          <w:rFonts w:ascii="Arial" w:hAnsi="Arial" w:cs="Arial"/>
        </w:rPr>
        <w:t xml:space="preserve"> Informe final del proyecto RollerApp [Documento de proyecto]. </w:t>
      </w:r>
      <w:proofErr w:type="spellStart"/>
      <w:r w:rsidRPr="0054785F">
        <w:rPr>
          <w:rFonts w:ascii="Arial" w:hAnsi="Arial" w:cs="Arial"/>
        </w:rPr>
        <w:t>Archivo</w:t>
      </w:r>
      <w:proofErr w:type="spellEnd"/>
      <w:r w:rsidRPr="0054785F">
        <w:rPr>
          <w:rFonts w:ascii="Arial" w:hAnsi="Arial" w:cs="Arial"/>
        </w:rPr>
        <w:t xml:space="preserve">: </w:t>
      </w:r>
      <w:proofErr w:type="spellStart"/>
      <w:r w:rsidRPr="0054785F">
        <w:rPr>
          <w:rFonts w:ascii="Arial" w:hAnsi="Arial" w:cs="Arial"/>
        </w:rPr>
        <w:t>Estructura</w:t>
      </w:r>
      <w:proofErr w:type="spellEnd"/>
      <w:r w:rsidRPr="0054785F">
        <w:rPr>
          <w:rFonts w:ascii="Arial" w:hAnsi="Arial" w:cs="Arial"/>
        </w:rPr>
        <w:t xml:space="preserve"> Informe Final Capstone .docx.</w:t>
      </w:r>
    </w:p>
    <w:p w14:paraId="57A58769" w14:textId="7ACB2C9D" w:rsidR="007E2CBB" w:rsidRPr="0054785F" w:rsidRDefault="00000000" w:rsidP="00E651CE">
      <w:pPr>
        <w:spacing w:line="276" w:lineRule="auto"/>
        <w:ind w:left="113"/>
        <w:rPr>
          <w:rFonts w:ascii="Arial" w:hAnsi="Arial" w:cs="Arial"/>
        </w:rPr>
      </w:pPr>
      <w:r w:rsidRPr="0054785F">
        <w:rPr>
          <w:rFonts w:ascii="Arial" w:hAnsi="Arial" w:cs="Arial"/>
        </w:rPr>
        <w:t xml:space="preserve">Equipo </w:t>
      </w:r>
      <w:proofErr w:type="spellStart"/>
      <w:r w:rsidRPr="0054785F">
        <w:rPr>
          <w:rFonts w:ascii="Arial" w:hAnsi="Arial" w:cs="Arial"/>
        </w:rPr>
        <w:t>RollerApp</w:t>
      </w:r>
      <w:proofErr w:type="spellEnd"/>
      <w:r w:rsidR="0054785F">
        <w:rPr>
          <w:rFonts w:ascii="Arial" w:hAnsi="Arial" w:cs="Arial"/>
        </w:rPr>
        <w:t xml:space="preserve">. </w:t>
      </w:r>
      <w:r w:rsidRPr="0054785F">
        <w:rPr>
          <w:rFonts w:ascii="Arial" w:hAnsi="Arial" w:cs="Arial"/>
        </w:rPr>
        <w:t xml:space="preserve">Código </w:t>
      </w:r>
      <w:proofErr w:type="spellStart"/>
      <w:r w:rsidRPr="0054785F">
        <w:rPr>
          <w:rFonts w:ascii="Arial" w:hAnsi="Arial" w:cs="Arial"/>
        </w:rPr>
        <w:t>fuente</w:t>
      </w:r>
      <w:proofErr w:type="spellEnd"/>
      <w:r w:rsidRPr="0054785F">
        <w:rPr>
          <w:rFonts w:ascii="Arial" w:hAnsi="Arial" w:cs="Arial"/>
        </w:rPr>
        <w:t xml:space="preserve"> y </w:t>
      </w:r>
      <w:proofErr w:type="spellStart"/>
      <w:r w:rsidRPr="0054785F">
        <w:rPr>
          <w:rFonts w:ascii="Arial" w:hAnsi="Arial" w:cs="Arial"/>
        </w:rPr>
        <w:t>esquema</w:t>
      </w:r>
      <w:proofErr w:type="spellEnd"/>
      <w:r w:rsidRPr="0054785F">
        <w:rPr>
          <w:rFonts w:ascii="Arial" w:hAnsi="Arial" w:cs="Arial"/>
        </w:rPr>
        <w:t xml:space="preserve"> de base de datos]. </w:t>
      </w:r>
      <w:proofErr w:type="spellStart"/>
      <w:r w:rsidRPr="0054785F">
        <w:rPr>
          <w:rFonts w:ascii="Arial" w:hAnsi="Arial" w:cs="Arial"/>
        </w:rPr>
        <w:t>Archivo</w:t>
      </w:r>
      <w:proofErr w:type="spellEnd"/>
      <w:r w:rsidRPr="0054785F">
        <w:rPr>
          <w:rFonts w:ascii="Arial" w:hAnsi="Arial" w:cs="Arial"/>
        </w:rPr>
        <w:t>: RollerApp.zip.</w:t>
      </w:r>
    </w:p>
    <w:p w14:paraId="7085BE87" w14:textId="1367833A" w:rsidR="007E2CBB" w:rsidRPr="0054785F" w:rsidRDefault="00000000" w:rsidP="00E651CE">
      <w:pPr>
        <w:spacing w:line="276" w:lineRule="auto"/>
        <w:ind w:left="113"/>
        <w:rPr>
          <w:rFonts w:ascii="Arial" w:hAnsi="Arial" w:cs="Arial"/>
        </w:rPr>
      </w:pPr>
      <w:r w:rsidRPr="0054785F">
        <w:rPr>
          <w:rFonts w:ascii="Arial" w:hAnsi="Arial" w:cs="Arial"/>
        </w:rPr>
        <w:t xml:space="preserve">Schwaber, K., &amp; Sutherland, J. (2020). La Guía Scrum. </w:t>
      </w:r>
      <w:hyperlink r:id="rId8" w:history="1">
        <w:r w:rsidRPr="0054785F">
          <w:rPr>
            <w:rStyle w:val="Hipervnculo"/>
            <w:rFonts w:ascii="Arial" w:hAnsi="Arial" w:cs="Arial"/>
          </w:rPr>
          <w:t>https://scrumguides.org/docs/scrumguide/v2020/2020-Sc</w:t>
        </w:r>
        <w:r w:rsidRPr="0054785F">
          <w:rPr>
            <w:rStyle w:val="Hipervnculo"/>
            <w:rFonts w:ascii="Arial" w:hAnsi="Arial" w:cs="Arial"/>
          </w:rPr>
          <w:t>r</w:t>
        </w:r>
        <w:r w:rsidRPr="0054785F">
          <w:rPr>
            <w:rStyle w:val="Hipervnculo"/>
            <w:rFonts w:ascii="Arial" w:hAnsi="Arial" w:cs="Arial"/>
          </w:rPr>
          <w:t>um-Guide-Spanish-Euro</w:t>
        </w:r>
        <w:r w:rsidRPr="0054785F">
          <w:rPr>
            <w:rStyle w:val="Hipervnculo"/>
            <w:rFonts w:ascii="Arial" w:hAnsi="Arial" w:cs="Arial"/>
          </w:rPr>
          <w:t>p</w:t>
        </w:r>
        <w:r w:rsidRPr="0054785F">
          <w:rPr>
            <w:rStyle w:val="Hipervnculo"/>
            <w:rFonts w:ascii="Arial" w:hAnsi="Arial" w:cs="Arial"/>
          </w:rPr>
          <w:t>ean.pdf</w:t>
        </w:r>
      </w:hyperlink>
    </w:p>
    <w:p w14:paraId="53F8AEED" w14:textId="041F45E4" w:rsidR="007E2CBB" w:rsidRPr="0054785F" w:rsidRDefault="007E2CBB" w:rsidP="0054785F">
      <w:pPr>
        <w:spacing w:after="100" w:line="276" w:lineRule="auto"/>
        <w:rPr>
          <w:rFonts w:ascii="Arial" w:hAnsi="Arial" w:cs="Arial"/>
        </w:rPr>
      </w:pPr>
    </w:p>
    <w:sectPr w:rsidR="007E2CBB" w:rsidRPr="0054785F" w:rsidSect="00034616">
      <w:footerReference w:type="default" r:id="rId9"/>
      <w:pgSz w:w="12240" w:h="15840"/>
      <w:pgMar w:top="1008" w:right="1008" w:bottom="1008"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FEAEAD" w14:textId="77777777" w:rsidR="00B300D3" w:rsidRDefault="00B300D3">
      <w:pPr>
        <w:spacing w:after="0"/>
      </w:pPr>
      <w:r>
        <w:separator/>
      </w:r>
    </w:p>
  </w:endnote>
  <w:endnote w:type="continuationSeparator" w:id="0">
    <w:p w14:paraId="51F35C3E" w14:textId="77777777" w:rsidR="00B300D3" w:rsidRDefault="00B300D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64491" w14:textId="77777777" w:rsidR="007E2CBB" w:rsidRDefault="00000000">
    <w:pPr>
      <w:pStyle w:val="Piedepgina"/>
      <w:jc w:val="right"/>
    </w:pPr>
    <w:r>
      <w:t xml:space="preserve">Página </w:t>
    </w:r>
    <w:r>
      <w:fldChar w:fldCharType="begin"/>
    </w:r>
    <w:r>
      <w:instrText>PAGE</w:instrText>
    </w:r>
    <w:r>
      <w:fldChar w:fldCharType="separate"/>
    </w:r>
    <w:r w:rsidR="0054785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70BDD9" w14:textId="77777777" w:rsidR="00B300D3" w:rsidRDefault="00B300D3">
      <w:pPr>
        <w:spacing w:after="0"/>
      </w:pPr>
      <w:r>
        <w:separator/>
      </w:r>
    </w:p>
  </w:footnote>
  <w:footnote w:type="continuationSeparator" w:id="0">
    <w:p w14:paraId="45802DA4" w14:textId="77777777" w:rsidR="00B300D3" w:rsidRDefault="00B300D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178B6664"/>
    <w:multiLevelType w:val="hybridMultilevel"/>
    <w:tmpl w:val="9A88DC88"/>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num w:numId="1" w16cid:durableId="938679008">
    <w:abstractNumId w:val="8"/>
  </w:num>
  <w:num w:numId="2" w16cid:durableId="33390245">
    <w:abstractNumId w:val="6"/>
  </w:num>
  <w:num w:numId="3" w16cid:durableId="1977680219">
    <w:abstractNumId w:val="5"/>
  </w:num>
  <w:num w:numId="4" w16cid:durableId="111436436">
    <w:abstractNumId w:val="4"/>
  </w:num>
  <w:num w:numId="5" w16cid:durableId="943415355">
    <w:abstractNumId w:val="7"/>
  </w:num>
  <w:num w:numId="6" w16cid:durableId="257447813">
    <w:abstractNumId w:val="3"/>
  </w:num>
  <w:num w:numId="7" w16cid:durableId="651301657">
    <w:abstractNumId w:val="2"/>
  </w:num>
  <w:num w:numId="8" w16cid:durableId="2011711046">
    <w:abstractNumId w:val="1"/>
  </w:num>
  <w:num w:numId="9" w16cid:durableId="1191260431">
    <w:abstractNumId w:val="0"/>
  </w:num>
  <w:num w:numId="10" w16cid:durableId="43818394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4785F"/>
    <w:rsid w:val="00685C62"/>
    <w:rsid w:val="007E2CBB"/>
    <w:rsid w:val="00AA1D8D"/>
    <w:rsid w:val="00B300D3"/>
    <w:rsid w:val="00B47730"/>
    <w:rsid w:val="00CB0664"/>
    <w:rsid w:val="00E651C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628691"/>
  <w14:defaultImageDpi w14:val="300"/>
  <w15:docId w15:val="{4EEA4789-403C-4681-BB02-3F6A69401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40" w:lineRule="auto"/>
    </w:pPr>
    <w:rPr>
      <w:rFonts w:ascii="Calibri" w:hAnsi="Calibri"/>
      <w:color w:val="00000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rPr>
      <w:rFonts w:ascii="Calibri" w:hAnsi="Calibri"/>
      <w:color w:val="000000"/>
    </w:r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spacing w:after="300"/>
      <w:contextualSpacing/>
    </w:pPr>
    <w:rPr>
      <w:rFonts w:asciiTheme="majorHAnsi" w:eastAsiaTheme="majorEastAsia" w:hAnsiTheme="majorHAnsi" w:cstheme="majorBidi"/>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alibri" w:hAnsi="Calibri"/>
      <w:color w:val="000000"/>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rPr>
      <w:b/>
      <w:bCs/>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spacing w:before="200" w:after="280"/>
      <w:ind w:left="936" w:right="936"/>
    </w:pPr>
    <w:rPr>
      <w:b/>
      <w:bCs/>
      <w:i/>
      <w:iCs/>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rPr>
      <w:rFonts w:ascii="Calibri" w:hAnsi="Calibri"/>
    </w:r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54785F"/>
    <w:pPr>
      <w:spacing w:after="100"/>
    </w:pPr>
  </w:style>
  <w:style w:type="paragraph" w:styleId="TDC2">
    <w:name w:val="toc 2"/>
    <w:basedOn w:val="Normal"/>
    <w:next w:val="Normal"/>
    <w:autoRedefine/>
    <w:uiPriority w:val="39"/>
    <w:unhideWhenUsed/>
    <w:rsid w:val="0054785F"/>
    <w:pPr>
      <w:spacing w:after="100"/>
      <w:ind w:left="220"/>
    </w:pPr>
  </w:style>
  <w:style w:type="character" w:styleId="Hipervnculo">
    <w:name w:val="Hyperlink"/>
    <w:basedOn w:val="Fuentedeprrafopredeter"/>
    <w:uiPriority w:val="99"/>
    <w:unhideWhenUsed/>
    <w:rsid w:val="0054785F"/>
    <w:rPr>
      <w:color w:val="0000FF" w:themeColor="hyperlink"/>
      <w:u w:val="single"/>
    </w:rPr>
  </w:style>
  <w:style w:type="character" w:styleId="Mencinsinresolver">
    <w:name w:val="Unresolved Mention"/>
    <w:basedOn w:val="Fuentedeprrafopredeter"/>
    <w:uiPriority w:val="99"/>
    <w:semiHidden/>
    <w:unhideWhenUsed/>
    <w:rsid w:val="0054785F"/>
    <w:rPr>
      <w:color w:val="605E5C"/>
      <w:shd w:val="clear" w:color="auto" w:fill="E1DFDD"/>
    </w:rPr>
  </w:style>
  <w:style w:type="character" w:styleId="Hipervnculovisitado">
    <w:name w:val="FollowedHyperlink"/>
    <w:basedOn w:val="Fuentedeprrafopredeter"/>
    <w:uiPriority w:val="99"/>
    <w:semiHidden/>
    <w:unhideWhenUsed/>
    <w:rsid w:val="0054785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rumguides.org/docs/scrumguide/v2020/2020-Scrum-Guide-Spanish-European.pd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10</Pages>
  <Words>2600</Words>
  <Characters>14304</Characters>
  <Application>Microsoft Office Word</Application>
  <DocSecurity>0</DocSecurity>
  <Lines>119</Lines>
  <Paragraphs>33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16871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LUCAS ALONSO OLEA CORNEJO</cp:lastModifiedBy>
  <cp:revision>2</cp:revision>
  <dcterms:created xsi:type="dcterms:W3CDTF">2013-12-23T23:15:00Z</dcterms:created>
  <dcterms:modified xsi:type="dcterms:W3CDTF">2026-10-09T04:05:00Z</dcterms:modified>
  <cp:category/>
</cp:coreProperties>
</file>