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0A02" w14:textId="77777777" w:rsidR="007C0E50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D03AC4B" wp14:editId="70F59328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54" name="Grupo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533604084" name="Grupo 533604084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705985696" name="Rectángulo 705985696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EC9FDC" w14:textId="77777777" w:rsidR="007C0E50" w:rsidRDefault="007C0E5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407921" name="Rectángulo 1223407921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7BBB0F" w14:textId="77777777" w:rsidR="007C0E50" w:rsidRDefault="007C0E5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34C41B2C" w14:textId="77777777" w:rsidR="007C0E5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62532FF6" w14:textId="77777777" w:rsidR="007C0E50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933116393" name="Rectángulo 1933116393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982825" w14:textId="77777777" w:rsidR="007C0E50" w:rsidRDefault="007C0E5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03AC4B" id="Grupo 54" o:spid="_x0000_s1026" style="position:absolute;margin-left:-24.7pt;margin-top:3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LoVT1T/AgAA2gkAAA4AAAAAAAAAAAAAAAAALgIAAGRycy9lMm9Eb2MueG1sUEsB&#10;Ai0AFAAGAAgAAAAhABDwtQXhAAAACQEAAA8AAAAAAAAAAAAAAAAAWQUAAGRycy9kb3ducmV2Lnht&#10;bFBLBQYAAAAABAAEAPMAAABnBgAAAAA=&#10;">
                <v:group id="Grupo 533604084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">
                  <v:rect id="Rectángulo 705985696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BEC9FDC" w14:textId="77777777" w:rsidR="007C0E50" w:rsidRDefault="007C0E5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23407921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" filled="f" stroked="f">
                    <v:textbox inset="2.53958mm,1.2694mm,2.53958mm,1.2694mm">
                      <w:txbxContent>
                        <w:p w14:paraId="5B7BBB0F" w14:textId="77777777" w:rsidR="007C0E50" w:rsidRDefault="007C0E50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34C41B2C" w14:textId="77777777" w:rsidR="007C0E50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Guía3. Informe final Proyecto APT </w:t>
                          </w:r>
                        </w:p>
                        <w:p w14:paraId="62532FF6" w14:textId="77777777" w:rsidR="007C0E50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1933116393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" fillcolor="#1f3864" stroked="f">
                    <v:textbox inset="2.53958mm,2.53958mm,2.53958mm,2.53958mm">
                      <w:txbxContent>
                        <w:p w14:paraId="10982825" w14:textId="77777777" w:rsidR="007C0E50" w:rsidRDefault="007C0E5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44BD90E" w14:textId="77777777" w:rsidR="007C0E50" w:rsidRDefault="007C0E50"/>
    <w:p w14:paraId="3CD297F9" w14:textId="77777777" w:rsidR="007C0E50" w:rsidRDefault="007C0E50"/>
    <w:p w14:paraId="761CF389" w14:textId="77777777" w:rsidR="007C0E50" w:rsidRDefault="007C0E50"/>
    <w:p w14:paraId="4FB7C4EE" w14:textId="77777777" w:rsidR="007C0E50" w:rsidRDefault="007C0E50"/>
    <w:p w14:paraId="580AC988" w14:textId="77777777" w:rsidR="007C0E50" w:rsidRDefault="007C0E50">
      <w:pPr>
        <w:rPr>
          <w:b/>
          <w:bCs/>
          <w:color w:val="2F5496"/>
          <w:sz w:val="26"/>
          <w:szCs w:val="26"/>
        </w:rPr>
      </w:pPr>
    </w:p>
    <w:p w14:paraId="30E255E7" w14:textId="77777777" w:rsidR="007C0E50" w:rsidRDefault="007C0E50">
      <w:pPr>
        <w:rPr>
          <w:b/>
          <w:bCs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7C0E50" w14:paraId="68660BBD" w14:textId="77777777">
        <w:trPr>
          <w:trHeight w:val="440"/>
        </w:trPr>
        <w:tc>
          <w:tcPr>
            <w:tcW w:w="9781" w:type="dxa"/>
            <w:vAlign w:val="center"/>
          </w:tcPr>
          <w:p w14:paraId="76063D2E" w14:textId="77777777" w:rsidR="007C0E50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Informe final Proyecto APT</w:t>
            </w:r>
          </w:p>
        </w:tc>
      </w:tr>
      <w:tr w:rsidR="007C0E50" w14:paraId="2EC6C917" w14:textId="77777777">
        <w:trPr>
          <w:trHeight w:val="800"/>
        </w:trPr>
        <w:tc>
          <w:tcPr>
            <w:tcW w:w="9781" w:type="dxa"/>
            <w:shd w:val="clear" w:color="auto" w:fill="D9E2F3"/>
            <w:vAlign w:val="center"/>
          </w:tcPr>
          <w:p w14:paraId="2DDD3F95" w14:textId="77777777" w:rsidR="007C0E50" w:rsidRDefault="007C0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1BDCFC84" w14:textId="77777777" w:rsidR="007C0E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07D00F13" w14:textId="77777777" w:rsidR="007C0E50" w:rsidRDefault="007C0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</w:p>
          <w:p w14:paraId="53DF0B71" w14:textId="77777777" w:rsidR="007C0E5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b/>
                <w:bCs/>
                <w:color w:val="1F3864"/>
              </w:rPr>
            </w:pPr>
            <w:r>
              <w:rPr>
                <w:color w:val="1F3864"/>
              </w:rPr>
              <w:t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1B1D456F" w14:textId="77777777" w:rsidR="007C0E50" w:rsidRDefault="007C0E50">
      <w:pPr>
        <w:rPr>
          <w:b/>
          <w:bCs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7C0E50" w:rsidRPr="00B80AE6" w14:paraId="0397B1BF" w14:textId="77777777">
        <w:trPr>
          <w:trHeight w:val="440"/>
        </w:trPr>
        <w:tc>
          <w:tcPr>
            <w:tcW w:w="3159" w:type="dxa"/>
            <w:vAlign w:val="center"/>
          </w:tcPr>
          <w:p w14:paraId="4CFD7124" w14:textId="77777777" w:rsidR="007C0E50" w:rsidRPr="00B80AE6" w:rsidRDefault="00000000">
            <w:pPr>
              <w:rPr>
                <w:color w:val="1F3864"/>
              </w:rPr>
            </w:pPr>
            <w:r w:rsidRPr="00B80AE6"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31EA464C" w14:textId="77777777" w:rsidR="007C0E50" w:rsidRPr="00B80AE6" w:rsidRDefault="00000000">
            <w:pPr>
              <w:rPr>
                <w:b/>
                <w:bCs/>
              </w:rPr>
            </w:pPr>
            <w:proofErr w:type="spellStart"/>
            <w:r w:rsidRPr="00B80AE6">
              <w:rPr>
                <w:color w:val="548DD4"/>
                <w:sz w:val="20"/>
                <w:szCs w:val="20"/>
              </w:rPr>
              <w:t>RollerApp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-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Solucion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integral para la venta de cortinas</w:t>
            </w:r>
          </w:p>
        </w:tc>
      </w:tr>
      <w:tr w:rsidR="007C0E50" w:rsidRPr="00B80AE6" w14:paraId="2EE8BDF4" w14:textId="77777777">
        <w:trPr>
          <w:trHeight w:val="418"/>
        </w:trPr>
        <w:tc>
          <w:tcPr>
            <w:tcW w:w="3159" w:type="dxa"/>
            <w:vAlign w:val="center"/>
          </w:tcPr>
          <w:p w14:paraId="6D8AA195" w14:textId="77777777" w:rsidR="007C0E50" w:rsidRPr="00B80AE6" w:rsidRDefault="00000000">
            <w:pPr>
              <w:rPr>
                <w:color w:val="1F3864"/>
              </w:rPr>
            </w:pPr>
            <w:r w:rsidRPr="00B80AE6">
              <w:rPr>
                <w:color w:val="1F3864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A65CFFB" w14:textId="3B894230" w:rsidR="007C0E50" w:rsidRPr="00B80AE6" w:rsidRDefault="001C3C75">
            <w:pPr>
              <w:rPr>
                <w:b/>
                <w:bCs/>
              </w:rPr>
            </w:pPr>
            <w:r w:rsidRPr="00B80AE6">
              <w:rPr>
                <w:color w:val="548DD4"/>
                <w:sz w:val="20"/>
                <w:szCs w:val="20"/>
              </w:rPr>
              <w:t>Desarrollo de software web y móvil; gestión de bases de datos y servidores; arquitectura e integración de sistemas; aseguramiento de calidad (QA)</w:t>
            </w:r>
          </w:p>
        </w:tc>
      </w:tr>
      <w:tr w:rsidR="007C0E50" w:rsidRPr="00B80AE6" w14:paraId="42DBA007" w14:textId="77777777">
        <w:trPr>
          <w:trHeight w:val="425"/>
        </w:trPr>
        <w:tc>
          <w:tcPr>
            <w:tcW w:w="3159" w:type="dxa"/>
            <w:vAlign w:val="center"/>
          </w:tcPr>
          <w:p w14:paraId="31CC1787" w14:textId="77777777" w:rsidR="007C0E50" w:rsidRPr="00B80AE6" w:rsidRDefault="00000000">
            <w:pPr>
              <w:rPr>
                <w:color w:val="1F3864"/>
              </w:rPr>
            </w:pPr>
            <w:r w:rsidRPr="00B80AE6">
              <w:rPr>
                <w:color w:val="1F3864"/>
              </w:rPr>
              <w:t xml:space="preserve">Competencias </w:t>
            </w:r>
          </w:p>
          <w:p w14:paraId="7DAF605E" w14:textId="77777777" w:rsidR="007C0E50" w:rsidRPr="00B80AE6" w:rsidRDefault="007C0E50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2DFD0F28" w14:textId="181C037C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1.</w:t>
            </w:r>
            <w:r w:rsidRPr="00B80AE6">
              <w:rPr>
                <w:color w:val="548DD4"/>
                <w:sz w:val="20"/>
                <w:szCs w:val="20"/>
              </w:rPr>
              <w:t xml:space="preserve">Desarrollar e integrar una solución de software web, móvil y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backend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mediante procesos sistemáticos de desarrollo y mantenimiento</w:t>
            </w:r>
          </w:p>
          <w:p w14:paraId="3090E289" w14:textId="2643F508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2.</w:t>
            </w:r>
            <w:r w:rsidRPr="00B80AE6">
              <w:rPr>
                <w:color w:val="548DD4"/>
                <w:sz w:val="20"/>
                <w:szCs w:val="20"/>
              </w:rPr>
              <w:t>Construir y administrar modelos de datos relacionales coherentes con los requisitos y las operaciones de la organización</w:t>
            </w:r>
          </w:p>
          <w:p w14:paraId="59550065" w14:textId="3EB0F8C2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3.</w:t>
            </w:r>
            <w:r w:rsidRPr="00B80AE6">
              <w:rPr>
                <w:color w:val="548DD4"/>
                <w:sz w:val="20"/>
                <w:szCs w:val="20"/>
              </w:rPr>
              <w:t>Gestionar proyectos informáticos, planificando y controlando entregables con enfoque Scrum</w:t>
            </w:r>
          </w:p>
          <w:p w14:paraId="4C10FD8B" w14:textId="1BBD0D39" w:rsidR="007C0E50" w:rsidRPr="00B80AE6" w:rsidRDefault="001C3C75" w:rsidP="001C3C75">
            <w:pPr>
              <w:rPr>
                <w:b/>
                <w:bCs/>
              </w:rPr>
            </w:pPr>
            <w:r w:rsidRPr="00B80AE6">
              <w:rPr>
                <w:color w:val="548DD4"/>
                <w:sz w:val="20"/>
                <w:szCs w:val="20"/>
              </w:rPr>
              <w:t>4.</w:t>
            </w:r>
            <w:r w:rsidRPr="00B80AE6">
              <w:rPr>
                <w:color w:val="548DD4"/>
                <w:sz w:val="20"/>
                <w:szCs w:val="20"/>
              </w:rPr>
              <w:t>Diseñar, ejecutar y documentar pruebas de software, integración, funcionamiento y seguridad, gestionando defectos y repruebas</w:t>
            </w:r>
          </w:p>
        </w:tc>
      </w:tr>
    </w:tbl>
    <w:p w14:paraId="7E9700E9" w14:textId="77777777" w:rsidR="007C0E50" w:rsidRPr="00B80AE6" w:rsidRDefault="007C0E50">
      <w:pPr>
        <w:rPr>
          <w:b/>
          <w:bCs/>
        </w:rPr>
      </w:pP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001"/>
        <w:gridCol w:w="6780"/>
      </w:tblGrid>
      <w:tr w:rsidR="007C0E50" w:rsidRPr="00B80AE6" w14:paraId="7528B7DF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020AD8B8" w14:textId="77777777" w:rsidR="007C0E50" w:rsidRPr="00B80AE6" w:rsidRDefault="00000000">
            <w:pPr>
              <w:rPr>
                <w:b/>
                <w:bCs/>
              </w:rPr>
            </w:pPr>
            <w:r w:rsidRPr="00B80AE6">
              <w:rPr>
                <w:b/>
                <w:bCs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7C0E50" w:rsidRPr="00B80AE6" w14:paraId="08C551B2" w14:textId="77777777">
        <w:trPr>
          <w:trHeight w:val="2266"/>
        </w:trPr>
        <w:tc>
          <w:tcPr>
            <w:tcW w:w="3001" w:type="dxa"/>
            <w:vAlign w:val="center"/>
          </w:tcPr>
          <w:p w14:paraId="3622EC96" w14:textId="77777777" w:rsidR="007C0E50" w:rsidRPr="00B80AE6" w:rsidRDefault="00000000">
            <w:pPr>
              <w:rPr>
                <w:color w:val="1F3864"/>
                <w:sz w:val="18"/>
                <w:szCs w:val="18"/>
              </w:rPr>
            </w:pPr>
            <w:r w:rsidRPr="00B80AE6">
              <w:rPr>
                <w:color w:val="1F3864"/>
                <w:sz w:val="18"/>
                <w:szCs w:val="18"/>
              </w:rPr>
              <w:t>1. Relevancia del proyecto APT</w:t>
            </w:r>
          </w:p>
        </w:tc>
        <w:tc>
          <w:tcPr>
            <w:tcW w:w="6780" w:type="dxa"/>
            <w:vAlign w:val="center"/>
          </w:tcPr>
          <w:p w14:paraId="1036C250" w14:textId="77777777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</w:p>
          <w:p w14:paraId="10D55F21" w14:textId="4FABE32B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 xml:space="preserve">Roller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SpA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es una empresa chilena dedicada a comercializar, confeccionar e instalar cortinas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roller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a medida para clientes residenciales y corporativos de la Región Metropolitana. Su canal digital anterior funcionaba principalmente como vitrina: las cotizaciones se gestionaban manualmente por WhatsApp, las medidas y tarifas se calculaban por operadores, las visitas se coordinaban mediante mensajes o registros dispersos y los pagos por transferencia requerían verificación administrativa.</w:t>
            </w:r>
          </w:p>
          <w:p w14:paraId="3E602056" w14:textId="7BC2EDEE" w:rsidR="007C0E50" w:rsidRPr="00B80AE6" w:rsidRDefault="001C3C75" w:rsidP="001C3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</w:rPr>
            </w:pPr>
            <w:r w:rsidRPr="00B80AE6">
              <w:rPr>
                <w:color w:val="548DD4"/>
                <w:sz w:val="20"/>
                <w:szCs w:val="20"/>
              </w:rPr>
              <w:lastRenderedPageBreak/>
              <w:t>Este proceso afectaba a clientes que necesitaban una respuesta o compra fuera del horario de atención, a ejecutivos responsables de cotizar y conciliar pagos, a la administración que debía controlar pedidos y comisiones y a técnicos que requerían información de visitas y direcciones confiable.</w:t>
            </w:r>
            <w:r w:rsidRPr="00B80AE6">
              <w:rPr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RollerApp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aporta una solución digital integrada: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cotizador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según medidas y atributos del producto, catálogo, agenda, pagos mediante integración Webpay, gestión de pedidos y panel administrativo, conectados mediante una API REST y una base MySQL compartida</w:t>
            </w:r>
          </w:p>
        </w:tc>
      </w:tr>
      <w:tr w:rsidR="007C0E50" w:rsidRPr="00B80AE6" w14:paraId="6788DFC1" w14:textId="77777777">
        <w:trPr>
          <w:trHeight w:val="838"/>
        </w:trPr>
        <w:tc>
          <w:tcPr>
            <w:tcW w:w="3001" w:type="dxa"/>
            <w:vAlign w:val="center"/>
          </w:tcPr>
          <w:p w14:paraId="14DBD3F6" w14:textId="77777777" w:rsidR="007C0E50" w:rsidRPr="00B80AE6" w:rsidRDefault="00000000">
            <w:pPr>
              <w:rPr>
                <w:color w:val="1F3864"/>
                <w:sz w:val="18"/>
                <w:szCs w:val="18"/>
              </w:rPr>
            </w:pPr>
            <w:r w:rsidRPr="00B80AE6">
              <w:rPr>
                <w:color w:val="1F3864"/>
                <w:sz w:val="18"/>
                <w:szCs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77A6ED13" w14:textId="77777777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</w:p>
          <w:p w14:paraId="571165E1" w14:textId="517E5C47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Objetivo general</w:t>
            </w:r>
          </w:p>
          <w:p w14:paraId="1A58F3EF" w14:textId="46160D84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 xml:space="preserve">Desarrollar e implementar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RollerApp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, una plataforma web responsiva y una aplicación móvil integradas con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backend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y base de datos relacional centralizados, para digitalizar el ciclo comercial y operativo de Roller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SpA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>, permitiendo cotizar cortinas a medida, coordinar visitas técnicas, realizar pagos electrónicos y gestionar pedidos con trazabilidad.</w:t>
            </w:r>
            <w:r w:rsidRPr="00B80AE6">
              <w:rPr>
                <w:color w:val="548DD4"/>
                <w:sz w:val="20"/>
                <w:szCs w:val="20"/>
              </w:rPr>
              <w:t xml:space="preserve"> </w:t>
            </w:r>
          </w:p>
          <w:p w14:paraId="4CE39E0A" w14:textId="77777777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</w:p>
          <w:p w14:paraId="3B1BE447" w14:textId="0B1C6989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Objetivos específicos</w:t>
            </w:r>
          </w:p>
          <w:p w14:paraId="5A2BDC83" w14:textId="5BF812B3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1.</w:t>
            </w:r>
            <w:r w:rsidRPr="00B80AE6">
              <w:rPr>
                <w:color w:val="548DD4"/>
                <w:sz w:val="20"/>
                <w:szCs w:val="20"/>
              </w:rPr>
              <w:t>Diseñar arquitectura, modelo de datos e interfaces UX/UI para web, móvil y administración.</w:t>
            </w:r>
          </w:p>
          <w:p w14:paraId="5FB765DB" w14:textId="24AE5A24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2.</w:t>
            </w:r>
            <w:r w:rsidRPr="00B80AE6">
              <w:rPr>
                <w:color w:val="548DD4"/>
                <w:sz w:val="20"/>
                <w:szCs w:val="20"/>
              </w:rPr>
              <w:t xml:space="preserve">Construir la API REST y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backend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 xml:space="preserve"> Java/Spring Boot con autenticación, roles, productos, cotizaciones y reservas.</w:t>
            </w:r>
          </w:p>
          <w:p w14:paraId="19CB5B5A" w14:textId="5055A4D0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3.</w:t>
            </w:r>
            <w:r w:rsidRPr="00B80AE6">
              <w:rPr>
                <w:color w:val="548DD4"/>
                <w:sz w:val="20"/>
                <w:szCs w:val="20"/>
              </w:rPr>
              <w:t xml:space="preserve">Implementar el portal Angular con catálogo,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cotizador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>, agenda y panel administrativo de pedidos e indicadores.</w:t>
            </w:r>
          </w:p>
          <w:p w14:paraId="297C488A" w14:textId="2ACE05BD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4.</w:t>
            </w:r>
            <w:r w:rsidRPr="00B80AE6">
              <w:rPr>
                <w:color w:val="548DD4"/>
                <w:sz w:val="20"/>
                <w:szCs w:val="20"/>
              </w:rPr>
              <w:t xml:space="preserve">Desarrollar la aplicación híbrida </w:t>
            </w:r>
            <w:proofErr w:type="spellStart"/>
            <w:r w:rsidRPr="00B80AE6">
              <w:rPr>
                <w:color w:val="548DD4"/>
                <w:sz w:val="20"/>
                <w:szCs w:val="20"/>
              </w:rPr>
              <w:t>Ionic</w:t>
            </w:r>
            <w:proofErr w:type="spellEnd"/>
            <w:r w:rsidRPr="00B80AE6">
              <w:rPr>
                <w:color w:val="548DD4"/>
                <w:sz w:val="20"/>
                <w:szCs w:val="20"/>
              </w:rPr>
              <w:t>/Angular/Capacitor consumiendo los servicios comunes.</w:t>
            </w:r>
          </w:p>
          <w:p w14:paraId="1FF79C7E" w14:textId="05FBD595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5.</w:t>
            </w:r>
            <w:r w:rsidRPr="00B80AE6">
              <w:rPr>
                <w:color w:val="548DD4"/>
                <w:sz w:val="20"/>
                <w:szCs w:val="20"/>
              </w:rPr>
              <w:t>Integrar Webpay Plus mediante API REST y gestionar confirmaciones y estados transaccionales.</w:t>
            </w:r>
          </w:p>
          <w:p w14:paraId="793B56C0" w14:textId="698C179B" w:rsidR="001C3C75" w:rsidRPr="00B80AE6" w:rsidRDefault="001C3C75" w:rsidP="001C3C75">
            <w:pPr>
              <w:spacing w:after="100"/>
              <w:rPr>
                <w:color w:val="548DD4"/>
                <w:sz w:val="20"/>
                <w:szCs w:val="20"/>
              </w:rPr>
            </w:pPr>
            <w:r w:rsidRPr="00B80AE6">
              <w:rPr>
                <w:color w:val="548DD4"/>
                <w:sz w:val="20"/>
                <w:szCs w:val="20"/>
              </w:rPr>
              <w:t>6.</w:t>
            </w:r>
            <w:r w:rsidRPr="00B80AE6">
              <w:rPr>
                <w:color w:val="548DD4"/>
                <w:sz w:val="20"/>
                <w:szCs w:val="20"/>
              </w:rPr>
              <w:t>Ejecutar y documentar pruebas funcionales, de integración, seguridad y experiencia de usuario, con corrección de defectos.</w:t>
            </w:r>
          </w:p>
          <w:p w14:paraId="71BFD630" w14:textId="489D2547" w:rsidR="007C0E50" w:rsidRPr="00B80AE6" w:rsidRDefault="001C3C75" w:rsidP="001C3C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70C0"/>
                <w:sz w:val="18"/>
                <w:szCs w:val="18"/>
              </w:rPr>
            </w:pPr>
            <w:r w:rsidRPr="00B80AE6">
              <w:rPr>
                <w:color w:val="548DD4"/>
                <w:sz w:val="20"/>
                <w:szCs w:val="20"/>
              </w:rPr>
              <w:t>7.</w:t>
            </w:r>
            <w:r w:rsidRPr="00B80AE6">
              <w:rPr>
                <w:color w:val="548DD4"/>
                <w:sz w:val="20"/>
                <w:szCs w:val="20"/>
              </w:rPr>
              <w:t>Preparar despliegue en nube, documentación técnica y manuales, distinguiendo implementación de aceptación operativa.</w:t>
            </w:r>
          </w:p>
        </w:tc>
      </w:tr>
      <w:tr w:rsidR="007C0E50" w:rsidRPr="00B80AE6" w14:paraId="5E87AF09" w14:textId="77777777">
        <w:tc>
          <w:tcPr>
            <w:tcW w:w="3001" w:type="dxa"/>
            <w:vAlign w:val="center"/>
          </w:tcPr>
          <w:p w14:paraId="08FCD3BF" w14:textId="77777777" w:rsidR="007C0E50" w:rsidRPr="00B80AE6" w:rsidRDefault="00000000">
            <w:pPr>
              <w:rPr>
                <w:color w:val="1F3864"/>
                <w:sz w:val="18"/>
                <w:szCs w:val="18"/>
              </w:rPr>
            </w:pPr>
            <w:r w:rsidRPr="00B80AE6">
              <w:rPr>
                <w:color w:val="1F3864"/>
                <w:sz w:val="18"/>
                <w:szCs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13EFFDFB" w14:textId="77777777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</w:p>
          <w:p w14:paraId="28441E70" w14:textId="4CBD443F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Se utilizó el marco ágil Scrum, adecuado para integrar requisitos comerciales y técnicos mediante entregas incrementales, retroalimentación y ajustes controlados. El plan abarca 19 semanas y tres fases: (1) descubrimiento, definición y arquitectura; (2) construcción e integración progresiva; (3) estabilización, pruebas, despliegue y cierre.</w:t>
            </w:r>
          </w:p>
          <w:p w14:paraId="58BA90BB" w14:textId="77777777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Sprint 0</w:t>
            </w:r>
          </w:p>
          <w:p w14:paraId="60563054" w14:textId="77777777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A</w:t>
            </w:r>
            <w:r w:rsidRPr="00B80AE6">
              <w:rPr>
                <w:color w:val="0070C0"/>
                <w:sz w:val="18"/>
                <w:szCs w:val="18"/>
              </w:rPr>
              <w:t xml:space="preserve">nálisis del proceso AS-IS/TO-BE, actores, visión, requisitos,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Product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Backlog, arquitectura, diseño UX/UI y modelo de datos. </w:t>
            </w:r>
          </w:p>
          <w:p w14:paraId="4BD7FE0E" w14:textId="2EFF72BE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Sprint 1</w:t>
            </w:r>
          </w:p>
          <w:p w14:paraId="246DFA9C" w14:textId="23DC2E1A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B</w:t>
            </w:r>
            <w:r w:rsidRPr="00B80AE6">
              <w:rPr>
                <w:color w:val="0070C0"/>
                <w:sz w:val="18"/>
                <w:szCs w:val="18"/>
              </w:rPr>
              <w:t xml:space="preserve">ase técnica, autenticación, catálogo y preparación de servicios. </w:t>
            </w:r>
          </w:p>
          <w:p w14:paraId="219428C7" w14:textId="77777777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Sprint 2</w:t>
            </w:r>
          </w:p>
          <w:p w14:paraId="11A233BD" w14:textId="77777777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proofErr w:type="spellStart"/>
            <w:r w:rsidRPr="00B80AE6">
              <w:rPr>
                <w:color w:val="0070C0"/>
                <w:sz w:val="18"/>
                <w:szCs w:val="18"/>
              </w:rPr>
              <w:lastRenderedPageBreak/>
              <w:t>C</w:t>
            </w:r>
            <w:r w:rsidRPr="00B80AE6">
              <w:rPr>
                <w:color w:val="0070C0"/>
                <w:sz w:val="18"/>
                <w:szCs w:val="18"/>
              </w:rPr>
              <w:t>otizador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, pedidos, agenda, interfaces web/móvil, administración e integración progresiva de pagos. </w:t>
            </w:r>
          </w:p>
          <w:p w14:paraId="1AEEE249" w14:textId="17617A6C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Sprint 3</w:t>
            </w:r>
          </w:p>
          <w:p w14:paraId="756ADA2A" w14:textId="77777777" w:rsidR="00B80AE6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I</w:t>
            </w:r>
            <w:r w:rsidRPr="00B80AE6">
              <w:rPr>
                <w:color w:val="0070C0"/>
                <w:sz w:val="18"/>
                <w:szCs w:val="18"/>
              </w:rPr>
              <w:t>ntegración final, QA, revisión de defectos, configuración del despliegue y documentación.</w:t>
            </w:r>
          </w:p>
          <w:p w14:paraId="58506575" w14:textId="49E1C5B7" w:rsidR="001C3C75" w:rsidRPr="00B80AE6" w:rsidRDefault="001C3C75" w:rsidP="001C3C75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La integración y comprobación final de Webpay atraviesa el cierre del Sprint 2 y Sprint 3; el informe rector identifica diferencias entre las fechas de sus instrumentos de planificación.</w:t>
            </w:r>
            <w:r w:rsidRPr="00B80AE6">
              <w:rPr>
                <w:color w:val="0070C0"/>
                <w:sz w:val="18"/>
                <w:szCs w:val="18"/>
              </w:rPr>
              <w:t xml:space="preserve"> Esta metodología es pertinente porque </w:t>
            </w:r>
            <w:r w:rsidRPr="00B80AE6">
              <w:rPr>
                <w:color w:val="0070C0"/>
                <w:sz w:val="18"/>
                <w:szCs w:val="18"/>
              </w:rPr>
              <w:t xml:space="preserve">permitió verificar progresivamente dependencias entre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frontend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>, API, BD, agenda y Webpay, distribuir responsabilidades y separar desarrollo terminado de validaciones pendientes de respaldo.</w:t>
            </w:r>
          </w:p>
          <w:p w14:paraId="6C24E590" w14:textId="71C4DC4B" w:rsidR="007C0E50" w:rsidRPr="00B80AE6" w:rsidRDefault="007C0E50" w:rsidP="001C3C75">
            <w:pPr>
              <w:rPr>
                <w:color w:val="0070C0"/>
                <w:sz w:val="18"/>
                <w:szCs w:val="18"/>
              </w:rPr>
            </w:pPr>
          </w:p>
        </w:tc>
      </w:tr>
      <w:tr w:rsidR="007C0E50" w14:paraId="03A053FF" w14:textId="77777777">
        <w:trPr>
          <w:trHeight w:val="2117"/>
        </w:trPr>
        <w:tc>
          <w:tcPr>
            <w:tcW w:w="3001" w:type="dxa"/>
            <w:vAlign w:val="center"/>
          </w:tcPr>
          <w:p w14:paraId="1652D180" w14:textId="77777777" w:rsidR="007C0E50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51B8A57D" w14:textId="77777777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</w:p>
          <w:p w14:paraId="611F55FB" w14:textId="77777777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Etapas y actividades</w:t>
            </w:r>
          </w:p>
          <w:p w14:paraId="2CF98751" w14:textId="2BA7B684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S</w:t>
            </w:r>
            <w:r w:rsidRPr="00B80AE6">
              <w:rPr>
                <w:color w:val="0070C0"/>
                <w:sz w:val="18"/>
                <w:szCs w:val="18"/>
              </w:rPr>
              <w:t xml:space="preserve">e efectuó levantamiento y análisis del sitio y de los flujos de atención; definición de alcance, requisitos funcionales/no funcionales e historias de usuario; modelamiento de procesos; diseño de arquitectura y datos; prototipos; desarrollo del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backend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Java/Spring Boot con MySQL; construcción del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frontend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Angular y aplicación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Ionic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/Angular/Capacitor; integración de cotizaciones, agenda, pedidos, Webpay, roles y administración; planificación de pruebas, registro de defectos y preparación del despliegue en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Vercel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y Render.</w:t>
            </w:r>
          </w:p>
          <w:p w14:paraId="7CAC5261" w14:textId="77777777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</w:p>
          <w:p w14:paraId="6C3FE5EC" w14:textId="77777777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Facilitadores</w:t>
            </w:r>
          </w:p>
          <w:p w14:paraId="7BC8FC0C" w14:textId="6A649202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D</w:t>
            </w:r>
            <w:r w:rsidRPr="00B80AE6">
              <w:rPr>
                <w:color w:val="0070C0"/>
                <w:sz w:val="18"/>
                <w:szCs w:val="18"/>
              </w:rPr>
              <w:t xml:space="preserve">ivisión de funciones dentro del equipo, uso de Scrum, API compartida y tecnologías conocidas, prototipos, Postman y entorno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sandbox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de Transbank, que permitieron revisar componentes por separado antes de integrarlos.</w:t>
            </w:r>
          </w:p>
          <w:p w14:paraId="567D4E44" w14:textId="77777777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</w:p>
          <w:p w14:paraId="64ED405B" w14:textId="77777777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Dificultades</w:t>
            </w:r>
          </w:p>
          <w:p w14:paraId="687A5F74" w14:textId="7CCAC403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C</w:t>
            </w:r>
            <w:r w:rsidRPr="00B80AE6">
              <w:rPr>
                <w:color w:val="0070C0"/>
                <w:sz w:val="18"/>
                <w:szCs w:val="18"/>
              </w:rPr>
              <w:t xml:space="preserve">oordinación entre módulos y contratos de API, redondeo monetario, lógica de reservas concurrentes, pruebas de transacciones y configuración de ambientes y variables de despliegue. El Informe Final describe correcciones a defectos, entre ellas el uso de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BigDecimal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con reglas de redondeo para valores monetarios, además de ajustes en integración y QA.</w:t>
            </w:r>
          </w:p>
          <w:p w14:paraId="76CFD995" w14:textId="77777777" w:rsidR="00B80AE6" w:rsidRPr="00B80AE6" w:rsidRDefault="00B80AE6" w:rsidP="00B80AE6">
            <w:pPr>
              <w:rPr>
                <w:color w:val="0070C0"/>
                <w:sz w:val="18"/>
                <w:szCs w:val="18"/>
              </w:rPr>
            </w:pPr>
          </w:p>
          <w:p w14:paraId="7358E23F" w14:textId="77777777" w:rsidR="00B80AE6" w:rsidRPr="00B80AE6" w:rsidRDefault="00B80AE6" w:rsidP="00B80AE6">
            <w:pPr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Ajustes</w:t>
            </w:r>
          </w:p>
          <w:p w14:paraId="263CC00C" w14:textId="33EC80C0" w:rsidR="007C0E50" w:rsidRPr="00B80AE6" w:rsidRDefault="00B80AE6" w:rsidP="00B80AE6">
            <w:pPr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S</w:t>
            </w:r>
            <w:r w:rsidRPr="00B80AE6">
              <w:rPr>
                <w:color w:val="0070C0"/>
                <w:sz w:val="18"/>
                <w:szCs w:val="18"/>
              </w:rPr>
              <w:t xml:space="preserve">e priorizaron defectos según impacto; se reorganizó el trabajo final alrededor de integración, pruebas y despliegue; se documentaron controles de agenda y verificación de pagos; y se separó lo implementado de lo efectivamente verificado en pruebas. El informe rector aclara que el paquete fuente entregado no contiene una suite automatizada de pruebas del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backend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>; por ello no se atribuye su existencia al producto final.</w:t>
            </w:r>
          </w:p>
        </w:tc>
      </w:tr>
      <w:tr w:rsidR="007C0E50" w14:paraId="7C99D4AA" w14:textId="77777777">
        <w:trPr>
          <w:trHeight w:val="1112"/>
        </w:trPr>
        <w:tc>
          <w:tcPr>
            <w:tcW w:w="3001" w:type="dxa"/>
            <w:vAlign w:val="center"/>
          </w:tcPr>
          <w:p w14:paraId="38C303A0" w14:textId="77777777" w:rsidR="007C0E50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06F78F82" w14:textId="77777777" w:rsidR="00B80AE6" w:rsidRDefault="00B80AE6" w:rsidP="00B80AE6">
            <w:pPr>
              <w:spacing w:after="100"/>
              <w:rPr>
                <w:rFonts w:ascii="Arial" w:hAnsi="Arial"/>
                <w:color w:val="1E304B"/>
                <w:sz w:val="18"/>
              </w:rPr>
            </w:pPr>
          </w:p>
          <w:p w14:paraId="4E160E3B" w14:textId="62491869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Evidencias documentadas en el Informe Final y en los artefactos del proyecto</w:t>
            </w:r>
          </w:p>
          <w:p w14:paraId="3F2CD0A4" w14:textId="328FF683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1.</w:t>
            </w:r>
            <w:r w:rsidRPr="00B80AE6">
              <w:rPr>
                <w:color w:val="0070C0"/>
                <w:sz w:val="18"/>
                <w:szCs w:val="18"/>
              </w:rPr>
              <w:t xml:space="preserve">Requisitos funcionales y no funcionales, historias de usuario, AS-IS/TO-BE, visión, mapa de actores y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Product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Backlog</w:t>
            </w:r>
          </w:p>
          <w:p w14:paraId="354CE9F0" w14:textId="57F0D588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2.</w:t>
            </w:r>
            <w:r w:rsidRPr="00B80AE6">
              <w:rPr>
                <w:color w:val="0070C0"/>
                <w:sz w:val="18"/>
                <w:szCs w:val="18"/>
              </w:rPr>
              <w:t xml:space="preserve">Arquitectura, modelo relacional, prototipos y diseño de pantallas; planificación por fases,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sprints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y responsables</w:t>
            </w:r>
          </w:p>
          <w:p w14:paraId="62B7652A" w14:textId="4D3CA95B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lastRenderedPageBreak/>
              <w:t>3.</w:t>
            </w:r>
            <w:r w:rsidRPr="00B80AE6">
              <w:rPr>
                <w:color w:val="0070C0"/>
                <w:sz w:val="18"/>
                <w:szCs w:val="18"/>
              </w:rPr>
              <w:t xml:space="preserve">Código y estructura del producto: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backend-spring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(Java/Spring Boot),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frontend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-web (Angular),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frontend-movil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(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Ionic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/Angular/Capacitor),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database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y </w:t>
            </w:r>
            <w:proofErr w:type="spellStart"/>
            <w:proofErr w:type="gramStart"/>
            <w:r w:rsidRPr="00B80AE6">
              <w:rPr>
                <w:color w:val="0070C0"/>
                <w:sz w:val="18"/>
                <w:szCs w:val="18"/>
              </w:rPr>
              <w:t>compose.yaml</w:t>
            </w:r>
            <w:proofErr w:type="spellEnd"/>
            <w:proofErr w:type="gramEnd"/>
            <w:r w:rsidRPr="00B80AE6">
              <w:rPr>
                <w:color w:val="0070C0"/>
                <w:sz w:val="18"/>
                <w:szCs w:val="18"/>
              </w:rPr>
              <w:t>, junto a configuraciones de ambiente</w:t>
            </w:r>
          </w:p>
          <w:p w14:paraId="30B0F950" w14:textId="2B39F7EE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4.</w:t>
            </w:r>
            <w:r w:rsidRPr="00B80AE6">
              <w:rPr>
                <w:color w:val="0070C0"/>
                <w:sz w:val="18"/>
                <w:szCs w:val="18"/>
              </w:rPr>
              <w:t>Módulos de catálogo, cotización, agenda, pedidos, pagos Webpay, administración y componentes complementarios descritos en el informe; implementación de API y consumo desde las interfaces</w:t>
            </w:r>
          </w:p>
          <w:p w14:paraId="105951F9" w14:textId="69E92034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5.</w:t>
            </w:r>
            <w:r w:rsidRPr="00B80AE6">
              <w:rPr>
                <w:color w:val="0070C0"/>
                <w:sz w:val="18"/>
                <w:szCs w:val="18"/>
              </w:rPr>
              <w:t>Casos y matriz de pruebas, registros de defectos, repruebas, evaluaciones previstas de accesibilidad/rendimiento y demostraciones de incrementos; sus resultados numéricos deben acompañarse de reportes fechados de ejecución</w:t>
            </w:r>
          </w:p>
          <w:p w14:paraId="5F60CB6A" w14:textId="2F855451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6.</w:t>
            </w:r>
            <w:r w:rsidRPr="00B80AE6">
              <w:rPr>
                <w:color w:val="0070C0"/>
                <w:sz w:val="18"/>
                <w:szCs w:val="18"/>
              </w:rPr>
              <w:t xml:space="preserve">Diagramas e instrucciones de despliegue, manuales y procedimiento de operación; evidencias de publicación del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frontend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en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Vercel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y </w:t>
            </w:r>
            <w:proofErr w:type="spellStart"/>
            <w:r w:rsidRPr="00B80AE6">
              <w:rPr>
                <w:color w:val="0070C0"/>
                <w:sz w:val="18"/>
                <w:szCs w:val="18"/>
              </w:rPr>
              <w:t>backend</w:t>
            </w:r>
            <w:proofErr w:type="spellEnd"/>
            <w:r w:rsidRPr="00B80AE6">
              <w:rPr>
                <w:color w:val="0070C0"/>
                <w:sz w:val="18"/>
                <w:szCs w:val="18"/>
              </w:rPr>
              <w:t xml:space="preserve"> en Render deben respaldarse con capturas, bitácoras o registros vigentes</w:t>
            </w:r>
          </w:p>
          <w:p w14:paraId="20E806F9" w14:textId="77777777" w:rsidR="00B80AE6" w:rsidRPr="00B80AE6" w:rsidRDefault="00B80AE6" w:rsidP="00B80AE6">
            <w:pPr>
              <w:spacing w:after="100"/>
              <w:rPr>
                <w:color w:val="0070C0"/>
                <w:sz w:val="18"/>
                <w:szCs w:val="18"/>
              </w:rPr>
            </w:pPr>
          </w:p>
          <w:p w14:paraId="36BFF153" w14:textId="47714494" w:rsidR="007C0E50" w:rsidRDefault="00B80AE6" w:rsidP="00B80AE6">
            <w:pPr>
              <w:rPr>
                <w:b/>
                <w:bCs/>
                <w:i/>
                <w:iCs/>
                <w:color w:val="0070C0"/>
                <w:sz w:val="18"/>
                <w:szCs w:val="18"/>
              </w:rPr>
            </w:pPr>
            <w:r w:rsidRPr="00B80AE6">
              <w:rPr>
                <w:color w:val="0070C0"/>
                <w:sz w:val="18"/>
                <w:szCs w:val="18"/>
              </w:rPr>
              <w:t>Para una entrega formal se deben anexar o referenciar los archivos y capturas correspondientes. El informe distingue el código entregado de las actas de aceptación del mandante, pruebas productivas de Webpay y mediciones reales de mejora; no se declara aquí que esas evidencias estén completas sin sus respaldos.</w:t>
            </w:r>
          </w:p>
        </w:tc>
      </w:tr>
      <w:tr w:rsidR="007C0E50" w14:paraId="6A678488" w14:textId="77777777">
        <w:trPr>
          <w:trHeight w:val="2547"/>
        </w:trPr>
        <w:tc>
          <w:tcPr>
            <w:tcW w:w="3001" w:type="dxa"/>
            <w:vAlign w:val="center"/>
          </w:tcPr>
          <w:p w14:paraId="348083F5" w14:textId="77777777" w:rsidR="007C0E50" w:rsidRDefault="00000000">
            <w:pPr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lastRenderedPageBreak/>
              <w:t>6. Intereses y proyecciones profesionales</w:t>
            </w:r>
          </w:p>
        </w:tc>
        <w:tc>
          <w:tcPr>
            <w:tcW w:w="6780" w:type="dxa"/>
            <w:vAlign w:val="center"/>
          </w:tcPr>
          <w:p w14:paraId="77056CEB" w14:textId="77777777" w:rsidR="00B80AE6" w:rsidRDefault="00B80AE6" w:rsidP="00B80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  <w:lang w:val="es-419"/>
              </w:rPr>
            </w:pPr>
          </w:p>
          <w:p w14:paraId="71F227D4" w14:textId="49B9C69E" w:rsidR="00B80AE6" w:rsidRPr="00B80AE6" w:rsidRDefault="00B80AE6" w:rsidP="00B80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  <w:lang w:val="es-419"/>
              </w:rPr>
            </w:pPr>
            <w:r w:rsidRPr="00B80AE6">
              <w:rPr>
                <w:color w:val="0070C0"/>
                <w:sz w:val="18"/>
                <w:szCs w:val="18"/>
                <w:lang w:val="es-419"/>
              </w:rPr>
              <w:t>A lo largo de este proyecto logramos conectar áreas que al principio trabajábamos por separado, como el desarrollo web y móvil, la arquitectura, la persistencia de datos, la seguridad y la gestión de calidad. Enfrentar un caso de uso real nos hizo entender que el desarrollo va más allá de escribir código: requiere justificar decisiones, integrar componentes y dejar evidencia de cada prueba.</w:t>
            </w:r>
          </w:p>
          <w:p w14:paraId="1EE295A8" w14:textId="77777777" w:rsidR="00B80AE6" w:rsidRPr="00B80AE6" w:rsidRDefault="00B80AE6" w:rsidP="00B80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  <w:lang w:val="es-419"/>
              </w:rPr>
            </w:pPr>
          </w:p>
          <w:p w14:paraId="71EEE679" w14:textId="2374F28B" w:rsidR="00B80AE6" w:rsidRPr="00B80AE6" w:rsidRDefault="00B80AE6" w:rsidP="00B80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  <w:lang w:val="es-419"/>
              </w:rPr>
            </w:pPr>
            <w:r w:rsidRPr="00B80AE6">
              <w:rPr>
                <w:color w:val="0070C0"/>
                <w:sz w:val="18"/>
                <w:szCs w:val="18"/>
                <w:lang w:val="es-419"/>
              </w:rPr>
              <w:t xml:space="preserve">Respecto a los intereses del equipo, los roles iniciales de la Guía 1 (Lucas y Marco en full </w:t>
            </w:r>
            <w:proofErr w:type="spellStart"/>
            <w:r w:rsidRPr="00B80AE6">
              <w:rPr>
                <w:color w:val="0070C0"/>
                <w:sz w:val="18"/>
                <w:szCs w:val="18"/>
                <w:lang w:val="es-419"/>
              </w:rPr>
              <w:t>stack</w:t>
            </w:r>
            <w:proofErr w:type="spellEnd"/>
            <w:r w:rsidRPr="00B80AE6">
              <w:rPr>
                <w:color w:val="0070C0"/>
                <w:sz w:val="18"/>
                <w:szCs w:val="18"/>
                <w:lang w:val="es-419"/>
              </w:rPr>
              <w:t xml:space="preserve">/móvil, Rodrigo Soto en integración/datos y Rodrigo Riquelme en QA) encontraron en este trabajo un punto de partida para seguir especializándose en arquitectura, pruebas automatizadas, </w:t>
            </w:r>
            <w:proofErr w:type="spellStart"/>
            <w:r w:rsidRPr="00B80AE6">
              <w:rPr>
                <w:color w:val="0070C0"/>
                <w:sz w:val="18"/>
                <w:szCs w:val="18"/>
                <w:lang w:val="es-419"/>
              </w:rPr>
              <w:t>observabilidad</w:t>
            </w:r>
            <w:proofErr w:type="spellEnd"/>
            <w:r w:rsidRPr="00B80AE6">
              <w:rPr>
                <w:color w:val="0070C0"/>
                <w:sz w:val="18"/>
                <w:szCs w:val="18"/>
                <w:lang w:val="es-419"/>
              </w:rPr>
              <w:t xml:space="preserve"> y </w:t>
            </w:r>
            <w:proofErr w:type="spellStart"/>
            <w:r w:rsidRPr="00B80AE6">
              <w:rPr>
                <w:color w:val="0070C0"/>
                <w:sz w:val="18"/>
                <w:szCs w:val="18"/>
                <w:lang w:val="es-419"/>
              </w:rPr>
              <w:t>cloud</w:t>
            </w:r>
            <w:proofErr w:type="spellEnd"/>
          </w:p>
          <w:p w14:paraId="2EE5AC9A" w14:textId="77777777" w:rsidR="00B80AE6" w:rsidRPr="00B80AE6" w:rsidRDefault="00B80AE6" w:rsidP="00B80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  <w:lang w:val="es-419"/>
              </w:rPr>
            </w:pPr>
          </w:p>
          <w:p w14:paraId="0E9AF9A2" w14:textId="26306530" w:rsidR="007C0E50" w:rsidRPr="00B80AE6" w:rsidRDefault="00B80AE6" w:rsidP="00B80A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70C0"/>
                <w:sz w:val="18"/>
                <w:szCs w:val="18"/>
                <w:lang w:val="es-419"/>
              </w:rPr>
            </w:pPr>
            <w:r w:rsidRPr="00B80AE6">
              <w:rPr>
                <w:color w:val="0070C0"/>
                <w:sz w:val="18"/>
                <w:szCs w:val="18"/>
                <w:lang w:val="es-419"/>
              </w:rPr>
              <w:t>Como proyección, el equipo queda preparado para abordar proyectos transaccionales y de transformación digital, con un enfoque más riguroso en automatización y métricas de desempeño. Por último, la valoración personal de cada uno y la evolución de sus intereses se presentarán de manera individual, sin atribuir declaraciones adicionales en este informe.</w:t>
            </w:r>
          </w:p>
        </w:tc>
      </w:tr>
    </w:tbl>
    <w:p w14:paraId="20543697" w14:textId="77777777" w:rsidR="007C0E50" w:rsidRDefault="007C0E50">
      <w:pPr>
        <w:rPr>
          <w:b/>
          <w:bCs/>
        </w:rPr>
      </w:pPr>
    </w:p>
    <w:p w14:paraId="59BF08E2" w14:textId="77777777" w:rsidR="007C0E50" w:rsidRDefault="007C0E50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10C4B1A0" w14:textId="77777777" w:rsidR="007C0E50" w:rsidRDefault="007C0E50">
      <w:pPr>
        <w:spacing w:after="0" w:line="276" w:lineRule="auto"/>
        <w:ind w:left="-426" w:right="-568"/>
        <w:jc w:val="both"/>
        <w:rPr>
          <w:color w:val="767171"/>
          <w:sz w:val="24"/>
          <w:szCs w:val="24"/>
        </w:rPr>
      </w:pPr>
    </w:p>
    <w:p w14:paraId="64DF13B3" w14:textId="77777777" w:rsidR="007C0E50" w:rsidRDefault="007C0E50"/>
    <w:sectPr w:rsidR="007C0E50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E27E" w14:textId="77777777" w:rsidR="00D44B17" w:rsidRDefault="00D44B17">
      <w:pPr>
        <w:spacing w:after="0" w:line="240" w:lineRule="auto"/>
      </w:pPr>
      <w:r>
        <w:separator/>
      </w:r>
    </w:p>
  </w:endnote>
  <w:endnote w:type="continuationSeparator" w:id="0">
    <w:p w14:paraId="6707A1FC" w14:textId="77777777" w:rsidR="00D44B17" w:rsidRDefault="00D4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077D5434-618A-4E77-AA8F-E5BA07B4B5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553F1B1-5101-46E5-97E5-BEED2A0C7685}"/>
    <w:embedBold r:id="rId3" w:fontKey="{8B2FA69B-3C0A-4F83-BF9D-91D791FAD866}"/>
    <w:embedBoldItalic r:id="rId4" w:fontKey="{62033205-7907-4210-91A7-05A43F4537A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447DE06-B8AB-4DE7-93CB-702357D649F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085E4518-F211-4757-BC79-B52E849163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C036F28B-9237-44A8-A27C-D5EB98B90B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8" w:fontKey="{E27498E2-A4DC-4BDC-9944-A6456C6318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C653" w14:textId="77777777" w:rsidR="00D44B17" w:rsidRDefault="00D44B17">
      <w:pPr>
        <w:spacing w:after="0" w:line="240" w:lineRule="auto"/>
      </w:pPr>
      <w:r>
        <w:separator/>
      </w:r>
    </w:p>
  </w:footnote>
  <w:footnote w:type="continuationSeparator" w:id="0">
    <w:p w14:paraId="73D2F4DA" w14:textId="77777777" w:rsidR="00D44B17" w:rsidRDefault="00D44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43FFA" w14:textId="77777777" w:rsidR="007C0E50" w:rsidRDefault="007C0E5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7C0E50" w14:paraId="53DBB34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3D70F2B" w14:textId="77777777" w:rsidR="007C0E5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7C6DCB0B" w14:textId="77777777" w:rsidR="007C0E50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B1370D1" w14:textId="77777777" w:rsidR="007C0E5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B784A75" wp14:editId="60CD37FA">
                <wp:extent cx="1996440" cy="428625"/>
                <wp:effectExtent l="0" t="0" r="0" b="0"/>
                <wp:docPr id="55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E7A85B6" w14:textId="77777777" w:rsidR="007C0E50" w:rsidRDefault="007C0E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370"/>
    <w:multiLevelType w:val="multilevel"/>
    <w:tmpl w:val="BED43D4E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7A79F2"/>
    <w:multiLevelType w:val="multilevel"/>
    <w:tmpl w:val="014E4C5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8687B1F"/>
    <w:multiLevelType w:val="multilevel"/>
    <w:tmpl w:val="6A12B85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5436010">
    <w:abstractNumId w:val="1"/>
  </w:num>
  <w:num w:numId="2" w16cid:durableId="2032342000">
    <w:abstractNumId w:val="0"/>
  </w:num>
  <w:num w:numId="3" w16cid:durableId="1297956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E50"/>
    <w:rsid w:val="001C3C75"/>
    <w:rsid w:val="007C0E50"/>
    <w:rsid w:val="00B80AE6"/>
    <w:rsid w:val="00D44B17"/>
    <w:rsid w:val="00EC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1EA1A"/>
  <w15:docId w15:val="{803AB710-7154-4651-89BE-188B6B94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vSSH7CFV7xCXVc8uhry85O9A/w==">CgMxLjA4AHIhMXd5QnRYZTg3THM2WFc2VUpHNlRTelZSdk9NODFfbGRD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1351</Words>
  <Characters>7431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LUCAS ALONSO OLEA CORNEJO</cp:lastModifiedBy>
  <cp:revision>2</cp:revision>
  <dcterms:created xsi:type="dcterms:W3CDTF">2022-08-24T18:22:00Z</dcterms:created>
  <dcterms:modified xsi:type="dcterms:W3CDTF">2026-10-15T02:57:00Z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