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courtpicker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  <w:t>est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configurator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finalise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registration step after configurator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2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2</w:t>
      </w:r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mark payed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edit customerdata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secure api</w:t>
      </w:r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setup project on github</w:t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Abotarife unstrukturieren</w:t>
      </w:r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tables - subscription, subscriptionrate, subscriptionreservation, subscriptionreservationexception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struktur bei tarifverwaltung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Abobuchung auf main seite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button der aktiviert wird sobald abos verfügbar sind (bookable timeframe)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abos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und buchung</w:t>
      </w:r>
      <w:r w:rsidR="002A5DFF">
        <w:rPr>
          <w:rFonts w:ascii="Helvetica" w:hAnsi="Helvetica" w:cs="Helvetica"/>
          <w:sz w:val="22"/>
          <w:szCs w:val="22"/>
          <w:lang w:val="de-AT"/>
        </w:rPr>
        <w:t xml:space="preserve"> (mit admin-mode: price overrule + customer select</w:t>
      </w:r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PriceCalculator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Utilisierung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Abotarife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view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Adminbereich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abo reservierungen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ausnahme hinzufügen - wird bei abo-utilisierung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>- "Reservierbar bis" setting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left-overs: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>- secure api</w:t>
      </w:r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(neu bemessen)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527008">
        <w:rPr>
          <w:lang w:val="en-US"/>
        </w:rPr>
        <w:t>21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C27F99">
        <w:rPr>
          <w:lang w:val="en-US"/>
        </w:rPr>
        <w:t>1</w:t>
      </w:r>
      <w:r w:rsidR="00612B17">
        <w:rPr>
          <w:lang w:val="en-US"/>
        </w:rPr>
        <w:t>9</w:t>
      </w:r>
      <w:r w:rsidR="00B36B16">
        <w:rPr>
          <w:lang w:val="en-US"/>
        </w:rPr>
        <w:t>,5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>Bis 01.06. alles fertig bekommen mit ausnahme von general</w:t>
      </w:r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r w:rsidR="00BA5583">
        <w:rPr>
          <w:lang w:val="de-AT"/>
        </w:rPr>
        <w:t xml:space="preserve">secure-api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FC5" w:rsidRDefault="00930FC5">
      <w:r>
        <w:separator/>
      </w:r>
    </w:p>
  </w:endnote>
  <w:endnote w:type="continuationSeparator" w:id="0">
    <w:p w:rsidR="00930FC5" w:rsidRDefault="00930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FC5" w:rsidRDefault="00930FC5">
      <w:r>
        <w:separator/>
      </w:r>
    </w:p>
  </w:footnote>
  <w:footnote w:type="continuationSeparator" w:id="0">
    <w:p w:rsidR="00930FC5" w:rsidRDefault="00930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75F6B"/>
    <w:rsid w:val="00076D5D"/>
    <w:rsid w:val="000968EF"/>
    <w:rsid w:val="000A6835"/>
    <w:rsid w:val="000B7F6C"/>
    <w:rsid w:val="000D541C"/>
    <w:rsid w:val="000D5C9B"/>
    <w:rsid w:val="000E0ADD"/>
    <w:rsid w:val="000E774D"/>
    <w:rsid w:val="00105856"/>
    <w:rsid w:val="0011141E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C4B16"/>
    <w:rsid w:val="003D6AE2"/>
    <w:rsid w:val="003E343C"/>
    <w:rsid w:val="003F74BF"/>
    <w:rsid w:val="00415BBE"/>
    <w:rsid w:val="00426114"/>
    <w:rsid w:val="00435417"/>
    <w:rsid w:val="00455614"/>
    <w:rsid w:val="004579DA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90251A"/>
    <w:rsid w:val="00911DE7"/>
    <w:rsid w:val="00930FC5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C34EA"/>
    <w:rsid w:val="00AE048A"/>
    <w:rsid w:val="00AF524C"/>
    <w:rsid w:val="00B17AA3"/>
    <w:rsid w:val="00B3144A"/>
    <w:rsid w:val="00B36B16"/>
    <w:rsid w:val="00B64380"/>
    <w:rsid w:val="00B855B5"/>
    <w:rsid w:val="00BA5583"/>
    <w:rsid w:val="00BA7416"/>
    <w:rsid w:val="00BC258D"/>
    <w:rsid w:val="00BC5527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746D"/>
    <w:rsid w:val="00CA3669"/>
    <w:rsid w:val="00CE2F19"/>
    <w:rsid w:val="00CF04E7"/>
    <w:rsid w:val="00D063B2"/>
    <w:rsid w:val="00D16779"/>
    <w:rsid w:val="00D46453"/>
    <w:rsid w:val="00D633D5"/>
    <w:rsid w:val="00D83684"/>
    <w:rsid w:val="00D93C7B"/>
    <w:rsid w:val="00DA2AF3"/>
    <w:rsid w:val="00DB4238"/>
    <w:rsid w:val="00DC77A0"/>
    <w:rsid w:val="00DD4C3F"/>
    <w:rsid w:val="00DF7A3C"/>
    <w:rsid w:val="00E14E6C"/>
    <w:rsid w:val="00E424B1"/>
    <w:rsid w:val="00E512A1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D1C8C"/>
    <w:rsid w:val="00EE416E"/>
    <w:rsid w:val="00EF1BA9"/>
    <w:rsid w:val="00F04556"/>
    <w:rsid w:val="00F15247"/>
    <w:rsid w:val="00F33FF4"/>
    <w:rsid w:val="00F3444A"/>
    <w:rsid w:val="00F36317"/>
    <w:rsid w:val="00F63E37"/>
    <w:rsid w:val="00F7438F"/>
    <w:rsid w:val="00F80E34"/>
    <w:rsid w:val="00FA4CDF"/>
    <w:rsid w:val="00FA6950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122</cp:revision>
  <dcterms:created xsi:type="dcterms:W3CDTF">2014-03-19T11:15:00Z</dcterms:created>
  <dcterms:modified xsi:type="dcterms:W3CDTF">2014-08-17T12:26:00Z</dcterms:modified>
</cp:coreProperties>
</file>