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B8C"/>
          <w:sz w:val="52"/>
          <w:szCs w:val="52"/>
        </w:rPr>
        <w:t xml:space="preserve">Limbo.Umbraco.AI</w:t>
      </w:r>
    </w:p>
    <w:p>
      <w:pPr>
        <w:spacing w:after="240" w:before="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Product Concept Overview</w:t>
      </w:r>
    </w:p>
    <w:p>
      <w:pPr>
        <w:pBdr>
          <w:bottom w:val="single" w:color="1A4B8C" w:sz="8" w:space="1"/>
        </w:pBdr>
        <w:spacing w:after="3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Prepared by: Markus Kaas  ·  June 2026</w:t>
      </w:r>
    </w:p>
    <w:p>
      <w:pPr>
        <w:spacing w:after="80" w:before="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Status: Draft — for internal discussion</w:t>
      </w:r>
    </w:p>
    <w:p>
      <w:pPr>
        <w:spacing w:after="0" w:before="4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B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Umbraco HQ has shipped Umbraco.AI — a free, open-source, provider-agnostic AI foundation for the CMS. It handles connections, profiles, prompts, agents and a Copilot sidebar out of the box. The package is powerful but intentionally low-level: it provides the plumbing, not the finished product.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opportunity for Limbo is to build Limbo.Umbraco.AI on top of this foundation — a Limbo-branded, opinionated package suite that gives clients a ready-to-use AI layer in Umbraco with minimal setup. It follows the same pattern as our other packages (Limbo.Umbraco.Core, etc.) in terms of code style, NuGet distribution, and documentation standards.</w:t>
      </w:r>
    </w:p>
    <w:p>
      <w:pPr>
        <w:pBdr>
          <w:bottom w:val="single" w:color="C5D5EE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B8C"/>
          <w:sz w:val="28"/>
          <w:szCs w:val="28"/>
        </w:rPr>
        <w:t xml:space="preserve">2. What Umbraco.AI Already Gives Us (Free)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Before building anything, it is worth naming what Umbraco.AI provides out of the box, since Limbo.Umbraco.AI sits on top of it — we do not reinvent this layer: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B8C"/>
                <w:sz w:val="19"/>
                <w:szCs w:val="19"/>
              </w:rPr>
              <w:t xml:space="preserve">AI Connections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Connect to any provider (Anthropic, OpenAI, Google, Azure, Amazon). API keys stored securely via .NET user secrets or environment variables.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B8C"/>
                <w:sz w:val="19"/>
                <w:szCs w:val="19"/>
              </w:rPr>
              <w:t xml:space="preserve">AI Profiles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Named profiles combining a connection + model + system prompt + temperature. Reusable across features.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B8C"/>
                <w:sz w:val="19"/>
                <w:szCs w:val="19"/>
              </w:rPr>
              <w:t xml:space="preserve">AI Contexts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Reusable context documents injected into prompts (tone of voice, brand guidelines, audience description).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B8C"/>
                <w:sz w:val="19"/>
                <w:szCs w:val="19"/>
              </w:rPr>
              <w:t xml:space="preserve">AI Prompts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Prompt templates with property-level actions — a dropdown next to any text/RTE field for one-click generation.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B8C"/>
                <w:sz w:val="19"/>
                <w:szCs w:val="19"/>
              </w:rPr>
              <w:t xml:space="preserve">AI Agents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Multi-turn agent sessions with tool support. Powers the Copilot sidebar.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B8C"/>
                <w:sz w:val="19"/>
                <w:szCs w:val="19"/>
              </w:rPr>
              <w:t xml:space="preserve">Copilot sidebar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 chat panel docked to every content node in the backoffice. The agent can read and write content fields directly.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B8C"/>
                <w:sz w:val="19"/>
                <w:szCs w:val="19"/>
              </w:rPr>
              <w:t xml:space="preserve">Analytics &amp; Logs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Token usage, cost, model breakdown, full prompt/response history — all in the backoffice.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B8C"/>
                <w:sz w:val="19"/>
                <w:szCs w:val="19"/>
              </w:rPr>
              <w:t xml:space="preserve">Guardrails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Policy-based output validation (tone of voice, communication guidelines) before content reaches the editor.</w:t>
            </w:r>
          </w:p>
        </w:tc>
      </w:tr>
    </w:tbl>
    <w:p>
      <w:pPr>
        <w:pBdr>
          <w:bottom w:val="single" w:color="C5D5EE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B8C"/>
          <w:sz w:val="28"/>
          <w:szCs w:val="28"/>
        </w:rPr>
        <w:t xml:space="preserve">3. What Limbo.Umbraco.AI Adds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Limbo.Umbraco.AI is an opinionated wrapper and feature set that makes Umbraco.AI immediately useful for Limbo clients — without them needing to configure prompts, agents, or contexts from scratch.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3.1 Core Package  (Limbo.Umbraco.AI.Core)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foundation all other modules depend on. Provides: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B8C"/>
                <w:sz w:val="19"/>
                <w:szCs w:val="19"/>
              </w:rPr>
              <w:t xml:space="preserve">Provider picker UI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 clean, Limbo-styled backoffice panel for selecting and testing AI connections. Replaces the raw Umbraco.AI setup with a guided flow.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B8C"/>
                <w:sz w:val="19"/>
                <w:szCs w:val="19"/>
              </w:rPr>
              <w:t xml:space="preserve">Seed / install wizard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One-click installation that pre-creates a sensible default Connection, Profile, Context (tone-of-voice), and Guardrails — so editors can start immediately.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B8C"/>
                <w:sz w:val="19"/>
                <w:szCs w:val="19"/>
              </w:rPr>
              <w:t xml:space="preserve">Limbo conventions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Naming, code style, DI registration, and uSync schema serialisation following established Limbo package patterns.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B8C"/>
                <w:sz w:val="19"/>
                <w:szCs w:val="19"/>
              </w:rPr>
              <w:t xml:space="preserve">Upgrade 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Version-locked dependency on Umbraco.AI, so clients get a tested, compatible combination rather than resolving packages manually.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3.2 Content Assist Module  (Limbo.Umbraco.AI.ContentAssist)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most immediately valuable feature for editors. Adds AI-powered assistance directly to content properties: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B8C"/>
                <w:sz w:val="19"/>
                <w:szCs w:val="19"/>
              </w:rPr>
              <w:t xml:space="preserve">SEO generation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Suggest meta title and description based on page content. One-click accept or edit. Tracks which AI generated it (provenance field).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B8C"/>
                <w:sz w:val="19"/>
                <w:szCs w:val="19"/>
              </w:rPr>
              <w:t xml:space="preserve">Alt text generation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Suggest alt text for media items from the image itself. Works in the media library and on content image pickers.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B8C"/>
                <w:sz w:val="19"/>
                <w:szCs w:val="19"/>
              </w:rPr>
              <w:t xml:space="preserve">Content summarisation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Summarise long body text into a short teaser or intro paragraph — useful for news, articles, and case studies.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B8C"/>
                <w:sz w:val="19"/>
                <w:szCs w:val="19"/>
              </w:rPr>
              <w:t xml:space="preserve">Rephrase / tone adjust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In-RTE toolbar button to rephrase a selected passage or adjust its tone (formal ↔ conversational).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B8C"/>
                <w:sz w:val="19"/>
                <w:szCs w:val="19"/>
              </w:rPr>
              <w:t xml:space="preserve">Translation assist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Suggest a translated variant (e.g. DA → EN) for review before publish. Unpublished by default — editor must approve.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3.3 Chat / Copilot Module  (Limbo.Umbraco.AI.Copilot)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pre-configured Copilot agent tailored for Limbo client sites: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B8C"/>
                <w:sz w:val="19"/>
                <w:szCs w:val="19"/>
              </w:rPr>
              <w:t xml:space="preserve">Content node chat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Editors can ask questions about the current page, request rewrites, or ask the agent to fill in empty fields — all from the Copilot sidebar.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B8C"/>
                <w:sz w:val="19"/>
                <w:szCs w:val="19"/>
              </w:rPr>
              <w:t xml:space="preserve">Pre-built agent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Shipped with a default agent prompt that understands Umbraco content structure, Limbo doctypes, and standard editorial workflows.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B8C"/>
                <w:sz w:val="19"/>
                <w:szCs w:val="19"/>
              </w:rPr>
              <w:t xml:space="preserve">Tool permissions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Read + write permissions enabled by default for content fields; publish requires explicit opt-in in config.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B8C"/>
                <w:sz w:val="19"/>
                <w:szCs w:val="19"/>
              </w:rPr>
              <w:t xml:space="preserve">Guardrails included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Limbo tone-of-voice context is injected automatically — outputs are checked before reaching the editor.</w:t>
            </w:r>
          </w:p>
        </w:tc>
      </w:tr>
    </w:tbl>
    <w:p>
      <w:pPr>
        <w:pBdr>
          <w:bottom w:val="single" w:color="C5D5EE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B8C"/>
          <w:sz w:val="28"/>
          <w:szCs w:val="28"/>
        </w:rPr>
        <w:t xml:space="preserve">4. Package Architecture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package suite is layered so clients can install only what they need: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Umbraco.AI  (Umbraco HQ — open source foundation)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B8C"/>
                <w:sz w:val="19"/>
                <w:szCs w:val="19"/>
              </w:rPr>
              <w:t xml:space="preserve">Limbo.Umbraco.AI.Core  (Limbo — required)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Provider picker  ·  Install wizard  ·  Limbo conventions  ·  Upgrade path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Feature modules  (Limbo — optional, install what you need)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Limbo.Umbraco.AI.ContentAssist   ·   Limbo.Umbraco.AI.Copilot   ·   (future modules)</w:t>
            </w:r>
          </w:p>
        </w:tc>
      </w:tr>
    </w:tbl>
    <w:p>
      <w:pPr>
        <w:pBdr>
          <w:bottom w:val="single" w:color="C5D5EE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B8C"/>
          <w:sz w:val="28"/>
          <w:szCs w:val="28"/>
        </w:rPr>
        <w:t xml:space="preserve">5. Suggested Build Phases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unlocks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B8C"/>
                <w:sz w:val="19"/>
                <w:szCs w:val="19"/>
              </w:rPr>
              <w:t xml:space="preserve">Phase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Limbo.Umbraco.AI.Core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Tested, Limbo-branded wrapper around Umbraco.AI. Install wizard, provider picker, sensible defaults. All clients get this.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B8C"/>
                <w:sz w:val="19"/>
                <w:szCs w:val="19"/>
              </w:rPr>
              <w:t xml:space="preserve">Phase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ContentAssist — SEO + Alt 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two highest-value, lowest-risk features. Immediate ROI for editors on any site. Fast to ship.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B8C"/>
                <w:sz w:val="19"/>
                <w:szCs w:val="19"/>
              </w:rPr>
              <w:t xml:space="preserve">Phase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ContentAssist — RTE tools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Rephrase, tone adjust, summarise. Requires Tiptap toolbar integration (already supported by Umbraco.AI.Prompt).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B8C"/>
                <w:sz w:val="19"/>
                <w:szCs w:val="19"/>
              </w:rPr>
              <w:t xml:space="preserve">Phase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Copilot module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Pre-configured agent with Limbo conventions. Requires more prompt authoring and testing than Phases 1–3.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B8C"/>
                <w:sz w:val="19"/>
                <w:szCs w:val="19"/>
              </w:rPr>
              <w:t xml:space="preserve">Phase 5+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Translation, custom tools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Translation assist, commerce hooks, custom MCP tools. Dependent on client demand and Umbraco.AI roadmap maturity.</w:t>
            </w:r>
          </w:p>
        </w:tc>
      </w:tr>
    </w:tbl>
    <w:p>
      <w:pPr>
        <w:pBdr>
          <w:bottom w:val="single" w:color="C5D5EE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B8C"/>
          <w:sz w:val="28"/>
          <w:szCs w:val="28"/>
        </w:rPr>
        <w:t xml:space="preserve">6. Open Questions for CEO / Team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Distribution model — NuGet only, or also marketplace listing? Paid add-ons or all open-source?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Which AI provider(s) should we pre-configure / recommend? (Anthropic, OpenAI, Azure OpenAI for GDPR?)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GDPR / data handling — do we need a DPA or a kill-switch before we can sell this to public-sector clients?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First target client — is there a live project where we could ship Phase 1+2 and gather feedback?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Ownership — who on the team owns this package long-term? How do we keep it in sync with Umbraco.AI releases?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Scope boundary — does Limbo.Umbraco.AI.Copilot overlap with any existing Limbo services or offerings?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B8C"/>
          <w:sz w:val="28"/>
          <w:szCs w:val="28"/>
        </w:rPr>
        <w:t xml:space="preserve">7. Relationship to the Thesis Project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VejleKommune repository is the research vehicle for Markus's thesis on AI-in-CMS architectural patterns. It already has Umbraco.AI integrated and is exercising exactly the use cases that would become Limbo.Umbraco.AI features (SEO, alt text, Copilot, translation, guardrails).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thesis produces: (1) a validated pattern catalogue with real measurements, and (2) a reference implementation in a Limbo-style codebase. Both are directly reusable as the technical foundation for Limbo.Umbraco.AI — the thesis de-risks the product by doing the architectural exploration first.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Suggested framing: the thesis is Phase 0 of Limbo.Umbraco.AI — research and proof of concept. Product development starts at Phase 1 once the thesis is submitted.</w:t>
      </w:r>
    </w:p>
    <w:p>
      <w:pPr>
        <w:spacing w:after="0" w:before="400"/>
      </w:pPr>
      <w:r>
        <w:t xml:space="preserve"/>
      </w:r>
    </w:p>
    <w:p>
      <w:pPr>
        <w:pBdr>
          <w:top w:val="single" w:color="C5D5EE" w:sz="4" w:space="6"/>
        </w:pBdr>
        <w:spacing w:after="0" w:before="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End of document  ·  Limbo Solutions  ·  June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4B8C" w:sz="4" w:space="6"/>
      </w:pBdr>
      <w:tabs>
        <w:tab w:val="right" w:pos="9026"/>
      </w:tabs>
    </w:pPr>
    <w:r>
      <w:rPr>
        <w:rFonts w:ascii="Arial" w:cs="Arial" w:eastAsia="Arial" w:hAnsi="Arial"/>
        <w:color w:val="666666"/>
        <w:sz w:val="17"/>
        <w:szCs w:val="17"/>
      </w:rPr>
      <w:t xml:space="preserve">Limbo.Umbraco.AI — Product Overview</w:t>
    </w:r>
    <w:r>
      <w:rPr>
        <w:rFonts w:ascii="Arial" w:cs="Arial" w:eastAsia="Arial" w:hAnsi="Arial"/>
        <w:color w:val="666666"/>
        <w:sz w:val="17"/>
        <w:szCs w:val="17"/>
      </w:rPr>
      <w:t xml:space="preserve">	Page </w:t>
    </w:r>
    <w:r>
      <w:rPr>
        <w:rFonts w:ascii="Arial" w:cs="Arial" w:eastAsia="Arial" w:hAnsi="Arial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4B8C" w:sz="4" w:space="6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Limbo Solutions  |  AI Package Concept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Confidential —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4B8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2026-06-02T09:56:34.222Z</dcterms:created>
  <dcterms:modified xsi:type="dcterms:W3CDTF">2026-06-02T09:56:34.223Z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