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5.png" ContentType="image/png"/>
  <Override PartName="/word/media/rId41.png" ContentType="image/png"/>
  <Override PartName="/word/media/rId47.png" ContentType="image/png"/>
  <Override PartName="/word/media/rId53.png" ContentType="image/png"/>
  <Override PartName="/word/media/rId26.png" ContentType="image/png"/>
  <Override PartName="/word/media/rId32.png" ContentType="image/png"/>
  <Override PartName="/word/media/rId38.png" ContentType="image/png"/>
  <Override PartName="/word/media/rId44.png" ContentType="image/png"/>
  <Override PartName="/word/media/rId50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Мургия</w:t>
      </w:r>
      <w:r>
        <w:t xml:space="preserve"> </w:t>
      </w:r>
      <w:r>
        <w:t xml:space="preserve">Марк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обработки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Понять работу циклов</w:t>
      </w:r>
    </w:p>
    <w:p>
      <w:pPr>
        <w:numPr>
          <w:ilvl w:val="0"/>
          <w:numId w:val="1001"/>
        </w:numPr>
        <w:pStyle w:val="Compact"/>
      </w:pPr>
      <w:r>
        <w:t xml:space="preserve">Использовать обработку аргументов командной строки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Идей для таблиц больше нет.</w:t>
      </w:r>
    </w:p>
    <w:p>
      <w:pPr>
        <w:pStyle w:val="BodyText"/>
      </w:pPr>
      <w:r>
        <w:t xml:space="preserve">push мы используем для вставки в стек значение переменной или регистра, а pop используется для извлечение элемента из стека.</w:t>
      </w:r>
      <w:r>
        <w:t xml:space="preserve"> </w:t>
      </w:r>
      <w:r>
        <w:t xml:space="preserve">loop заставляет команды в скрипте повторяться несколько раз или при каком-либо условии.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Первая версия lab8-1.asm выводит числа от 1 до N. Цикл используется для перехода к следующему числу.</w:t>
      </w:r>
    </w:p>
    <w:p>
      <w:pPr>
        <w:pStyle w:val="CaptionedFigure"/>
      </w:pPr>
      <w:r>
        <w:drawing>
          <wp:inline>
            <wp:extent cx="3733800" cy="2752408"/>
            <wp:effectExtent b="0" l="0" r="0" t="0"/>
            <wp:docPr descr="lab8-1.asm №1" title="" id="24" name="Picture"/>
            <a:graphic>
              <a:graphicData uri="http://schemas.openxmlformats.org/drawingml/2006/picture">
                <pic:pic>
                  <pic:nvPicPr>
                    <pic:cNvPr descr="image/lab8-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lab8-1.asm №1</w:t>
      </w:r>
    </w:p>
    <w:p>
      <w:pPr>
        <w:pStyle w:val="CaptionedFigure"/>
      </w:pPr>
      <w:r>
        <w:drawing>
          <wp:inline>
            <wp:extent cx="3733800" cy="2752408"/>
            <wp:effectExtent b="0" l="0" r="0" t="0"/>
            <wp:docPr descr="Результат исполнения" title="" id="27" name="Picture"/>
            <a:graphic>
              <a:graphicData uri="http://schemas.openxmlformats.org/drawingml/2006/picture">
                <pic:pic>
                  <pic:nvPicPr>
                    <pic:cNvPr descr="image/results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исполнения</w:t>
      </w:r>
    </w:p>
    <w:p>
      <w:pPr>
        <w:pStyle w:val="BodyText"/>
      </w:pPr>
      <w:r>
        <w:t xml:space="preserve">Добавив sub ecx,1, мы получаем четные или не четные числа меньше N.</w:t>
      </w:r>
    </w:p>
    <w:p>
      <w:pPr>
        <w:pStyle w:val="CaptionedFigure"/>
      </w:pPr>
      <w:r>
        <w:drawing>
          <wp:inline>
            <wp:extent cx="3733800" cy="2752408"/>
            <wp:effectExtent b="0" l="0" r="0" t="0"/>
            <wp:docPr descr="lab8-1.asm №2" title="" id="30" name="Picture"/>
            <a:graphic>
              <a:graphicData uri="http://schemas.openxmlformats.org/drawingml/2006/picture">
                <pic:pic>
                  <pic:nvPicPr>
                    <pic:cNvPr descr="image/lab8-1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lab8-1.asm №2</w:t>
      </w:r>
    </w:p>
    <w:p>
      <w:pPr>
        <w:pStyle w:val="CaptionedFigure"/>
      </w:pPr>
      <w:r>
        <w:drawing>
          <wp:inline>
            <wp:extent cx="3733800" cy="2752408"/>
            <wp:effectExtent b="0" l="0" r="0" t="0"/>
            <wp:docPr descr="С моим вводом появились только нечетные числа 1-9" title="" id="33" name="Picture"/>
            <a:graphic>
              <a:graphicData uri="http://schemas.openxmlformats.org/drawingml/2006/picture">
                <pic:pic>
                  <pic:nvPicPr>
                    <pic:cNvPr descr="image/results1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 моим вводом появились только нечетные числа 1-9</w:t>
      </w:r>
    </w:p>
    <w:p>
      <w:pPr>
        <w:pStyle w:val="BodyText"/>
      </w:pPr>
      <w:r>
        <w:t xml:space="preserve">Если добавить функции push и pop, то получится программа, выводящая числа меньше N, начиная с нуля.</w:t>
      </w:r>
    </w:p>
    <w:p>
      <w:pPr>
        <w:pStyle w:val="CaptionedFigure"/>
      </w:pPr>
      <w:r>
        <w:drawing>
          <wp:inline>
            <wp:extent cx="3733800" cy="2756572"/>
            <wp:effectExtent b="0" l="0" r="0" t="0"/>
            <wp:docPr descr="lab8-1.asm №3" title="" id="36" name="Picture"/>
            <a:graphic>
              <a:graphicData uri="http://schemas.openxmlformats.org/drawingml/2006/picture">
                <pic:pic>
                  <pic:nvPicPr>
                    <pic:cNvPr descr="image/lab8-1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lab8-1.asm №3</w:t>
      </w:r>
    </w:p>
    <w:p>
      <w:pPr>
        <w:pStyle w:val="CaptionedFigure"/>
      </w:pPr>
      <w:r>
        <w:drawing>
          <wp:inline>
            <wp:extent cx="3733800" cy="1581639"/>
            <wp:effectExtent b="0" l="0" r="0" t="0"/>
            <wp:docPr descr="Числа 0&lt;i&lt;N, где N = 10" title="" id="39" name="Picture"/>
            <a:graphic>
              <a:graphicData uri="http://schemas.openxmlformats.org/drawingml/2006/picture">
                <pic:pic>
                  <pic:nvPicPr>
                    <pic:cNvPr descr="image/results1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1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Числа 0&lt;i&lt;N, где N = 10</w:t>
      </w:r>
    </w:p>
    <w:p>
      <w:pPr>
        <w:pStyle w:val="BodyText"/>
      </w:pPr>
      <w:r>
        <w:t xml:space="preserve">Следующий скрипт не только показывает использование аргументов в командной строке, но также как терминал понимает аргументы разных типов.</w:t>
      </w:r>
    </w:p>
    <w:p>
      <w:pPr>
        <w:pStyle w:val="CaptionedFigure"/>
      </w:pPr>
      <w:r>
        <w:drawing>
          <wp:inline>
            <wp:extent cx="3733800" cy="2756572"/>
            <wp:effectExtent b="0" l="0" r="0" t="0"/>
            <wp:docPr descr="lab8-2.asm" title="" id="42" name="Picture"/>
            <a:graphic>
              <a:graphicData uri="http://schemas.openxmlformats.org/drawingml/2006/picture">
                <pic:pic>
                  <pic:nvPicPr>
                    <pic:cNvPr descr="image/lab8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lab8-2.asm</w:t>
      </w:r>
    </w:p>
    <w:p>
      <w:pPr>
        <w:pStyle w:val="CaptionedFigure"/>
      </w:pPr>
      <w:r>
        <w:drawing>
          <wp:inline>
            <wp:extent cx="3733800" cy="671181"/>
            <wp:effectExtent b="0" l="0" r="0" t="0"/>
            <wp:docPr descr="Аргумент1 единственный; Аргумент 2 поделен на две части из-за пробела; ‘Аргумент 3’ - стринг" title="" id="45" name="Picture"/>
            <a:graphic>
              <a:graphicData uri="http://schemas.openxmlformats.org/drawingml/2006/picture">
                <pic:pic>
                  <pic:nvPicPr>
                    <pic:cNvPr descr="image/results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1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Аргумент1 единственный; Аргумент 2 поделен на две части из-за пробела;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 </w:t>
      </w:r>
      <w:r>
        <w:t xml:space="preserve">- стринг</w:t>
      </w:r>
    </w:p>
    <w:p>
      <w:pPr>
        <w:pStyle w:val="BodyText"/>
      </w:pPr>
      <w:r>
        <w:t xml:space="preserve">Третий скрипт суммирует все аргументы в командной строке.</w:t>
      </w:r>
    </w:p>
    <w:p>
      <w:pPr>
        <w:pStyle w:val="CaptionedFigure"/>
      </w:pPr>
      <w:r>
        <w:drawing>
          <wp:inline>
            <wp:extent cx="3733800" cy="2753606"/>
            <wp:effectExtent b="0" l="0" r="0" t="0"/>
            <wp:docPr descr="lab8-3.asm" title="" id="48" name="Picture"/>
            <a:graphic>
              <a:graphicData uri="http://schemas.openxmlformats.org/drawingml/2006/picture">
                <pic:pic>
                  <pic:nvPicPr>
                    <pic:cNvPr descr="image/lab8-3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3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lab8-3.asm</w:t>
      </w:r>
    </w:p>
    <w:p>
      <w:pPr>
        <w:pStyle w:val="CaptionedFigure"/>
      </w:pPr>
      <w:r>
        <w:drawing>
          <wp:inline>
            <wp:extent cx="3733800" cy="941961"/>
            <wp:effectExtent b="0" l="0" r="0" t="0"/>
            <wp:docPr descr="Вся сумма" title="" id="51" name="Picture"/>
            <a:graphic>
              <a:graphicData uri="http://schemas.openxmlformats.org/drawingml/2006/picture">
                <pic:pic>
                  <pic:nvPicPr>
                    <pic:cNvPr descr="image/results3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1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Вся сумма</w:t>
      </w:r>
    </w:p>
    <w:p>
      <w:pPr>
        <w:pStyle w:val="BodyText"/>
      </w:pPr>
      <w:r>
        <w:t xml:space="preserve">Для Лабораторной работы нужно изменить программу, что умножила все аргументы друг на друга.</w:t>
      </w:r>
    </w:p>
    <w:p>
      <w:pPr>
        <w:pStyle w:val="CaptionedFigure"/>
      </w:pPr>
      <w:r>
        <w:drawing>
          <wp:inline>
            <wp:extent cx="3733800" cy="2784721"/>
            <wp:effectExtent b="0" l="0" r="0" t="0"/>
            <wp:docPr descr="Последний ассемблерский файл" title="" id="54" name="Picture"/>
            <a:graphic>
              <a:graphicData uri="http://schemas.openxmlformats.org/drawingml/2006/picture">
                <pic:pic>
                  <pic:nvPicPr>
                    <pic:cNvPr descr="image/lab8-3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4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Последний ассемблерский файл</w:t>
      </w:r>
    </w:p>
    <w:p>
      <w:pPr>
        <w:pStyle w:val="CaptionedFigure"/>
      </w:pPr>
      <w:r>
        <w:drawing>
          <wp:inline>
            <wp:extent cx="3733800" cy="2784721"/>
            <wp:effectExtent b="0" l="0" r="0" t="0"/>
            <wp:docPr descr="Последний результат" title="" id="57" name="Picture"/>
            <a:graphic>
              <a:graphicData uri="http://schemas.openxmlformats.org/drawingml/2006/picture">
                <pic:pic>
                  <pic:nvPicPr>
                    <pic:cNvPr descr="image/results3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4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Последний результат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написания программ с использование циклов и обработки аргументов командной строки.</w:t>
      </w:r>
    </w:p>
    <w:bookmarkEnd w:id="60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Мургия Марк Максимович</dc:creator>
  <dc:language>ru-RU</dc:language>
  <cp:keywords/>
  <dcterms:created xsi:type="dcterms:W3CDTF">2024-12-14T08:51:54Z</dcterms:created>
  <dcterms:modified xsi:type="dcterms:W3CDTF">2024-12-14T08:51:54Z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