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a3f84553ca9ee365e2539278571703f57fe3150"/>
    <w:p>
      <w:pPr>
        <w:pStyle w:val="Heading1"/>
      </w:pPr>
      <w:r>
        <w:t xml:space="preserve">Library Database Seed Generator – Samm-sammult</w:t>
      </w:r>
    </w:p>
    <w:p>
      <w:pPr>
        <w:pStyle w:val="FirstParagraph"/>
      </w:pPr>
      <w:r>
        <w:t xml:space="preserve">See juhend aitab sul alustada nullist ja täita andmebaasi realistlike andmetega, sealhulgas</w:t>
      </w:r>
      <w:r>
        <w:t xml:space="preserve"> </w:t>
      </w:r>
      <w:r>
        <w:rPr>
          <w:b/>
          <w:bCs/>
        </w:rPr>
        <w:t xml:space="preserve">üle 2 000 000 raamatu eksemplari</w:t>
      </w:r>
      <w:r>
        <w:t xml:space="preserve">, kasutades</w:t>
      </w:r>
      <w:r>
        <w:t xml:space="preserve"> </w:t>
      </w:r>
      <w:r>
        <w:rPr>
          <w:b/>
          <w:bCs/>
        </w:rPr>
        <w:t xml:space="preserve">Dockerit</w:t>
      </w:r>
      <w:r>
        <w:t xml:space="preserve">. Kõik vajalikud tööriistad ja eeldused on kirjas allpool.</w:t>
      </w:r>
    </w:p>
    <w:p>
      <w:r>
        <w:pict>
          <v:rect style="width:0;height:1.5pt" o:hralign="center" o:hrstd="t" o:hr="t"/>
        </w:pict>
      </w:r>
    </w:p>
    <w:bookmarkStart w:id="23" w:name="eeldused"/>
    <w:p>
      <w:pPr>
        <w:pStyle w:val="Heading2"/>
      </w:pPr>
      <w:r>
        <w:t xml:space="preserve">Eeldused</w:t>
      </w:r>
    </w:p>
    <w:p>
      <w:pPr>
        <w:pStyle w:val="FirstParagraph"/>
      </w:pPr>
      <w:r>
        <w:t xml:space="preserve">Enne alustamist veendu, et sul on olemas: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≥ 24</w:t>
      </w:r>
      <w:r>
        <w:br/>
      </w:r>
      <w:hyperlink r:id="rId20">
        <w:r>
          <w:rPr>
            <w:rStyle w:val="Hyperlink"/>
          </w:rPr>
          <w:t xml:space="preserve">Paigalda Docker</w:t>
        </w:r>
      </w:hyperlink>
      <w:r>
        <w:t xml:space="preserve"> </w:t>
      </w:r>
      <w:r>
        <w:t xml:space="preserve">vastavalt sinu operatsioonisüsteemile.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≥ 2.17</w:t>
      </w:r>
      <w:r>
        <w:br/>
      </w:r>
      <w:r>
        <w:t xml:space="preserve">Tavaliselt tuleb Docker Compose Dockeriga kaasa. Kontrolli versiooni: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version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Git (soovitatav, aga mitte kohustuslik)</w:t>
      </w:r>
      <w:r>
        <w:br/>
      </w:r>
      <w:r>
        <w:t xml:space="preserve">Repo kloonimiseks: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https://github.com/MarkusTikka/raamatukogu-andmebaas.git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raamatukogu-andmebaas</w:t>
      </w:r>
    </w:p>
    <w:p>
      <w:pPr>
        <w:numPr>
          <w:ilvl w:val="0"/>
          <w:numId w:val="1000"/>
        </w:numPr>
      </w:pPr>
      <w:r>
        <w:t xml:space="preserve">Kui Git puudub, laadi repo ZIP-failina ja paki lahti.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Node.js ≥ 20 või Bun</w:t>
      </w:r>
      <w:r>
        <w:t xml:space="preserve"> </w:t>
      </w:r>
      <w:r>
        <w:t xml:space="preserve">(ainult seed skripti jaoks, kui ei jooksuta konteineris)</w:t>
      </w:r>
      <w:r>
        <w:br/>
      </w:r>
      <w:hyperlink r:id="rId21">
        <w:r>
          <w:rPr>
            <w:rStyle w:val="Hyperlink"/>
          </w:rPr>
          <w:t xml:space="preserve">Paigalda Node.js</w:t>
        </w:r>
      </w:hyperlink>
      <w:r>
        <w:t xml:space="preserve"> </w:t>
      </w:r>
      <w:r>
        <w:t xml:space="preserve">või</w:t>
      </w:r>
      <w:r>
        <w:t xml:space="preserve"> </w:t>
      </w:r>
      <w:hyperlink r:id="rId22">
        <w:r>
          <w:rPr>
            <w:rStyle w:val="Hyperlink"/>
          </w:rPr>
          <w:t xml:space="preserve">Bun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.env fail</w:t>
      </w:r>
      <w:r>
        <w:t xml:space="preserve"> </w:t>
      </w:r>
      <w:r>
        <w:t xml:space="preserve">juurkataloogis: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DB_HOST=library-db</w:t>
      </w:r>
      <w:r>
        <w:br/>
      </w:r>
      <w:r>
        <w:rPr>
          <w:rStyle w:val="VerbatimChar"/>
        </w:rPr>
        <w:t xml:space="preserve">DB_PORT=5432</w:t>
      </w:r>
      <w:r>
        <w:br/>
      </w:r>
      <w:r>
        <w:rPr>
          <w:rStyle w:val="VerbatimChar"/>
        </w:rPr>
        <w:t xml:space="preserve">DB_USER=kasutajanimi</w:t>
      </w:r>
      <w:r>
        <w:br/>
      </w:r>
      <w:r>
        <w:rPr>
          <w:rStyle w:val="VerbatimChar"/>
        </w:rPr>
        <w:t xml:space="preserve">DB_PASS=parool</w:t>
      </w:r>
      <w:r>
        <w:br/>
      </w:r>
      <w:r>
        <w:rPr>
          <w:rStyle w:val="VerbatimChar"/>
        </w:rPr>
        <w:t xml:space="preserve">DB_NAME=library</w:t>
      </w:r>
    </w:p>
    <w:p>
      <w:pPr>
        <w:pStyle w:val="BlockText"/>
        <w:numPr>
          <w:ilvl w:val="0"/>
          <w:numId w:val="1000"/>
        </w:numPr>
      </w:pPr>
      <w:r>
        <w:t xml:space="preserve">DB_HOST = Docker Compose teenuse nimi (</w:t>
      </w:r>
      <w:r>
        <w:rPr>
          <w:rStyle w:val="VerbatimChar"/>
        </w:rPr>
        <w:t xml:space="preserve">library-db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Start w:id="24" w:name="loo-docker-compose-fail"/>
    <w:p>
      <w:pPr>
        <w:pStyle w:val="Heading2"/>
      </w:pPr>
      <w:r>
        <w:t xml:space="preserve">1. Loo Docker Compose fail</w:t>
      </w:r>
    </w:p>
    <w:p>
      <w:pPr>
        <w:pStyle w:val="FirstParagraph"/>
      </w:pPr>
      <w:r>
        <w:rPr>
          <w:rStyle w:val="VerbatimChar"/>
        </w:rPr>
        <w:t xml:space="preserve">docker-compose.yml</w:t>
      </w:r>
      <w:r>
        <w:t xml:space="preserve"> </w:t>
      </w:r>
      <w:r>
        <w:t xml:space="preserve">juurkausta: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'3.9'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library-db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library-db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${DB_USER}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${DB_PASS}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${DB_NAME}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library-data:/var/lib/postgresql/data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library-data</w:t>
      </w:r>
      <w:r>
        <w:rPr>
          <w:rStyle w:val="KeywordTok"/>
        </w:rPr>
        <w:t xml:space="preserve">:</w:t>
      </w:r>
    </w:p>
    <w:p>
      <w:r>
        <w:pict>
          <v:rect style="width:0;height:1.5pt" o:hralign="center" o:hrstd="t" o:hr="t"/>
        </w:pict>
      </w:r>
    </w:p>
    <w:bookmarkEnd w:id="24"/>
    <w:bookmarkStart w:id="25" w:name="käivita-postgresql-konteiner"/>
    <w:p>
      <w:pPr>
        <w:pStyle w:val="Heading2"/>
      </w:pPr>
      <w:r>
        <w:t xml:space="preserve">2. Käivita PostgreSQL konteiner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</w:p>
    <w:p>
      <w:pPr>
        <w:pStyle w:val="FirstParagraph"/>
      </w:pPr>
      <w:r>
        <w:t xml:space="preserve">Kontrolli, kas konteiner töötab: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p>
      <w:pPr>
        <w:pStyle w:val="BlockText"/>
      </w:pPr>
      <w:r>
        <w:t xml:space="preserve">See loob ja käivitab PostgreSQL andmebaasi konteineris.</w:t>
      </w:r>
    </w:p>
    <w:p>
      <w:r>
        <w:pict>
          <v:rect style="width:0;height:1.5pt" o:hralign="center" o:hrstd="t" o:hr="t"/>
        </w:pict>
      </w:r>
    </w:p>
    <w:bookmarkEnd w:id="25"/>
    <w:bookmarkStart w:id="26" w:name="lae-skeem-andmebaasi"/>
    <w:p>
      <w:pPr>
        <w:pStyle w:val="Heading2"/>
      </w:pPr>
      <w:r>
        <w:t xml:space="preserve">3. Lae skeem andmebaasi</w:t>
      </w:r>
    </w:p>
    <w:p>
      <w:pPr>
        <w:pStyle w:val="BlockText"/>
      </w:pPr>
      <w:r>
        <w:t xml:space="preserve">⚠️</w:t>
      </w:r>
      <w:r>
        <w:t xml:space="preserve"> </w:t>
      </w:r>
      <w:r>
        <w:rPr>
          <w:b/>
          <w:bCs/>
        </w:rPr>
        <w:t xml:space="preserve">Oluline:</w:t>
      </w:r>
      <w:r>
        <w:t xml:space="preserve"> </w:t>
      </w:r>
      <w:r>
        <w:t xml:space="preserve">Fail</w:t>
      </w:r>
      <w:r>
        <w:t xml:space="preserve"> </w:t>
      </w:r>
      <w:r>
        <w:rPr>
          <w:rStyle w:val="VerbatimChar"/>
        </w:rPr>
        <w:t xml:space="preserve">dump.sql</w:t>
      </w:r>
      <w:r>
        <w:t xml:space="preserve"> </w:t>
      </w:r>
      <w:r>
        <w:t xml:space="preserve">peab olema repo juurkaustas.</w:t>
      </w:r>
    </w:p>
    <w:p>
      <w:pPr>
        <w:pStyle w:val="FirstParagraph"/>
      </w:pPr>
      <w:r>
        <w:t xml:space="preserve">Kopeeri</w:t>
      </w:r>
      <w:r>
        <w:t xml:space="preserve"> </w:t>
      </w:r>
      <w:r>
        <w:rPr>
          <w:rStyle w:val="VerbatimChar"/>
        </w:rPr>
        <w:t xml:space="preserve">dump.sql</w:t>
      </w:r>
      <w:r>
        <w:t xml:space="preserve"> </w:t>
      </w:r>
      <w:r>
        <w:t xml:space="preserve">konteinerisse: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cp dump.sql library-db:/dump.sql</w:t>
      </w:r>
    </w:p>
    <w:p>
      <w:pPr>
        <w:pStyle w:val="FirstParagraph"/>
      </w:pPr>
      <w:r>
        <w:t xml:space="preserve">Täida skeem: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library-db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/dump.sql</w:t>
      </w:r>
    </w:p>
    <w:p>
      <w:pPr>
        <w:pStyle w:val="BlockText"/>
      </w:pPr>
      <w:r>
        <w:t xml:space="preserve">See loob kõik tabelid, välisvõtmed ja triggerid.</w:t>
      </w:r>
    </w:p>
    <w:p>
      <w:r>
        <w:pict>
          <v:rect style="width:0;height:1.5pt" o:hralign="center" o:hrstd="t" o:hr="t"/>
        </w:pict>
      </w:r>
    </w:p>
    <w:bookmarkEnd w:id="26"/>
    <w:bookmarkStart w:id="27" w:name="installi-node.js-paketid"/>
    <w:p>
      <w:pPr>
        <w:pStyle w:val="Heading2"/>
      </w:pPr>
      <w:r>
        <w:t xml:space="preserve">4. Installi Node.js paketid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või Bun kasutades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install</w:t>
      </w:r>
    </w:p>
    <w:p>
      <w:r>
        <w:pict>
          <v:rect style="width:0;height:1.5pt" o:hralign="center" o:hrstd="t" o:hr="t"/>
        </w:pict>
      </w:r>
    </w:p>
    <w:bookmarkEnd w:id="27"/>
    <w:bookmarkStart w:id="28" w:name="käivita-seed-skript"/>
    <w:p>
      <w:pPr>
        <w:pStyle w:val="Heading2"/>
      </w:pPr>
      <w:r>
        <w:t xml:space="preserve">5. Käivita seed skript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ts-node seed.ts</w:t>
      </w:r>
      <w:r>
        <w:br/>
      </w:r>
      <w:r>
        <w:rPr>
          <w:rStyle w:val="CommentTok"/>
        </w:rPr>
        <w:t xml:space="preserve"># või Bun: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run seed.ts</w:t>
      </w:r>
    </w:p>
    <w:p>
      <w:pPr>
        <w:pStyle w:val="BlockText"/>
      </w:pPr>
      <w:r>
        <w:t xml:space="preserve">Skript täidab tabelid realistlike andmetega partiisissetustega (</w:t>
      </w:r>
      <w:r>
        <w:rPr>
          <w:rStyle w:val="VerbatimChar"/>
        </w:rPr>
        <w:t xml:space="preserve">BATCH_SIZE = 5000</w:t>
      </w:r>
      <w:r>
        <w:t xml:space="preserve">).</w:t>
      </w:r>
      <w:r>
        <w:t xml:space="preserve"> </w:t>
      </w:r>
      <w:r>
        <w:t xml:space="preserve">Kõik välisvõtmed on õiged, orvukirjeid ei teki. Seed on reprodutseeritav (</w:t>
      </w:r>
      <w:r>
        <w:rPr>
          <w:rStyle w:val="VerbatimChar"/>
        </w:rPr>
        <w:t xml:space="preserve">faker.seed(123)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8"/>
    <w:bookmarkStart w:id="29" w:name="kontrolli-tulemust"/>
    <w:p>
      <w:pPr>
        <w:pStyle w:val="Heading2"/>
      </w:pPr>
      <w:r>
        <w:t xml:space="preserve">6. Kontrolli tulemust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books</w:t>
      </w:r>
      <w:r>
        <w:rPr>
          <w:b/>
          <w:bCs/>
        </w:rPr>
        <w:t xml:space="preserve"> </w:t>
      </w:r>
      <w:r>
        <w:rPr>
          <w:b/>
          <w:bCs/>
        </w:rPr>
        <w:t xml:space="preserve">tabel</w:t>
      </w:r>
      <w:r>
        <w:t xml:space="preserve">: ≥ 2 000 000 rida</w:t>
      </w:r>
    </w:p>
    <w:p>
      <w:pPr>
        <w:pStyle w:val="Compact"/>
        <w:numPr>
          <w:ilvl w:val="0"/>
          <w:numId w:val="1002"/>
        </w:numPr>
      </w:pPr>
      <w:r>
        <w:t xml:space="preserve">Teised mitte-lookup tabelid: realistlik arv andmeid</w:t>
      </w:r>
    </w:p>
    <w:p>
      <w:pPr>
        <w:pStyle w:val="Compact"/>
        <w:numPr>
          <w:ilvl w:val="0"/>
          <w:numId w:val="1002"/>
        </w:numPr>
      </w:pPr>
      <w:r>
        <w:t xml:space="preserve">Andmed näevad ehtsad välja (nimed, e-kirjad, aadressid, kuupäevad)</w:t>
      </w:r>
    </w:p>
    <w:p>
      <w:pPr>
        <w:pStyle w:val="Compact"/>
        <w:numPr>
          <w:ilvl w:val="0"/>
          <w:numId w:val="1002"/>
        </w:numPr>
      </w:pPr>
      <w:r>
        <w:t xml:space="preserve">Sisestus on partiides, jõudlus optimaalne</w:t>
      </w:r>
    </w:p>
    <w:p>
      <w:r>
        <w:pict>
          <v:rect style="width:0;height:1.5pt" o:hralign="center" o:hrstd="t" o:hr="t"/>
        </w:pict>
      </w:r>
    </w:p>
    <w:bookmarkEnd w:id="29"/>
    <w:bookmarkStart w:id="30" w:name="näidis-package.json"/>
    <w:p>
      <w:pPr>
        <w:pStyle w:val="Heading2"/>
      </w:pPr>
      <w:r>
        <w:t xml:space="preserve">Näidis</w:t>
      </w:r>
      <w:r>
        <w:t xml:space="preserve"> </w:t>
      </w:r>
      <w:r>
        <w:rPr>
          <w:rStyle w:val="VerbatimChar"/>
        </w:rP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"raamatukogu-andmebaas"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"Library Database Seed Generator"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"ts-node seed.ts"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"^7.6.0"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"^5.1.6"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t xml:space="preserve">Selle olemasolul saab seed skripti käivitada lihtsalt: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start</w:t>
      </w:r>
      <w:r>
        <w:br/>
      </w:r>
      <w:r>
        <w:rPr>
          <w:rStyle w:val="CommentTok"/>
        </w:rPr>
        <w:t xml:space="preserve"># või Bun-ga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run start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Kui soovid, võid lisada ka Docker-only versiooni, kus ts-node seed skript jookseb konteineris, nii et Node.js ei pea kohalikus masinas olema.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un.sh/" TargetMode="External" /><Relationship Type="http://schemas.openxmlformats.org/officeDocument/2006/relationships/hyperlink" Id="rId20" Target="https://docs.docker.com/get-docker/" TargetMode="External" /><Relationship Type="http://schemas.openxmlformats.org/officeDocument/2006/relationships/hyperlink" Id="rId21" Target="https://nodej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un.sh/" TargetMode="External" /><Relationship Type="http://schemas.openxmlformats.org/officeDocument/2006/relationships/hyperlink" Id="rId20" Target="https://docs.docker.com/get-docker/" TargetMode="External" /><Relationship Type="http://schemas.openxmlformats.org/officeDocument/2006/relationships/hyperlink" Id="rId21" Target="https://nodej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2025-10-07T08:16:55Z</dcterms:created>
  <dcterms:modified xsi:type="dcterms:W3CDTF">2025-10-07T08:16:55Z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