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Look w:val="04A0"/>
      </w:tblPr>
      <w:tblGrid>
        <w:gridCol w:w="4788"/>
        <w:gridCol w:w="4788"/>
      </w:tblGrid>
      <w:tr w:rsidR="007C3FCB" w:rsidRPr="00EB504D" w:rsidTr="007C3FCB">
        <w:tc>
          <w:tcPr>
            <w:tcW w:w="4788" w:type="dxa"/>
          </w:tcPr>
          <w:p w:rsidR="007C3FCB" w:rsidRPr="00100BF4" w:rsidRDefault="007A12C9" w:rsidP="004C1B14">
            <w:pPr>
              <w:spacing w:line="360" w:lineRule="auto"/>
              <w:rPr>
                <w:rFonts w:ascii="Agency FB" w:hAnsi="Agency FB" w:cs="Calibri"/>
                <w:color w:val="0B3575"/>
                <w:sz w:val="32"/>
                <w:szCs w:val="24"/>
              </w:rPr>
            </w:pPr>
            <w:r w:rsidRPr="00100BF4">
              <w:rPr>
                <w:rFonts w:ascii="Agency FB" w:hAnsi="Agency FB" w:cs="Calibri"/>
                <w:color w:val="0B3575"/>
                <w:sz w:val="32"/>
                <w:szCs w:val="24"/>
              </w:rPr>
              <w:t>Project name:</w:t>
            </w:r>
          </w:p>
          <w:p w:rsidR="007C3FCB" w:rsidRPr="00100BF4" w:rsidRDefault="00033BB8" w:rsidP="00100BF4">
            <w:pPr>
              <w:pStyle w:val="Default"/>
              <w:rPr>
                <w:rFonts w:ascii="Times New Roman" w:hAnsi="Times New Roman" w:cs="Times New Roman"/>
                <w:color w:val="auto"/>
              </w:rPr>
            </w:pPr>
            <w:proofErr w:type="spellStart"/>
            <w:r>
              <w:rPr>
                <w:rFonts w:ascii="Times New Roman" w:hAnsi="Times New Roman" w:cs="Times New Roman"/>
                <w:bCs/>
                <w:color w:val="auto"/>
                <w:sz w:val="26"/>
                <w:szCs w:val="26"/>
                <w:lang w:val="en-US"/>
              </w:rPr>
              <w:t>brillianCRM</w:t>
            </w:r>
            <w:proofErr w:type="spellEnd"/>
          </w:p>
        </w:tc>
        <w:tc>
          <w:tcPr>
            <w:tcW w:w="4788" w:type="dxa"/>
          </w:tcPr>
          <w:p w:rsidR="00103828" w:rsidRPr="00EB504D" w:rsidRDefault="007A12C9" w:rsidP="004C1B14">
            <w:pPr>
              <w:spacing w:line="360" w:lineRule="auto"/>
              <w:rPr>
                <w:rFonts w:ascii="Agency FB" w:hAnsi="Agency FB" w:cs="Calibri"/>
                <w:color w:val="0B3575"/>
                <w:sz w:val="32"/>
                <w:szCs w:val="24"/>
                <w:lang w:val="en-US"/>
              </w:rPr>
            </w:pPr>
            <w:r w:rsidRPr="00EB504D">
              <w:rPr>
                <w:rFonts w:ascii="Agency FB" w:hAnsi="Agency FB" w:cs="Calibri"/>
                <w:color w:val="0B3575"/>
                <w:sz w:val="32"/>
                <w:szCs w:val="24"/>
                <w:lang w:val="en-US"/>
              </w:rPr>
              <w:t>Work package title:</w:t>
            </w:r>
          </w:p>
          <w:p w:rsidR="007C3FCB" w:rsidRPr="00EB504D" w:rsidRDefault="00EB504D" w:rsidP="00EB504D">
            <w:pPr>
              <w:pStyle w:val="Default"/>
              <w:rPr>
                <w:rFonts w:ascii="Times New Roman" w:hAnsi="Times New Roman" w:cs="Times New Roman"/>
                <w:bCs/>
                <w:color w:val="auto"/>
                <w:sz w:val="26"/>
                <w:szCs w:val="26"/>
                <w:lang w:val="en-US"/>
              </w:rPr>
            </w:pPr>
            <w:bookmarkStart w:id="0" w:name="_GoBack"/>
            <w:bookmarkEnd w:id="0"/>
            <w:r w:rsidRPr="00EB504D">
              <w:rPr>
                <w:rFonts w:ascii="Times New Roman" w:hAnsi="Times New Roman" w:cs="Times New Roman"/>
                <w:bCs/>
                <w:color w:val="auto"/>
                <w:sz w:val="26"/>
                <w:szCs w:val="26"/>
                <w:lang w:val="en-US"/>
              </w:rPr>
              <w:t>Creat</w:t>
            </w:r>
            <w:r w:rsidR="00F46B3D">
              <w:rPr>
                <w:rFonts w:ascii="Times New Roman" w:hAnsi="Times New Roman" w:cs="Times New Roman"/>
                <w:bCs/>
                <w:color w:val="auto"/>
                <w:sz w:val="26"/>
                <w:szCs w:val="26"/>
                <w:lang w:val="en-US"/>
              </w:rPr>
              <w:t>e</w:t>
            </w:r>
            <w:r w:rsidRPr="00EB504D">
              <w:rPr>
                <w:rFonts w:ascii="Times New Roman" w:hAnsi="Times New Roman" w:cs="Times New Roman"/>
                <w:bCs/>
                <w:color w:val="auto"/>
                <w:sz w:val="26"/>
                <w:szCs w:val="26"/>
                <w:lang w:val="en-US"/>
              </w:rPr>
              <w:t xml:space="preserve"> Work Breakdown Structure</w:t>
            </w:r>
          </w:p>
        </w:tc>
      </w:tr>
      <w:tr w:rsidR="007C3FCB" w:rsidRPr="00EB504D" w:rsidTr="00054071">
        <w:tc>
          <w:tcPr>
            <w:tcW w:w="9576" w:type="dxa"/>
            <w:gridSpan w:val="2"/>
          </w:tcPr>
          <w:p w:rsidR="00100BF4" w:rsidRPr="00EB504D" w:rsidRDefault="007A12C9" w:rsidP="00100BF4">
            <w:pPr>
              <w:spacing w:line="360" w:lineRule="auto"/>
              <w:rPr>
                <w:rFonts w:ascii="Agency FB" w:hAnsi="Agency FB" w:cs="Calibri"/>
                <w:color w:val="0B3575"/>
                <w:sz w:val="32"/>
                <w:szCs w:val="24"/>
                <w:lang w:val="en-US"/>
              </w:rPr>
            </w:pPr>
            <w:r w:rsidRPr="00EB504D">
              <w:rPr>
                <w:rFonts w:ascii="Agency FB" w:hAnsi="Agency FB" w:cs="Calibri"/>
                <w:color w:val="0B3575"/>
                <w:sz w:val="32"/>
                <w:szCs w:val="24"/>
                <w:lang w:val="en-US"/>
              </w:rPr>
              <w:t>Work package description:</w:t>
            </w:r>
          </w:p>
          <w:tbl>
            <w:tblPr>
              <w:tblW w:w="0" w:type="auto"/>
              <w:tblBorders>
                <w:top w:val="nil"/>
                <w:left w:val="nil"/>
                <w:bottom w:val="nil"/>
                <w:right w:val="nil"/>
              </w:tblBorders>
              <w:tblLook w:val="0000"/>
            </w:tblPr>
            <w:tblGrid>
              <w:gridCol w:w="9360"/>
            </w:tblGrid>
            <w:tr w:rsidR="00100BF4" w:rsidRPr="00EB504D" w:rsidTr="00F46B3D">
              <w:trPr>
                <w:trHeight w:val="1173"/>
              </w:trPr>
              <w:tc>
                <w:tcPr>
                  <w:tcW w:w="0" w:type="auto"/>
                </w:tcPr>
                <w:p w:rsidR="00100BF4" w:rsidRPr="00100BF4" w:rsidRDefault="00F46B3D" w:rsidP="00F46B3D">
                  <w:pPr>
                    <w:pStyle w:val="Default"/>
                    <w:rPr>
                      <w:rFonts w:ascii="Times New Roman" w:hAnsi="Times New Roman" w:cs="Times New Roman"/>
                      <w:color w:val="auto"/>
                      <w:sz w:val="26"/>
                      <w:szCs w:val="26"/>
                      <w:lang w:val="en-US"/>
                    </w:rPr>
                  </w:pPr>
                  <w:r>
                    <w:rPr>
                      <w:rFonts w:ascii="Times New Roman" w:hAnsi="Times New Roman" w:cs="Times New Roman"/>
                      <w:bCs/>
                      <w:color w:val="auto"/>
                      <w:sz w:val="26"/>
                      <w:szCs w:val="26"/>
                      <w:lang w:val="en-US"/>
                    </w:rPr>
                    <w:t>A work breakdown structure is essential for every project manager to create because it is a very nice tool to plan and structure a project. It can be structured into (a) functions of the project, (b) objects of the project or (c) phases of the project. In this serious game the work breakdown structure is organized into phases. Under each category the work packages are listed. This gives each team member a good overview about what has to be done. The work package allocation has to be performed in a next step.</w:t>
                  </w:r>
                  <w:r w:rsidR="00100BF4" w:rsidRPr="00100BF4">
                    <w:rPr>
                      <w:rFonts w:ascii="Times New Roman" w:hAnsi="Times New Roman" w:cs="Times New Roman"/>
                      <w:bCs/>
                      <w:color w:val="auto"/>
                      <w:sz w:val="26"/>
                      <w:szCs w:val="26"/>
                      <w:lang w:val="en-US"/>
                    </w:rPr>
                    <w:t xml:space="preserve"> </w:t>
                  </w:r>
                </w:p>
              </w:tc>
            </w:tr>
          </w:tbl>
          <w:p w:rsidR="007C3FCB" w:rsidRPr="00033BB8" w:rsidRDefault="007C3FCB" w:rsidP="004C1B14">
            <w:pPr>
              <w:spacing w:line="360" w:lineRule="auto"/>
              <w:rPr>
                <w:rFonts w:ascii="Calibri" w:hAnsi="Calibri" w:cs="Calibri"/>
                <w:sz w:val="24"/>
                <w:szCs w:val="24"/>
                <w:lang w:val="en-US"/>
              </w:rPr>
            </w:pPr>
          </w:p>
          <w:p w:rsidR="007C3FCB" w:rsidRPr="00033BB8" w:rsidRDefault="007C3FCB" w:rsidP="004C1B14">
            <w:pPr>
              <w:spacing w:line="360" w:lineRule="auto"/>
              <w:rPr>
                <w:rFonts w:ascii="Calibri" w:hAnsi="Calibri" w:cs="Calibri"/>
                <w:sz w:val="24"/>
                <w:szCs w:val="24"/>
                <w:lang w:val="en-US"/>
              </w:rPr>
            </w:pPr>
          </w:p>
        </w:tc>
      </w:tr>
      <w:tr w:rsidR="007C3FCB" w:rsidRPr="00F46B3D" w:rsidTr="007A310B">
        <w:tc>
          <w:tcPr>
            <w:tcW w:w="9576" w:type="dxa"/>
            <w:gridSpan w:val="2"/>
          </w:tcPr>
          <w:p w:rsidR="007C3FCB" w:rsidRPr="00F46B3D" w:rsidRDefault="007A12C9" w:rsidP="004C1B14">
            <w:pPr>
              <w:spacing w:line="360" w:lineRule="auto"/>
              <w:rPr>
                <w:rFonts w:ascii="Agency FB" w:hAnsi="Agency FB" w:cs="Calibri"/>
                <w:color w:val="0B3575"/>
                <w:sz w:val="32"/>
                <w:szCs w:val="24"/>
                <w:lang w:val="en-US"/>
              </w:rPr>
            </w:pPr>
            <w:r w:rsidRPr="00F46B3D">
              <w:rPr>
                <w:rFonts w:ascii="Agency FB" w:hAnsi="Agency FB" w:cs="Calibri"/>
                <w:color w:val="0B3575"/>
                <w:sz w:val="32"/>
                <w:szCs w:val="24"/>
                <w:lang w:val="en-US"/>
              </w:rPr>
              <w:t>Aim of work package:</w:t>
            </w:r>
          </w:p>
          <w:p w:rsidR="004441C5" w:rsidRPr="00F46B3D" w:rsidRDefault="00F46B3D" w:rsidP="00F46B3D">
            <w:pPr>
              <w:pStyle w:val="Default"/>
              <w:numPr>
                <w:ilvl w:val="0"/>
                <w:numId w:val="3"/>
              </w:numPr>
              <w:rPr>
                <w:rFonts w:ascii="Times New Roman" w:hAnsi="Times New Roman" w:cs="Times New Roman"/>
                <w:bCs/>
                <w:color w:val="auto"/>
                <w:sz w:val="26"/>
                <w:szCs w:val="26"/>
                <w:lang w:val="en-US"/>
              </w:rPr>
            </w:pPr>
            <w:r w:rsidRPr="00F46B3D">
              <w:rPr>
                <w:rFonts w:ascii="Times New Roman" w:hAnsi="Times New Roman" w:cs="Times New Roman"/>
                <w:bCs/>
                <w:color w:val="auto"/>
                <w:sz w:val="26"/>
                <w:szCs w:val="26"/>
                <w:lang w:val="en-US"/>
              </w:rPr>
              <w:t>Overview of project structure</w:t>
            </w:r>
          </w:p>
          <w:p w:rsidR="00F46B3D" w:rsidRPr="00F46B3D" w:rsidRDefault="00F46B3D" w:rsidP="00F46B3D">
            <w:pPr>
              <w:pStyle w:val="Default"/>
              <w:numPr>
                <w:ilvl w:val="0"/>
                <w:numId w:val="3"/>
              </w:numPr>
              <w:rPr>
                <w:rFonts w:ascii="Times New Roman" w:hAnsi="Times New Roman" w:cs="Times New Roman"/>
                <w:bCs/>
                <w:color w:val="auto"/>
                <w:sz w:val="26"/>
                <w:szCs w:val="26"/>
                <w:lang w:val="en-US"/>
              </w:rPr>
            </w:pPr>
            <w:r w:rsidRPr="00F46B3D">
              <w:rPr>
                <w:rFonts w:ascii="Times New Roman" w:hAnsi="Times New Roman" w:cs="Times New Roman"/>
                <w:bCs/>
                <w:color w:val="auto"/>
                <w:sz w:val="26"/>
                <w:szCs w:val="26"/>
                <w:lang w:val="en-US"/>
              </w:rPr>
              <w:t>Overview of work packages</w:t>
            </w:r>
          </w:p>
          <w:p w:rsidR="00F46B3D" w:rsidRPr="00F46B3D" w:rsidRDefault="00F46B3D" w:rsidP="00F46B3D">
            <w:pPr>
              <w:pStyle w:val="Default"/>
              <w:numPr>
                <w:ilvl w:val="0"/>
                <w:numId w:val="3"/>
              </w:numPr>
              <w:rPr>
                <w:rFonts w:ascii="Times New Roman" w:hAnsi="Times New Roman" w:cs="Times New Roman"/>
                <w:bCs/>
                <w:color w:val="auto"/>
                <w:sz w:val="26"/>
                <w:szCs w:val="26"/>
                <w:lang w:val="en-US"/>
              </w:rPr>
            </w:pPr>
            <w:r w:rsidRPr="00F46B3D">
              <w:rPr>
                <w:rFonts w:ascii="Times New Roman" w:hAnsi="Times New Roman" w:cs="Times New Roman"/>
                <w:bCs/>
                <w:color w:val="auto"/>
                <w:sz w:val="26"/>
                <w:szCs w:val="26"/>
                <w:lang w:val="en-US"/>
              </w:rPr>
              <w:t>Tool to plan project</w:t>
            </w:r>
          </w:p>
          <w:p w:rsidR="007C3FCB" w:rsidRPr="00F46B3D" w:rsidRDefault="007C3FCB" w:rsidP="004C1B14">
            <w:pPr>
              <w:spacing w:line="360" w:lineRule="auto"/>
              <w:rPr>
                <w:rFonts w:ascii="Calibri" w:hAnsi="Calibri" w:cs="Calibri"/>
                <w:sz w:val="24"/>
                <w:szCs w:val="24"/>
                <w:lang w:val="en-US"/>
              </w:rPr>
            </w:pPr>
          </w:p>
          <w:p w:rsidR="007C3FCB" w:rsidRPr="00F46B3D" w:rsidRDefault="007C3FCB" w:rsidP="004C1B14">
            <w:pPr>
              <w:spacing w:line="360" w:lineRule="auto"/>
              <w:rPr>
                <w:rFonts w:ascii="Calibri" w:hAnsi="Calibri" w:cs="Calibri"/>
                <w:sz w:val="24"/>
                <w:szCs w:val="24"/>
                <w:lang w:val="en-US"/>
              </w:rPr>
            </w:pPr>
          </w:p>
        </w:tc>
      </w:tr>
      <w:tr w:rsidR="007C3FCB" w:rsidRPr="00E82299" w:rsidTr="007C3FCB">
        <w:tc>
          <w:tcPr>
            <w:tcW w:w="4788" w:type="dxa"/>
          </w:tcPr>
          <w:p w:rsidR="007C3FCB" w:rsidRPr="00100BF4" w:rsidRDefault="00033BB8" w:rsidP="004C1B14">
            <w:pPr>
              <w:spacing w:line="360" w:lineRule="auto"/>
              <w:rPr>
                <w:rFonts w:ascii="Agency FB" w:hAnsi="Agency FB" w:cs="Calibri"/>
                <w:color w:val="0B3575"/>
                <w:sz w:val="32"/>
                <w:szCs w:val="24"/>
              </w:rPr>
            </w:pPr>
            <w:proofErr w:type="spellStart"/>
            <w:r>
              <w:rPr>
                <w:rFonts w:ascii="Agency FB" w:hAnsi="Agency FB" w:cs="Calibri"/>
                <w:color w:val="0B3575"/>
                <w:sz w:val="32"/>
                <w:szCs w:val="24"/>
              </w:rPr>
              <w:t>Predecessor</w:t>
            </w:r>
            <w:proofErr w:type="spellEnd"/>
            <w:r w:rsidR="007A12C9" w:rsidRPr="00100BF4">
              <w:rPr>
                <w:rFonts w:ascii="Agency FB" w:hAnsi="Agency FB" w:cs="Calibri"/>
                <w:color w:val="0B3575"/>
                <w:sz w:val="32"/>
                <w:szCs w:val="24"/>
              </w:rPr>
              <w:t xml:space="preserve">: </w:t>
            </w:r>
          </w:p>
          <w:p w:rsidR="007C3FCB" w:rsidRPr="004441C5" w:rsidRDefault="00F46B3D" w:rsidP="004C1B14">
            <w:pPr>
              <w:spacing w:line="360" w:lineRule="auto"/>
              <w:rPr>
                <w:rFonts w:ascii="Times New Roman" w:hAnsi="Times New Roman" w:cs="Times New Roman"/>
                <w:color w:val="4E81B3" w:themeColor="accent1"/>
                <w:sz w:val="26"/>
                <w:szCs w:val="26"/>
              </w:rPr>
            </w:pPr>
            <w:r>
              <w:rPr>
                <w:rFonts w:ascii="Times New Roman" w:hAnsi="Times New Roman" w:cs="Times New Roman"/>
                <w:bCs/>
                <w:sz w:val="26"/>
                <w:szCs w:val="26"/>
                <w:lang w:val="en-US"/>
              </w:rPr>
              <w:t>Kick-Off Meeting</w:t>
            </w:r>
          </w:p>
        </w:tc>
        <w:tc>
          <w:tcPr>
            <w:tcW w:w="4788" w:type="dxa"/>
          </w:tcPr>
          <w:p w:rsidR="007C3FCB" w:rsidRDefault="007A12C9" w:rsidP="00BE0CD0">
            <w:pPr>
              <w:spacing w:line="360" w:lineRule="auto"/>
              <w:rPr>
                <w:rFonts w:ascii="Agency FB" w:hAnsi="Agency FB" w:cs="Calibri"/>
                <w:color w:val="0B3575"/>
                <w:sz w:val="32"/>
                <w:szCs w:val="24"/>
              </w:rPr>
            </w:pPr>
            <w:r w:rsidRPr="00100BF4">
              <w:rPr>
                <w:rFonts w:ascii="Agency FB" w:hAnsi="Agency FB" w:cs="Calibri"/>
                <w:color w:val="0B3575"/>
                <w:sz w:val="32"/>
                <w:szCs w:val="24"/>
              </w:rPr>
              <w:t>Successor:</w:t>
            </w:r>
          </w:p>
          <w:p w:rsidR="004441C5" w:rsidRPr="004441C5" w:rsidRDefault="00F46B3D" w:rsidP="00BE0CD0">
            <w:pPr>
              <w:spacing w:line="360" w:lineRule="auto"/>
              <w:rPr>
                <w:rFonts w:ascii="Times New Roman" w:hAnsi="Times New Roman" w:cs="Times New Roman"/>
                <w:b/>
                <w:color w:val="4E81B3" w:themeColor="accent1"/>
                <w:sz w:val="26"/>
                <w:szCs w:val="26"/>
              </w:rPr>
            </w:pPr>
            <w:r>
              <w:rPr>
                <w:rFonts w:ascii="Times New Roman" w:hAnsi="Times New Roman" w:cs="Times New Roman"/>
                <w:bCs/>
                <w:sz w:val="26"/>
                <w:szCs w:val="26"/>
                <w:lang w:val="en-US"/>
              </w:rPr>
              <w:t>Detailed Time Planning</w:t>
            </w:r>
          </w:p>
        </w:tc>
      </w:tr>
      <w:tr w:rsidR="007C3FCB" w:rsidRPr="00F46B3D" w:rsidTr="007C3FCB">
        <w:tc>
          <w:tcPr>
            <w:tcW w:w="4788" w:type="dxa"/>
          </w:tcPr>
          <w:p w:rsidR="007C3FCB" w:rsidRPr="004441C5" w:rsidRDefault="007A12C9" w:rsidP="004C1B14">
            <w:pPr>
              <w:spacing w:line="360" w:lineRule="auto"/>
              <w:rPr>
                <w:rFonts w:ascii="Agency FB" w:hAnsi="Agency FB" w:cs="Calibri"/>
                <w:color w:val="0B3575"/>
                <w:sz w:val="32"/>
                <w:szCs w:val="32"/>
              </w:rPr>
            </w:pPr>
            <w:r w:rsidRPr="004441C5">
              <w:rPr>
                <w:rFonts w:ascii="Agency FB" w:hAnsi="Agency FB" w:cs="Calibri"/>
                <w:color w:val="0B3575"/>
                <w:sz w:val="32"/>
                <w:szCs w:val="32"/>
              </w:rPr>
              <w:t>Duration:</w:t>
            </w:r>
          </w:p>
          <w:p w:rsidR="007C3FCB" w:rsidRPr="004441C5" w:rsidRDefault="00F46B3D" w:rsidP="00BE0CD0">
            <w:pPr>
              <w:spacing w:line="360" w:lineRule="auto"/>
              <w:rPr>
                <w:rFonts w:ascii="Times New Roman" w:hAnsi="Times New Roman" w:cs="Times New Roman"/>
                <w:sz w:val="26"/>
                <w:szCs w:val="26"/>
              </w:rPr>
            </w:pPr>
            <w:r>
              <w:rPr>
                <w:rFonts w:ascii="Times New Roman" w:hAnsi="Times New Roman" w:cs="Times New Roman"/>
                <w:bCs/>
                <w:sz w:val="26"/>
                <w:szCs w:val="26"/>
                <w:lang w:val="en-US"/>
              </w:rPr>
              <w:t>10 days</w:t>
            </w:r>
          </w:p>
        </w:tc>
        <w:tc>
          <w:tcPr>
            <w:tcW w:w="4788" w:type="dxa"/>
          </w:tcPr>
          <w:p w:rsidR="007C3FCB" w:rsidRPr="00F46B3D" w:rsidRDefault="00033BB8" w:rsidP="004C1B14">
            <w:pPr>
              <w:spacing w:line="360" w:lineRule="auto"/>
              <w:rPr>
                <w:rFonts w:ascii="Agency FB" w:hAnsi="Agency FB" w:cs="Calibri"/>
                <w:color w:val="0B3575"/>
                <w:sz w:val="32"/>
                <w:szCs w:val="32"/>
                <w:lang w:val="en-US"/>
              </w:rPr>
            </w:pPr>
            <w:r w:rsidRPr="00F46B3D">
              <w:rPr>
                <w:rFonts w:ascii="Agency FB" w:hAnsi="Agency FB" w:cs="Calibri"/>
                <w:color w:val="0B3575"/>
                <w:sz w:val="32"/>
                <w:szCs w:val="32"/>
                <w:lang w:val="en-US"/>
              </w:rPr>
              <w:t>Effort in man days (MD)</w:t>
            </w:r>
            <w:r w:rsidR="007A12C9" w:rsidRPr="00F46B3D">
              <w:rPr>
                <w:rFonts w:ascii="Agency FB" w:hAnsi="Agency FB" w:cs="Calibri"/>
                <w:color w:val="0B3575"/>
                <w:sz w:val="32"/>
                <w:szCs w:val="32"/>
                <w:lang w:val="en-US"/>
              </w:rPr>
              <w:t>:</w:t>
            </w:r>
          </w:p>
          <w:p w:rsidR="004441C5" w:rsidRPr="00F46B3D" w:rsidRDefault="00F46B3D" w:rsidP="004C1B14">
            <w:pPr>
              <w:spacing w:line="360" w:lineRule="auto"/>
              <w:rPr>
                <w:rFonts w:ascii="Times New Roman" w:hAnsi="Times New Roman" w:cs="Times New Roman"/>
                <w:color w:val="0B3575"/>
                <w:sz w:val="26"/>
                <w:szCs w:val="26"/>
                <w:lang w:val="en-US"/>
              </w:rPr>
            </w:pPr>
            <w:r>
              <w:rPr>
                <w:rFonts w:ascii="Times New Roman" w:hAnsi="Times New Roman" w:cs="Times New Roman"/>
                <w:bCs/>
                <w:sz w:val="26"/>
                <w:szCs w:val="26"/>
                <w:lang w:val="en-US"/>
              </w:rPr>
              <w:t>70 MD</w:t>
            </w:r>
          </w:p>
        </w:tc>
      </w:tr>
      <w:tr w:rsidR="001601E2" w:rsidRPr="00F46B3D" w:rsidTr="00274667">
        <w:tc>
          <w:tcPr>
            <w:tcW w:w="9576" w:type="dxa"/>
            <w:gridSpan w:val="2"/>
          </w:tcPr>
          <w:p w:rsidR="001601E2" w:rsidRPr="00F46B3D" w:rsidRDefault="001601E2" w:rsidP="004C1B14">
            <w:pPr>
              <w:spacing w:line="360" w:lineRule="auto"/>
              <w:rPr>
                <w:rFonts w:ascii="Agency FB" w:hAnsi="Agency FB" w:cs="Calibri"/>
                <w:color w:val="0B3575"/>
                <w:sz w:val="32"/>
                <w:szCs w:val="32"/>
                <w:lang w:val="en-US"/>
              </w:rPr>
            </w:pPr>
            <w:r w:rsidRPr="00F46B3D">
              <w:rPr>
                <w:rFonts w:ascii="Agency FB" w:hAnsi="Agency FB" w:cs="Calibri"/>
                <w:color w:val="0B3575"/>
                <w:sz w:val="32"/>
                <w:szCs w:val="32"/>
                <w:lang w:val="en-US"/>
              </w:rPr>
              <w:t>Responsible person(s):</w:t>
            </w:r>
          </w:p>
          <w:p w:rsidR="001601E2" w:rsidRPr="00F46B3D" w:rsidRDefault="00F46B3D" w:rsidP="004C1B14">
            <w:pPr>
              <w:spacing w:line="360" w:lineRule="auto"/>
              <w:rPr>
                <w:rFonts w:ascii="Times New Roman" w:hAnsi="Times New Roman" w:cs="Times New Roman"/>
                <w:sz w:val="26"/>
                <w:szCs w:val="26"/>
                <w:lang w:val="en-US"/>
              </w:rPr>
            </w:pPr>
            <w:r>
              <w:rPr>
                <w:rFonts w:ascii="Times New Roman" w:hAnsi="Times New Roman" w:cs="Times New Roman"/>
                <w:bCs/>
                <w:sz w:val="26"/>
                <w:szCs w:val="26"/>
                <w:u w:val="single"/>
                <w:lang w:val="en-US"/>
              </w:rPr>
              <w:t>Assistant,</w:t>
            </w:r>
            <w:r>
              <w:rPr>
                <w:rFonts w:ascii="Times New Roman" w:hAnsi="Times New Roman" w:cs="Times New Roman"/>
                <w:bCs/>
                <w:sz w:val="26"/>
                <w:szCs w:val="26"/>
                <w:lang w:val="en-US"/>
              </w:rPr>
              <w:t xml:space="preserve"> 4 Consultants, 2 IT Specialists</w:t>
            </w:r>
          </w:p>
          <w:p w:rsidR="001601E2" w:rsidRPr="00F46B3D" w:rsidRDefault="001601E2" w:rsidP="004C1B14">
            <w:pPr>
              <w:spacing w:line="360" w:lineRule="auto"/>
              <w:rPr>
                <w:rFonts w:ascii="Calibri" w:hAnsi="Calibri" w:cs="Calibri"/>
                <w:b/>
                <w:color w:val="4E81B3" w:themeColor="accent1"/>
                <w:sz w:val="24"/>
                <w:szCs w:val="24"/>
                <w:lang w:val="en-US"/>
              </w:rPr>
            </w:pPr>
          </w:p>
        </w:tc>
      </w:tr>
    </w:tbl>
    <w:p w:rsidR="00337DBE" w:rsidRPr="00F46B3D" w:rsidRDefault="00337DBE" w:rsidP="004441C5">
      <w:pPr>
        <w:spacing w:line="360" w:lineRule="auto"/>
        <w:rPr>
          <w:rFonts w:ascii="Calibri" w:hAnsi="Calibri" w:cs="Calibri"/>
          <w:sz w:val="24"/>
          <w:szCs w:val="24"/>
          <w:lang w:val="en-US"/>
        </w:rPr>
      </w:pPr>
    </w:p>
    <w:sectPr w:rsidR="00337DBE" w:rsidRPr="00F46B3D" w:rsidSect="00CA6F7D">
      <w:headerReference w:type="default" r:id="rId8"/>
      <w:pgSz w:w="12240" w:h="15840"/>
      <w:pgMar w:top="1440" w:right="1325"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07A" w:rsidRDefault="00F0507A" w:rsidP="00E82299">
      <w:pPr>
        <w:spacing w:after="0" w:line="240" w:lineRule="auto"/>
      </w:pPr>
      <w:r>
        <w:separator/>
      </w:r>
    </w:p>
  </w:endnote>
  <w:endnote w:type="continuationSeparator" w:id="0">
    <w:p w:rsidR="00F0507A" w:rsidRDefault="00F0507A" w:rsidP="00E822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0010606040000040003"/>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07A" w:rsidRDefault="00F0507A" w:rsidP="00E82299">
      <w:pPr>
        <w:spacing w:after="0" w:line="240" w:lineRule="auto"/>
      </w:pPr>
      <w:r>
        <w:separator/>
      </w:r>
    </w:p>
  </w:footnote>
  <w:footnote w:type="continuationSeparator" w:id="0">
    <w:p w:rsidR="00F0507A" w:rsidRDefault="00F0507A" w:rsidP="00E822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299" w:rsidRPr="00CA6F7D" w:rsidRDefault="00CA6F7D" w:rsidP="00CA6F7D">
    <w:pPr>
      <w:pStyle w:val="Kopfzeile"/>
      <w:tabs>
        <w:tab w:val="left" w:pos="0"/>
        <w:tab w:val="left" w:pos="5940"/>
        <w:tab w:val="right" w:pos="9360"/>
      </w:tabs>
      <w:ind w:left="993" w:hanging="515"/>
      <w:rPr>
        <w:rFonts w:ascii="Agency FB" w:hAnsi="Agency FB"/>
        <w:sz w:val="48"/>
        <w:szCs w:val="48"/>
        <w:lang w:val="en-US"/>
      </w:rPr>
    </w:pPr>
    <w:r w:rsidRPr="00CA6F7D">
      <w:rPr>
        <w:rFonts w:ascii="Agency FB" w:hAnsi="Agency FB"/>
        <w:noProof/>
        <w:sz w:val="48"/>
        <w:szCs w:val="48"/>
        <w:lang w:val="en-US" w:eastAsia="en-US"/>
      </w:rPr>
      <w:drawing>
        <wp:anchor distT="0" distB="0" distL="114300" distR="114300" simplePos="0" relativeHeight="251658240" behindDoc="1" locked="0" layoutInCell="1" allowOverlap="1">
          <wp:simplePos x="0" y="0"/>
          <wp:positionH relativeFrom="column">
            <wp:posOffset>-76200</wp:posOffset>
          </wp:positionH>
          <wp:positionV relativeFrom="paragraph">
            <wp:posOffset>-240030</wp:posOffset>
          </wp:positionV>
          <wp:extent cx="609600" cy="721360"/>
          <wp:effectExtent l="0" t="0" r="0" b="0"/>
          <wp:wrapNone/>
          <wp:docPr id="1" name="Grafik 1" descr="C:\Users\dejmue07\Documents\_Never Backup\Dropbox\IT Projekt 2014 - Design\Logo &amp; Diamante\V_FINAL\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jmue07\Documents\_Never Backup\Dropbox\IT Projekt 2014 - Design\Logo &amp; Diamante\V_FINAL\Logo_FINAL.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721360"/>
                  </a:xfrm>
                  <a:prstGeom prst="rect">
                    <a:avLst/>
                  </a:prstGeom>
                  <a:noFill/>
                  <a:ln>
                    <a:noFill/>
                  </a:ln>
                </pic:spPr>
              </pic:pic>
            </a:graphicData>
          </a:graphic>
        </wp:anchor>
      </w:drawing>
    </w:r>
    <w:r w:rsidRPr="00033BB8">
      <w:rPr>
        <w:rFonts w:ascii="Agency FB" w:hAnsi="Agency FB"/>
        <w:sz w:val="2"/>
        <w:lang w:val="en-US"/>
      </w:rPr>
      <w:br/>
    </w:r>
    <w:r w:rsidRPr="00CA6F7D">
      <w:rPr>
        <w:rFonts w:ascii="Agency FB" w:hAnsi="Agency FB"/>
        <w:sz w:val="48"/>
        <w:szCs w:val="48"/>
        <w:lang w:val="en-US"/>
      </w:rPr>
      <w:t xml:space="preserve">The Project Management Game – how brilliant are </w:t>
    </w:r>
    <w:proofErr w:type="gramStart"/>
    <w:r w:rsidRPr="00CA6F7D">
      <w:rPr>
        <w:rFonts w:ascii="Agency FB" w:hAnsi="Agency FB"/>
        <w:sz w:val="48"/>
        <w:szCs w:val="48"/>
        <w:lang w:val="en-US"/>
      </w:rPr>
      <w:t>you</w:t>
    </w:r>
    <w:r w:rsidRPr="00033BB8">
      <w:rPr>
        <w:rFonts w:ascii="Agency FB" w:hAnsi="Agency FB"/>
        <w:sz w:val="14"/>
        <w:szCs w:val="48"/>
        <w:lang w:val="en-US"/>
      </w:rPr>
      <w:t xml:space="preserve"> </w:t>
    </w:r>
    <w:r w:rsidRPr="00CA6F7D">
      <w:rPr>
        <w:rFonts w:ascii="Agency FB" w:hAnsi="Agency FB"/>
        <w:sz w:val="48"/>
        <w:szCs w:val="48"/>
        <w:lang w:val="en-US"/>
      </w:rPr>
      <w:t>?</w:t>
    </w:r>
    <w:proofErr w:type="gramEnd"/>
  </w:p>
  <w:p w:rsidR="00CA6F7D" w:rsidRPr="00033BB8" w:rsidRDefault="00CA6F7D">
    <w:pP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140E6"/>
    <w:multiLevelType w:val="hybridMultilevel"/>
    <w:tmpl w:val="F8C8AA0C"/>
    <w:lvl w:ilvl="0" w:tplc="8BB2B980">
      <w:start w:val="2"/>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F2000EA"/>
    <w:multiLevelType w:val="hybridMultilevel"/>
    <w:tmpl w:val="926E2784"/>
    <w:lvl w:ilvl="0" w:tplc="5E60F7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304123"/>
    <w:multiLevelType w:val="hybridMultilevel"/>
    <w:tmpl w:val="184C66B0"/>
    <w:lvl w:ilvl="0" w:tplc="9E18860C">
      <w:start w:val="2"/>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7C3FCB"/>
    <w:rsid w:val="00030789"/>
    <w:rsid w:val="00033BB8"/>
    <w:rsid w:val="00100BF4"/>
    <w:rsid w:val="00103828"/>
    <w:rsid w:val="0012501C"/>
    <w:rsid w:val="001601E2"/>
    <w:rsid w:val="00165854"/>
    <w:rsid w:val="00173A8B"/>
    <w:rsid w:val="00191B55"/>
    <w:rsid w:val="002A5D99"/>
    <w:rsid w:val="00306D56"/>
    <w:rsid w:val="00337DBE"/>
    <w:rsid w:val="003D0C54"/>
    <w:rsid w:val="003E7F82"/>
    <w:rsid w:val="004441C5"/>
    <w:rsid w:val="004C1B14"/>
    <w:rsid w:val="004C46B3"/>
    <w:rsid w:val="005278FD"/>
    <w:rsid w:val="00530D58"/>
    <w:rsid w:val="00577729"/>
    <w:rsid w:val="005841D3"/>
    <w:rsid w:val="005E55B7"/>
    <w:rsid w:val="006A751A"/>
    <w:rsid w:val="006D15A9"/>
    <w:rsid w:val="00714FA1"/>
    <w:rsid w:val="00747163"/>
    <w:rsid w:val="00750592"/>
    <w:rsid w:val="007A12C9"/>
    <w:rsid w:val="007C3FCB"/>
    <w:rsid w:val="007F50CC"/>
    <w:rsid w:val="007F72FF"/>
    <w:rsid w:val="00834C65"/>
    <w:rsid w:val="008B41CE"/>
    <w:rsid w:val="008C0724"/>
    <w:rsid w:val="008D5348"/>
    <w:rsid w:val="00920351"/>
    <w:rsid w:val="009263FF"/>
    <w:rsid w:val="00931E78"/>
    <w:rsid w:val="00AD186B"/>
    <w:rsid w:val="00AD300A"/>
    <w:rsid w:val="00AD39F3"/>
    <w:rsid w:val="00B4335A"/>
    <w:rsid w:val="00BB0A49"/>
    <w:rsid w:val="00BE0CD0"/>
    <w:rsid w:val="00CA6F7D"/>
    <w:rsid w:val="00D3124C"/>
    <w:rsid w:val="00DF2E1A"/>
    <w:rsid w:val="00E052B9"/>
    <w:rsid w:val="00E6000A"/>
    <w:rsid w:val="00E82299"/>
    <w:rsid w:val="00E840E9"/>
    <w:rsid w:val="00EB504D"/>
    <w:rsid w:val="00ED6A4C"/>
    <w:rsid w:val="00EE72C3"/>
    <w:rsid w:val="00F0507A"/>
    <w:rsid w:val="00F46B3D"/>
    <w:rsid w:val="00F90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72C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 w:type="paragraph" w:styleId="Kopfzeile">
    <w:name w:val="header"/>
    <w:basedOn w:val="Standard"/>
    <w:link w:val="KopfzeileZchn"/>
    <w:uiPriority w:val="99"/>
    <w:unhideWhenUsed/>
    <w:rsid w:val="00E822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2299"/>
  </w:style>
  <w:style w:type="paragraph" w:styleId="Fuzeile">
    <w:name w:val="footer"/>
    <w:basedOn w:val="Standard"/>
    <w:link w:val="FuzeileZchn"/>
    <w:uiPriority w:val="99"/>
    <w:unhideWhenUsed/>
    <w:rsid w:val="00E822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2299"/>
  </w:style>
  <w:style w:type="paragraph" w:styleId="Sprechblasentext">
    <w:name w:val="Balloon Text"/>
    <w:basedOn w:val="Standard"/>
    <w:link w:val="SprechblasentextZchn"/>
    <w:uiPriority w:val="99"/>
    <w:semiHidden/>
    <w:unhideWhenUsed/>
    <w:rsid w:val="00E822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2299"/>
    <w:rPr>
      <w:rFonts w:ascii="Tahoma" w:hAnsi="Tahoma" w:cs="Tahoma"/>
      <w:sz w:val="16"/>
      <w:szCs w:val="16"/>
    </w:rPr>
  </w:style>
  <w:style w:type="paragraph" w:customStyle="1" w:styleId="Default">
    <w:name w:val="Default"/>
    <w:rsid w:val="00100BF4"/>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 w:type="paragraph" w:styleId="Kopfzeile">
    <w:name w:val="header"/>
    <w:basedOn w:val="Standard"/>
    <w:link w:val="KopfzeileZchn"/>
    <w:uiPriority w:val="99"/>
    <w:unhideWhenUsed/>
    <w:rsid w:val="00E822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2299"/>
  </w:style>
  <w:style w:type="paragraph" w:styleId="Fuzeile">
    <w:name w:val="footer"/>
    <w:basedOn w:val="Standard"/>
    <w:link w:val="FuzeileZchn"/>
    <w:uiPriority w:val="99"/>
    <w:unhideWhenUsed/>
    <w:rsid w:val="00E822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2299"/>
  </w:style>
  <w:style w:type="paragraph" w:styleId="Sprechblasentext">
    <w:name w:val="Balloon Text"/>
    <w:basedOn w:val="Standard"/>
    <w:link w:val="SprechblasentextZchn"/>
    <w:uiPriority w:val="99"/>
    <w:semiHidden/>
    <w:unhideWhenUsed/>
    <w:rsid w:val="00E822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2299"/>
    <w:rPr>
      <w:rFonts w:ascii="Tahoma" w:hAnsi="Tahoma" w:cs="Tahoma"/>
      <w:sz w:val="16"/>
      <w:szCs w:val="16"/>
    </w:rPr>
  </w:style>
  <w:style w:type="paragraph" w:customStyle="1" w:styleId="Default">
    <w:name w:val="Default"/>
    <w:rsid w:val="00100BF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_KSB">
  <a:themeElements>
    <a:clrScheme name="KSB">
      <a:dk1>
        <a:srgbClr val="000000"/>
      </a:dk1>
      <a:lt1>
        <a:srgbClr val="FFFFFF"/>
      </a:lt1>
      <a:dk2>
        <a:srgbClr val="707070"/>
      </a:dk2>
      <a:lt2>
        <a:srgbClr val="EEEEEE"/>
      </a:lt2>
      <a:accent1>
        <a:srgbClr val="4E81B3"/>
      </a:accent1>
      <a:accent2>
        <a:srgbClr val="FF571F"/>
      </a:accent2>
      <a:accent3>
        <a:srgbClr val="6893BE"/>
      </a:accent3>
      <a:accent4>
        <a:srgbClr val="B5B5B5"/>
      </a:accent4>
      <a:accent5>
        <a:srgbClr val="B3C9DE"/>
      </a:accent5>
      <a:accent6>
        <a:srgbClr val="DCDCDC"/>
      </a:accent6>
      <a:hlink>
        <a:srgbClr val="4E81B3"/>
      </a:hlink>
      <a:folHlink>
        <a:srgbClr val="9AB7D4"/>
      </a:folHlink>
    </a:clrScheme>
    <a:fontScheme name="KSB">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BE9CF-D5A5-4C6B-AC3D-6745E8E7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KSB Group</Company>
  <LinksUpToDate>false</LinksUpToDate>
  <CharactersWithSpaces>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truever</dc:creator>
  <cp:lastModifiedBy>truever</cp:lastModifiedBy>
  <cp:revision>2</cp:revision>
  <cp:lastPrinted>2014-05-21T10:20:00Z</cp:lastPrinted>
  <dcterms:created xsi:type="dcterms:W3CDTF">2014-06-04T17:03:00Z</dcterms:created>
  <dcterms:modified xsi:type="dcterms:W3CDTF">2014-06-04T17:03:00Z</dcterms:modified>
</cp:coreProperties>
</file>