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1"/>
      </w:pPr>
      <w:r>
        <w:t xml:space="preserve">Acceptable Use Policy</w:t>
      </w:r>
      <w:r/>
    </w:p>
    <w:p>
      <w:r>
        <w:t xml:space="preserve">Your </w:t>
      </w:r>
      <w:r>
        <w:t xml:space="preserve">use of </w:t>
      </w:r>
      <w:r>
        <w:t xml:space="preserve">our</w:t>
      </w:r>
      <w:r>
        <w:t xml:space="preserve"> website </w:t>
      </w:r>
      <w:r>
        <w:t xml:space="preserve">and all associated </w:t>
      </w:r>
      <w:r>
        <w:t xml:space="preserve">digital content and </w:t>
      </w:r>
      <w:r>
        <w:t xml:space="preserve">services (the “Platform”) </w:t>
      </w:r>
      <w:r>
        <w:t xml:space="preserve">is subject to this Acceptable Use Policy.  </w:t>
      </w:r>
      <w:r/>
    </w:p>
    <w:p>
      <w:r>
        <w:t xml:space="preserve">As a condition of </w:t>
      </w:r>
      <w:r>
        <w:t xml:space="preserve">using</w:t>
      </w:r>
      <w:r>
        <w:t xml:space="preserve"> the Platform, you agree not to use the Platform:</w:t>
      </w:r>
      <w:r/>
    </w:p>
    <w:p>
      <w:r>
        <w:t xml:space="preserve">{{</w:t>
      </w:r>
      <w:r>
        <w:t xml:space="preserve">S</w:t>
      </w:r>
      <w:r>
        <w:t xml:space="preserve">tandard_Rules</w:t>
      </w:r>
      <w:r>
        <w:t xml:space="preserve">}}</w:t>
      </w:r>
      <w:r/>
    </w:p>
    <w:p>
      <w:pPr>
        <w:pStyle w:val="616"/>
        <w:numPr>
          <w:ilvl w:val="0"/>
          <w:numId w:val="5"/>
        </w:numPr>
      </w:pPr>
      <w:r>
        <w:t xml:space="preserve">in a way that breaches or encourages others to breach any applicable laws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for any </w:t>
      </w:r>
      <w:r>
        <w:t xml:space="preserve">fraudulent or other </w:t>
      </w:r>
      <w:r>
        <w:t xml:space="preserve">unlawful purpose or activity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in a way that infringes the intellectual property or other rights of any other person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to distribute viruses or malware or other similar harmful software code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to share or </w:t>
      </w:r>
      <w:r>
        <w:t xml:space="preserve">promot</w:t>
      </w:r>
      <w:r>
        <w:t xml:space="preserve">e</w:t>
      </w:r>
      <w:r>
        <w:t xml:space="preserve"> unsolicited advertising or send spam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to simulate communications from us or another service or entity in order to collect identity information, authentication credentials, or other information (‘phishing’)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to defame any other person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in any manner that harms minors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to promote any unlawful activity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to represent or suggest that we endorse any other business, product or service unless we have separately agreed to do so in writing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in any manner that disrupts the operation of the Platform or the website or business of any other entity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to misuse any reporting or flagging process, including making false complaints or takedown requests, or otherwise making vexatious, groundless or frivolous complaints or claims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to gain unauthorised access to or use of computers, data, systems, accounts or networks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to attempt to circumvent password or user </w:t>
      </w:r>
      <w:r>
        <w:t xml:space="preserve">account or </w:t>
      </w:r>
      <w:r>
        <w:t xml:space="preserve">authentication methods</w:t>
      </w:r>
      <w:r>
        <w:t xml:space="preserve">.</w:t>
      </w:r>
      <w:r/>
    </w:p>
    <w:p>
      <w:pPr>
        <w:pStyle w:val="616"/>
        <w:numPr>
          <w:ilvl w:val="0"/>
          <w:numId w:val="5"/>
        </w:numPr>
      </w:pPr>
      <w:r>
        <w:t xml:space="preserve">{{</w:t>
      </w:r>
      <w:r>
        <w:t xml:space="preserve">Add_Rules</w:t>
      </w:r>
      <w:r>
        <w:t xml:space="preserve">}}</w:t>
      </w:r>
      <w:r/>
    </w:p>
    <w:p>
      <w:pPr>
        <w:pStyle w:val="612"/>
      </w:pPr>
      <w:r>
        <w:t xml:space="preserve">Additional </w:t>
      </w:r>
      <w:r>
        <w:t xml:space="preserve">Content Standards</w:t>
      </w:r>
      <w:r/>
    </w:p>
    <w:p>
      <w:r>
        <w:t xml:space="preserve">These </w:t>
      </w:r>
      <w:r>
        <w:t xml:space="preserve">additional </w:t>
      </w:r>
      <w:r>
        <w:t xml:space="preserve">content standards apply to </w:t>
      </w:r>
      <w:r>
        <w:t xml:space="preserve">any content you upload to our website</w:t>
      </w:r>
      <w:r>
        <w:t xml:space="preserve"> in addition to the rules on use of the Platform set out above</w:t>
      </w:r>
      <w:r>
        <w:t xml:space="preserve">.  </w:t>
      </w:r>
      <w:r>
        <w:t xml:space="preserve">We have</w:t>
      </w:r>
      <w:r>
        <w:t xml:space="preserve"> the right to determine, at </w:t>
      </w:r>
      <w:r>
        <w:t xml:space="preserve">our reasonable</w:t>
      </w:r>
      <w:r>
        <w:t xml:space="preserve"> discretion, whether a contribution complies with these content st</w:t>
      </w:r>
      <w:r>
        <w:t xml:space="preserve">andards.</w:t>
      </w:r>
      <w:r/>
    </w:p>
    <w:p>
      <w:r>
        <w:t xml:space="preserve">Your content:</w:t>
      </w:r>
      <w:r/>
    </w:p>
    <w:p>
      <w:r>
        <w:t xml:space="preserve">{{</w:t>
      </w:r>
      <w:r>
        <w:t xml:space="preserve">Standard_Content</w:t>
      </w:r>
      <w:r>
        <w:t xml:space="preserve">}}</w:t>
      </w:r>
      <w:r/>
    </w:p>
    <w:p>
      <w:pPr>
        <w:pStyle w:val="616"/>
        <w:numPr>
          <w:ilvl w:val="0"/>
          <w:numId w:val="6"/>
        </w:numPr>
      </w:pPr>
      <w:r>
        <w:t xml:space="preserve">must be accurate and express genuinely held opinions.</w:t>
      </w:r>
      <w:r>
        <w:t xml:space="preserve"> </w:t>
      </w:r>
      <w:r/>
    </w:p>
    <w:p>
      <w:pPr>
        <w:pStyle w:val="616"/>
        <w:numPr>
          <w:ilvl w:val="0"/>
          <w:numId w:val="6"/>
        </w:numPr>
      </w:pPr>
      <w:r>
        <w:t xml:space="preserve">must not promote political activity.</w:t>
      </w:r>
      <w:r/>
    </w:p>
    <w:p>
      <w:pPr>
        <w:pStyle w:val="616"/>
        <w:numPr>
          <w:ilvl w:val="0"/>
          <w:numId w:val="6"/>
        </w:numPr>
      </w:pPr>
      <w:r>
        <w:t xml:space="preserve">must not promote gambling, lotteries or games of chance.</w:t>
      </w:r>
      <w:r/>
    </w:p>
    <w:p>
      <w:pPr>
        <w:pStyle w:val="616"/>
        <w:numPr>
          <w:ilvl w:val="0"/>
          <w:numId w:val="6"/>
        </w:numPr>
      </w:pPr>
      <w:r>
        <w:t xml:space="preserve">must not promote get-rich-quick schemes, pyramid schemes or multi-level marketing schemes.</w:t>
      </w:r>
      <w:r/>
    </w:p>
    <w:p>
      <w:pPr>
        <w:pStyle w:val="616"/>
        <w:numPr>
          <w:ilvl w:val="0"/>
          <w:numId w:val="6"/>
        </w:numPr>
      </w:pPr>
      <w:r>
        <w:t xml:space="preserve">must not contain or promote adult content and services</w:t>
      </w:r>
      <w:r>
        <w:t xml:space="preserve"> or other sexually explicit material</w:t>
      </w:r>
      <w:r>
        <w:t xml:space="preserve">.</w:t>
      </w:r>
      <w:r/>
    </w:p>
    <w:p>
      <w:pPr>
        <w:pStyle w:val="616"/>
        <w:numPr>
          <w:ilvl w:val="0"/>
          <w:numId w:val="6"/>
        </w:numPr>
      </w:pPr>
      <w:r>
        <w:t xml:space="preserve">must not contain hateful language or imagery or violent threats.</w:t>
      </w:r>
      <w:r/>
    </w:p>
    <w:p>
      <w:pPr>
        <w:pStyle w:val="616"/>
        <w:numPr>
          <w:ilvl w:val="0"/>
          <w:numId w:val="6"/>
        </w:numPr>
      </w:pPr>
      <w:r>
        <w:t xml:space="preserve">must not </w:t>
      </w:r>
      <w:r>
        <w:t xml:space="preserve">abuse, </w:t>
      </w:r>
      <w:r>
        <w:t xml:space="preserve">h</w:t>
      </w:r>
      <w:r>
        <w:t xml:space="preserve">arass, upset or embarrass other users. </w:t>
      </w:r>
      <w:r/>
    </w:p>
    <w:p>
      <w:pPr>
        <w:pStyle w:val="616"/>
        <w:numPr>
          <w:ilvl w:val="0"/>
          <w:numId w:val="6"/>
        </w:numPr>
      </w:pPr>
      <w:r>
        <w:t xml:space="preserve">must not </w:t>
      </w:r>
      <w:r>
        <w:t xml:space="preserve">p</w:t>
      </w:r>
      <w:r>
        <w:t xml:space="preserve">romote discrimination of race, sex, religion, sexual orientation, age, </w:t>
      </w:r>
      <w:r>
        <w:t xml:space="preserve">disability,</w:t>
      </w:r>
      <w:r>
        <w:t xml:space="preserve"> or nationality. </w:t>
      </w:r>
      <w:r/>
    </w:p>
    <w:p>
      <w:pPr>
        <w:pStyle w:val="616"/>
        <w:numPr>
          <w:ilvl w:val="0"/>
          <w:numId w:val="6"/>
        </w:numPr>
      </w:pPr>
      <w:r>
        <w:t xml:space="preserve">must not </w:t>
      </w:r>
      <w:r>
        <w:t xml:space="preserve">c</w:t>
      </w:r>
      <w:r>
        <w:t xml:space="preserve">ontain any advertising or promote any services or web links to other sites</w:t>
      </w:r>
      <w:r>
        <w:t xml:space="preserve">.</w:t>
      </w:r>
      <w:r/>
    </w:p>
    <w:p>
      <w:pPr>
        <w:pStyle w:val="616"/>
        <w:numPr>
          <w:ilvl w:val="0"/>
          <w:numId w:val="6"/>
        </w:numPr>
      </w:pPr>
      <w:r>
        <w:t xml:space="preserve">{{</w:t>
      </w:r>
      <w:r>
        <w:t xml:space="preserve">Add_Content</w:t>
      </w:r>
      <w:r>
        <w:t xml:space="preserve">}}</w:t>
      </w:r>
      <w:r/>
      <w:r/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GB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3"/>
    <w:basedOn w:val="610"/>
    <w:next w:val="61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1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0"/>
    <w:next w:val="61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1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0"/>
    <w:next w:val="61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1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0"/>
    <w:next w:val="61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1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0"/>
    <w:next w:val="61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1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0"/>
    <w:next w:val="61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0"/>
    <w:next w:val="61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1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10"/>
    <w:next w:val="61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3"/>
    <w:link w:val="32"/>
    <w:uiPriority w:val="10"/>
    <w:rPr>
      <w:sz w:val="48"/>
      <w:szCs w:val="48"/>
    </w:rPr>
  </w:style>
  <w:style w:type="paragraph" w:styleId="34">
    <w:name w:val="Subtitle"/>
    <w:basedOn w:val="610"/>
    <w:next w:val="61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3"/>
    <w:link w:val="34"/>
    <w:uiPriority w:val="11"/>
    <w:rPr>
      <w:sz w:val="24"/>
      <w:szCs w:val="24"/>
    </w:rPr>
  </w:style>
  <w:style w:type="paragraph" w:styleId="36">
    <w:name w:val="Quote"/>
    <w:basedOn w:val="610"/>
    <w:next w:val="61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0"/>
    <w:next w:val="610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3"/>
    <w:link w:val="40"/>
    <w:uiPriority w:val="99"/>
  </w:style>
  <w:style w:type="paragraph" w:styleId="42">
    <w:name w:val="Footer"/>
    <w:basedOn w:val="61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3"/>
    <w:link w:val="42"/>
    <w:uiPriority w:val="99"/>
  </w:style>
  <w:style w:type="paragraph" w:styleId="44">
    <w:name w:val="Caption"/>
    <w:basedOn w:val="610"/>
    <w:next w:val="6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3"/>
    <w:uiPriority w:val="99"/>
    <w:unhideWhenUsed/>
    <w:rPr>
      <w:vertAlign w:val="superscript"/>
    </w:rPr>
  </w:style>
  <w:style w:type="paragraph" w:styleId="176">
    <w:name w:val="endnote text"/>
    <w:basedOn w:val="61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3"/>
    <w:uiPriority w:val="99"/>
    <w:semiHidden/>
    <w:unhideWhenUsed/>
    <w:rPr>
      <w:vertAlign w:val="superscript"/>
    </w:rPr>
  </w:style>
  <w:style w:type="paragraph" w:styleId="179">
    <w:name w:val="toc 1"/>
    <w:basedOn w:val="610"/>
    <w:next w:val="61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0"/>
    <w:next w:val="61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0"/>
    <w:next w:val="61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0"/>
    <w:next w:val="61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0"/>
    <w:next w:val="61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0"/>
    <w:next w:val="61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0"/>
    <w:next w:val="61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0"/>
    <w:next w:val="61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0"/>
    <w:next w:val="61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0"/>
    <w:next w:val="610"/>
    <w:uiPriority w:val="99"/>
    <w:unhideWhenUsed/>
    <w:pPr>
      <w:spacing w:after="0" w:afterAutospacing="0"/>
    </w:pPr>
  </w:style>
  <w:style w:type="paragraph" w:styleId="610" w:default="1">
    <w:name w:val="Normal"/>
    <w:qFormat/>
  </w:style>
  <w:style w:type="paragraph" w:styleId="611">
    <w:name w:val="Heading 1"/>
    <w:basedOn w:val="610"/>
    <w:next w:val="610"/>
    <w:link w:val="617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612">
    <w:name w:val="Heading 2"/>
    <w:basedOn w:val="610"/>
    <w:next w:val="610"/>
    <w:link w:val="618"/>
    <w:qFormat/>
    <w:uiPriority w:val="9"/>
    <w:unhideWhenUsed/>
    <w:rPr>
      <w:rFonts w:asciiTheme="majorHAnsi" w:hAnsiTheme="majorHAnsi" w:eastAsiaTheme="majorEastAsia" w:cstheme="majorBidi"/>
      <w:color w:val="2F5496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character" w:styleId="613" w:default="1">
    <w:name w:val="Default Paragraph Font"/>
    <w:uiPriority w:val="1"/>
    <w:semiHidden/>
    <w:unhideWhenUsed/>
  </w:style>
  <w:style w:type="table" w:styleId="6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5" w:default="1">
    <w:name w:val="No List"/>
    <w:uiPriority w:val="99"/>
    <w:semiHidden/>
    <w:unhideWhenUsed/>
  </w:style>
  <w:style w:type="paragraph" w:styleId="616">
    <w:name w:val="List Paragraph"/>
    <w:basedOn w:val="610"/>
    <w:qFormat/>
    <w:uiPriority w:val="34"/>
    <w:pPr>
      <w:contextualSpacing w:val="true"/>
      <w:ind w:left="720"/>
    </w:pPr>
  </w:style>
  <w:style w:type="character" w:styleId="617" w:customStyle="1">
    <w:name w:val="Heading 1 Char"/>
    <w:basedOn w:val="613"/>
    <w:link w:val="61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18" w:customStyle="1">
    <w:name w:val="Heading 2 Char"/>
    <w:basedOn w:val="613"/>
    <w:link w:val="61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155073D5EFA4EAF949B06A2D25F86" ma:contentTypeVersion="10" ma:contentTypeDescription="Create a new document." ma:contentTypeScope="" ma:versionID="0496598f9f77b7e0363e7e8ee7ceac96">
  <xsd:schema xmlns:xsd="http://www.w3.org/2001/XMLSchema" xmlns:xs="http://www.w3.org/2001/XMLSchema" xmlns:p="http://schemas.microsoft.com/office/2006/metadata/properties" xmlns:ns2="9d405998-20ef-4968-8c21-a9fde52514b0" targetNamespace="http://schemas.microsoft.com/office/2006/metadata/properties" ma:root="true" ma:fieldsID="891e3ae17bbe2cc35206b13034a81a99" ns2:_="">
    <xsd:import namespace="9d405998-20ef-4968-8c21-a9fde52514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05998-20ef-4968-8c21-a9fde52514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9FFB8EC8-73D7-49A0-9C0E-633820A26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96C560-D7B7-4E76-B375-34D41389B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405998-20ef-4968-8c21-a9fde5251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CD134C-2A86-404B-A318-2E2EC2FEBB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V. Birch</dc:creator>
  <cp:keywords/>
  <dc:description/>
  <cp:lastModifiedBy>Lucian Pricop</cp:lastModifiedBy>
  <cp:revision>124</cp:revision>
  <dcterms:created xsi:type="dcterms:W3CDTF">2021-08-24T11:17:00Z</dcterms:created>
  <dcterms:modified xsi:type="dcterms:W3CDTF">2022-06-30T08:01:42Z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0x010100DB3155073D5EFA4EAF949B06A2D25F86</vt:lpwstr>
  </property>
</Properties>
</file>