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C9637" w14:textId="77777777" w:rsidR="004B597B" w:rsidRDefault="004B597B" w:rsidP="004B597B"/>
    <w:tbl>
      <w:tblPr>
        <w:tblStyle w:val="TableGrid"/>
        <w:tblpPr w:vertAnchor="page" w:horzAnchor="margin" w:tblpXSpec="center" w:tblpY="1096"/>
        <w:tblW w:w="11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360" w:type="dxa"/>
        </w:tblCellMar>
        <w:tblLook w:val="06A0" w:firstRow="1" w:lastRow="0" w:firstColumn="1" w:lastColumn="0" w:noHBand="1" w:noVBand="1"/>
      </w:tblPr>
      <w:tblGrid>
        <w:gridCol w:w="7105"/>
        <w:gridCol w:w="4485"/>
      </w:tblGrid>
      <w:tr w:rsidR="004B597B" w14:paraId="060A3E4B" w14:textId="77777777" w:rsidTr="00A047DE">
        <w:trPr>
          <w:trHeight w:val="3452"/>
        </w:trPr>
        <w:tc>
          <w:tcPr>
            <w:tcW w:w="7105" w:type="dxa"/>
            <w:shd w:val="clear" w:color="auto" w:fill="auto"/>
          </w:tcPr>
          <w:p w14:paraId="565BA208" w14:textId="7E15580E" w:rsidR="004B597B" w:rsidRDefault="004B597B" w:rsidP="004B597B">
            <w:pPr>
              <w:pStyle w:val="Eyebrow"/>
              <w:framePr w:wrap="auto" w:vAnchor="margin" w:xAlign="left" w:yAlign="inline"/>
              <w:ind w:left="258"/>
            </w:pPr>
            <w:r w:rsidRPr="00982A8A">
              <w:t xml:space="preserve">Issue Brief: </w:t>
            </w:r>
            <w:r w:rsidR="001D083E">
              <w:t xml:space="preserve">Supply Side </w:t>
            </w:r>
          </w:p>
          <w:p w14:paraId="1463F5E2" w14:textId="2C5560FC" w:rsidR="004B597B" w:rsidRPr="00FD241A" w:rsidRDefault="001D083E" w:rsidP="004B597B">
            <w:pPr>
              <w:pStyle w:val="Heading1"/>
              <w:framePr w:hSpace="0" w:wrap="auto" w:vAnchor="margin" w:hAnchor="text" w:xAlign="left" w:yAlign="inline"/>
            </w:pPr>
            <w:r>
              <w:t>Supply Side in Gap Analysis Work</w:t>
            </w:r>
          </w:p>
          <w:p w14:paraId="59DCA4EF" w14:textId="6553EC8C" w:rsidR="004B597B" w:rsidRPr="002009D5" w:rsidRDefault="004B597B" w:rsidP="00ED2925">
            <w:pPr>
              <w:pStyle w:val="Subtitle"/>
            </w:pPr>
            <w:r w:rsidRPr="00CC3C8A">
              <w:rPr>
                <w:noProof/>
              </w:rPr>
              <mc:AlternateContent>
                <mc:Choice Requires="wps">
                  <w:drawing>
                    <wp:anchor distT="0" distB="0" distL="114300" distR="114300" simplePos="0" relativeHeight="251665408" behindDoc="0" locked="0" layoutInCell="1" allowOverlap="1" wp14:anchorId="4C50E0B7" wp14:editId="55C99981">
                      <wp:simplePos x="0" y="0"/>
                      <wp:positionH relativeFrom="column">
                        <wp:posOffset>176530</wp:posOffset>
                      </wp:positionH>
                      <wp:positionV relativeFrom="paragraph">
                        <wp:posOffset>170180</wp:posOffset>
                      </wp:positionV>
                      <wp:extent cx="462915" cy="0"/>
                      <wp:effectExtent l="0" t="19050" r="32385" b="19050"/>
                      <wp:wrapNone/>
                      <wp:docPr id="1912081623"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46291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EFF0B" id="Straight Connector 4" o:spid="_x0000_s1026" alt="&quot;&quot;"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9pt,13.4pt" to="50.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OSfvQEAAN0DAAAOAAAAZHJzL2Uyb0RvYy54bWysU8Fu1DAQvSPxD5bvbDYRW0q02R5alQuC&#10;CsoHuM54Y8n2WLbZZP+esbObrQAJUfXi2ON5b+Y9T7Y3kzXsACFqdB2vV2vOwEnstdt3/Mfj/btr&#10;zmISrhcGHXT8CJHf7N6+2Y6+hQYHND0ERiQutqPv+JCSb6sqygGsiCv04OhSYbAi0THsqz6Ikdit&#10;qZr1+qoaMfQ+oIQYKXo3X/Jd4VcKZPqqVITETMept1TWUNanvFa7rWj3QfhBy1Mb4gVdWKEdFV2o&#10;7kQS7GfQf1BZLQNGVGkl0VaolJZQNJCaev2bmu+D8FC0kDnRLzbF16OVXw637iGQDaOPbfQPIauY&#10;VLD5S/2xqZh1XMyCKTFJwfdXzcd6w5k8X1UXnA8xfQK0LG86brTLMkQrDp9jolqUek7JYePY2PHm&#10;evNhU9IiGt3fa2PyZRkFuDWBHQQ9Ypqa/GjE8CyLTsZR8KKh7NLRwMz/DRTTPXVdzwXyeF04hZTg&#10;Un3iNY6yM0xRBwtw/W/gKT9DoYze/4AXRKmMLi1gqx2Gv1VP07llNeefHZh1ZwuesD+W1y3W0AwV&#10;507znof0+bnAL3/l7hcAAAD//wMAUEsDBBQABgAIAAAAIQDanE5a3AAAAAgBAAAPAAAAZHJzL2Rv&#10;d25yZXYueG1sTI9BT8MwDIXvSPyHyJO4IJYwpLUqTSdg7IgE2xDXtPHaao1TNVlX/j2eOMDpyX7W&#10;8/fy1eQ6MeIQWk8a7ucKBFLlbUu1hv1uc5eCCNGQNZ0n1PCNAVbF9VVuMuvP9IHjNtaCQyhkRkMT&#10;Y59JGaoGnQlz3yOxd/CDM5HHoZZ2MGcOd51cKLWUzrTEHxrT40uD1XF7chqScv3u07WbNp9fr2+3&#10;hwc3PqdO65vZ9PQIIuIU/47hgs/oUDBT6U9kg+g0LBImj6xL1ouvVAKi/F3IIpf/CxQ/AAAA//8D&#10;AFBLAQItABQABgAIAAAAIQC2gziS/gAAAOEBAAATAAAAAAAAAAAAAAAAAAAAAABbQ29udGVudF9U&#10;eXBlc10ueG1sUEsBAi0AFAAGAAgAAAAhADj9If/WAAAAlAEAAAsAAAAAAAAAAAAAAAAALwEAAF9y&#10;ZWxzLy5yZWxzUEsBAi0AFAAGAAgAAAAhALpg5J+9AQAA3QMAAA4AAAAAAAAAAAAAAAAALgIAAGRy&#10;cy9lMm9Eb2MueG1sUEsBAi0AFAAGAAgAAAAhANqcTlrcAAAACAEAAA8AAAAAAAAAAAAAAAAAFwQA&#10;AGRycy9kb3ducmV2LnhtbFBLBQYAAAAABAAEAPMAAAAgBQAAAAA=&#10;" strokecolor="#ba0c2f [3215]" strokeweight="2.25pt">
                      <v:stroke joinstyle="miter"/>
                    </v:line>
                  </w:pict>
                </mc:Fallback>
              </mc:AlternateContent>
            </w:r>
            <w:r w:rsidRPr="00AE0152">
              <w:br/>
            </w:r>
            <w:r w:rsidR="001D083E">
              <w:t>Mark Oleson</w:t>
            </w:r>
          </w:p>
        </w:tc>
        <w:tc>
          <w:tcPr>
            <w:tcW w:w="4485" w:type="dxa"/>
            <w:vAlign w:val="bottom"/>
          </w:tcPr>
          <w:p w14:paraId="00B049C2" w14:textId="271E369B" w:rsidR="004B597B" w:rsidRPr="002009D5" w:rsidRDefault="001D083E" w:rsidP="005251BE">
            <w:pPr>
              <w:pStyle w:val="Supplementaltext-Seasonyear"/>
              <w:framePr w:hSpace="0" w:wrap="auto" w:vAnchor="margin" w:hAnchor="text" w:xAlign="left" w:yAlign="inline"/>
            </w:pPr>
            <w:r>
              <w:t>Summer 2024</w:t>
            </w:r>
          </w:p>
        </w:tc>
      </w:tr>
    </w:tbl>
    <w:p w14:paraId="52047A2B" w14:textId="77777777" w:rsidR="006D43EB" w:rsidRDefault="004B597B" w:rsidP="0095689F">
      <w:pPr>
        <w:pStyle w:val="Heading2"/>
      </w:pPr>
      <w:r>
        <w:rPr>
          <w:noProof/>
        </w:rPr>
        <w:drawing>
          <wp:anchor distT="0" distB="0" distL="114300" distR="114300" simplePos="0" relativeHeight="251664384" behindDoc="1" locked="0" layoutInCell="1" allowOverlap="1" wp14:anchorId="3212DF94" wp14:editId="1917F1F5">
            <wp:simplePos x="0" y="0"/>
            <wp:positionH relativeFrom="column">
              <wp:posOffset>-714375</wp:posOffset>
            </wp:positionH>
            <wp:positionV relativeFrom="page">
              <wp:posOffset>704849</wp:posOffset>
            </wp:positionV>
            <wp:extent cx="7354378" cy="2200275"/>
            <wp:effectExtent l="0" t="0" r="0" b="0"/>
            <wp:wrapNone/>
            <wp:docPr id="1379726905" name="Picture 2" descr="Decorativ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6905" name="Picture 2" descr="Decorative">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58557" cy="2201525"/>
                    </a:xfrm>
                    <a:prstGeom prst="rect">
                      <a:avLst/>
                    </a:prstGeom>
                  </pic:spPr>
                </pic:pic>
              </a:graphicData>
            </a:graphic>
            <wp14:sizeRelH relativeFrom="margin">
              <wp14:pctWidth>0</wp14:pctWidth>
            </wp14:sizeRelH>
            <wp14:sizeRelV relativeFrom="margin">
              <wp14:pctHeight>0</wp14:pctHeight>
            </wp14:sizeRelV>
          </wp:anchor>
        </w:drawing>
      </w:r>
    </w:p>
    <w:p w14:paraId="10CFAE6E" w14:textId="4F22C86F" w:rsidR="00EE1FDD" w:rsidRPr="0095689F" w:rsidRDefault="001D083E" w:rsidP="0095689F">
      <w:pPr>
        <w:pStyle w:val="Heading2"/>
      </w:pPr>
      <w:r>
        <w:t>Overview</w:t>
      </w:r>
    </w:p>
    <w:p w14:paraId="6F04055A" w14:textId="1EBCB8D3" w:rsidR="006A274F" w:rsidRDefault="006A274F" w:rsidP="000F2BDE">
      <w:pPr>
        <w:pStyle w:val="Bodycopy"/>
      </w:pPr>
      <w:r>
        <w:t xml:space="preserve">Demand data, specifically LMI predicted yearly job openings have been added to this analysis and are the source of demand in the later methods sections. </w:t>
      </w:r>
    </w:p>
    <w:p w14:paraId="0A636E48" w14:textId="6A342F35" w:rsidR="00E57FB9" w:rsidRDefault="001D083E" w:rsidP="000F2BDE">
      <w:pPr>
        <w:pStyle w:val="Bodycopy"/>
      </w:pPr>
      <w:r>
        <w:t xml:space="preserve">Supply demand gap analysis </w:t>
      </w:r>
      <w:r w:rsidR="00AA5878">
        <w:t>has</w:t>
      </w:r>
      <w:r>
        <w:t xml:space="preserve"> two parts, the </w:t>
      </w:r>
      <w:r w:rsidR="00752475">
        <w:t>supply,</w:t>
      </w:r>
      <w:r>
        <w:t xml:space="preserve"> and the demand. </w:t>
      </w:r>
      <w:r w:rsidR="00315B63" w:rsidRPr="00315B63">
        <w:t>This brief outlines the work accomplished in updating</w:t>
      </w:r>
      <w:r w:rsidR="00632A62">
        <w:t xml:space="preserve"> and </w:t>
      </w:r>
      <w:r w:rsidR="00315B63" w:rsidRPr="00315B63">
        <w:t xml:space="preserve">modifying the supply-side data sources used in the workforce supply tool, initially developed through SWEAP funding. </w:t>
      </w:r>
      <w:r w:rsidR="00632A62">
        <w:t>Additional data</w:t>
      </w:r>
      <w:r w:rsidR="00AA5878">
        <w:t xml:space="preserve"> sources</w:t>
      </w:r>
      <w:r w:rsidR="00632A62">
        <w:t xml:space="preserve"> </w:t>
      </w:r>
      <w:r w:rsidR="00AA5878">
        <w:t>have</w:t>
      </w:r>
      <w:r w:rsidR="00632A62">
        <w:t xml:space="preserve"> also been added. </w:t>
      </w:r>
      <w:r w:rsidR="00315B63" w:rsidRPr="00315B63">
        <w:t>The updates included modifications to existing code and the development of new code to incorporate additional Classification of Instructional Programs (CIPs) and Standard Occupational Classifications (SOCs) for both supply 'stock' and supply 'flow'.</w:t>
      </w:r>
      <w:r w:rsidR="00315B63">
        <w:t xml:space="preserve"> </w:t>
      </w:r>
    </w:p>
    <w:p w14:paraId="2E31A28E" w14:textId="20BB9FC2" w:rsidR="00315B63" w:rsidRDefault="00632A62" w:rsidP="000F2BDE">
      <w:pPr>
        <w:pStyle w:val="Bodycopy"/>
      </w:pPr>
      <w:r w:rsidRPr="00632A62">
        <w:t>Supply stock refers to the current available workforce for a given occupation or industry, including currently employed and unemployed individuals. Supply flow refers to the incoming workforce soon-to-be available, such as graduating students. Data were updated to the most current versions and consolidated into tables. Specifically:</w:t>
      </w:r>
    </w:p>
    <w:p w14:paraId="061D43A6" w14:textId="0CC932C0" w:rsidR="00315B63" w:rsidRPr="007646BB" w:rsidRDefault="00315B63" w:rsidP="00315B63">
      <w:pPr>
        <w:pStyle w:val="Bodycopy"/>
        <w:numPr>
          <w:ilvl w:val="0"/>
          <w:numId w:val="20"/>
        </w:numPr>
      </w:pPr>
      <w:r w:rsidRPr="00315B63">
        <w:rPr>
          <w:b/>
          <w:bCs/>
        </w:rPr>
        <w:t>IPEDS</w:t>
      </w:r>
      <w:r w:rsidRPr="00315B63">
        <w:t xml:space="preserve"> (Integrated Postsecondary Education Data System) was updated through the academic year 2022, serving as the primary source for supply flow.</w:t>
      </w:r>
    </w:p>
    <w:p w14:paraId="7004A0DE" w14:textId="77777777" w:rsidR="00315B63" w:rsidRDefault="00315B63" w:rsidP="00315B63">
      <w:pPr>
        <w:pStyle w:val="Heading3"/>
      </w:pPr>
      <w:r>
        <w:t>Data Cleaning and Transformation</w:t>
      </w:r>
    </w:p>
    <w:p w14:paraId="742AD784" w14:textId="04443E3A" w:rsidR="00315B63" w:rsidRPr="00315B63" w:rsidRDefault="00315B63" w:rsidP="00315B63">
      <w:pPr>
        <w:pStyle w:val="Bodycopy"/>
        <w:spacing w:after="0"/>
        <w:rPr>
          <w:b/>
          <w:bCs/>
        </w:rPr>
      </w:pPr>
      <w:r w:rsidRPr="00315B63">
        <w:rPr>
          <w:b/>
          <w:bCs/>
        </w:rPr>
        <w:t>Flow</w:t>
      </w:r>
      <w:r w:rsidR="00AA5878">
        <w:rPr>
          <w:rStyle w:val="EndnoteReference"/>
          <w:b/>
          <w:bCs/>
        </w:rPr>
        <w:endnoteReference w:id="1"/>
      </w:r>
    </w:p>
    <w:p w14:paraId="2A9AD67F" w14:textId="60B3311D" w:rsidR="00315B63" w:rsidRPr="00315B63" w:rsidRDefault="00315B63" w:rsidP="00315B63">
      <w:pPr>
        <w:pStyle w:val="Bodycopy"/>
        <w:numPr>
          <w:ilvl w:val="0"/>
          <w:numId w:val="21"/>
        </w:numPr>
        <w:spacing w:before="0" w:after="0"/>
      </w:pPr>
      <w:r w:rsidRPr="00315B63">
        <w:rPr>
          <w:b/>
          <w:bCs/>
        </w:rPr>
        <w:t>IPEDS</w:t>
      </w:r>
      <w:r w:rsidRPr="00315B63">
        <w:t xml:space="preserve">: Publicly available at </w:t>
      </w:r>
      <w:hyperlink r:id="rId12" w:tgtFrame="_new" w:history="1">
        <w:r w:rsidRPr="00315B63">
          <w:rPr>
            <w:rStyle w:val="Hyperlink"/>
          </w:rPr>
          <w:t>IPEDS Website</w:t>
        </w:r>
      </w:hyperlink>
      <w:r w:rsidRPr="00315B63">
        <w:t xml:space="preserve">, the list of CIPs was expanded from high-demand and critical to all graduates in the state, and additional years were </w:t>
      </w:r>
      <w:r w:rsidR="00A73BC2">
        <w:t>added</w:t>
      </w:r>
      <w:r w:rsidRPr="00315B63">
        <w:t>. Basic cleaning steps include:</w:t>
      </w:r>
    </w:p>
    <w:p w14:paraId="11237D36" w14:textId="562509E5" w:rsidR="00315B63" w:rsidRPr="00315B63" w:rsidRDefault="00A73BC2" w:rsidP="00315B63">
      <w:pPr>
        <w:pStyle w:val="Bodycopy"/>
        <w:numPr>
          <w:ilvl w:val="1"/>
          <w:numId w:val="21"/>
        </w:numPr>
        <w:spacing w:before="0" w:after="0"/>
      </w:pPr>
      <w:r>
        <w:t>Added new years of data up to</w:t>
      </w:r>
      <w:r w:rsidR="00315B63" w:rsidRPr="00315B63">
        <w:t xml:space="preserve"> 2022.</w:t>
      </w:r>
    </w:p>
    <w:p w14:paraId="19874781" w14:textId="43D1BA6C" w:rsidR="00315B63" w:rsidRPr="00315B63" w:rsidRDefault="00315B63" w:rsidP="00315B63">
      <w:pPr>
        <w:pStyle w:val="Bodycopy"/>
        <w:numPr>
          <w:ilvl w:val="1"/>
          <w:numId w:val="21"/>
        </w:numPr>
        <w:spacing w:before="0" w:after="0"/>
      </w:pPr>
      <w:r w:rsidRPr="00315B63">
        <w:t xml:space="preserve">Standardized CIP codes and aggregated data by </w:t>
      </w:r>
      <w:r w:rsidR="00632A62" w:rsidRPr="00632A62">
        <w:t xml:space="preserve">award </w:t>
      </w:r>
      <w:r w:rsidRPr="00315B63">
        <w:t>level</w:t>
      </w:r>
      <w:r w:rsidR="00A73BC2">
        <w:t>, program</w:t>
      </w:r>
      <w:r w:rsidRPr="00315B63">
        <w:t xml:space="preserve"> and institution.</w:t>
      </w:r>
    </w:p>
    <w:p w14:paraId="3033A561" w14:textId="77777777" w:rsidR="00315B63" w:rsidRDefault="00315B63" w:rsidP="00315B63">
      <w:pPr>
        <w:pStyle w:val="Bodycopy"/>
        <w:spacing w:before="0" w:after="0"/>
        <w:rPr>
          <w:b/>
          <w:bCs/>
        </w:rPr>
      </w:pPr>
    </w:p>
    <w:p w14:paraId="5F087BC6" w14:textId="0BE7D3B5" w:rsidR="00315B63" w:rsidRPr="00315B63" w:rsidRDefault="00315B63" w:rsidP="00315B63">
      <w:pPr>
        <w:pStyle w:val="Bodycopy"/>
        <w:spacing w:before="0" w:after="0"/>
        <w:rPr>
          <w:b/>
          <w:bCs/>
        </w:rPr>
      </w:pPr>
      <w:r w:rsidRPr="00315B63">
        <w:rPr>
          <w:b/>
          <w:bCs/>
        </w:rPr>
        <w:t>Stock</w:t>
      </w:r>
      <w:r w:rsidR="00AA5878">
        <w:rPr>
          <w:rStyle w:val="EndnoteReference"/>
          <w:b/>
          <w:bCs/>
        </w:rPr>
        <w:endnoteReference w:id="2"/>
      </w:r>
    </w:p>
    <w:p w14:paraId="2770F6F0" w14:textId="77777777" w:rsidR="00315B63" w:rsidRPr="00315B63" w:rsidRDefault="00315B63" w:rsidP="00315B63">
      <w:pPr>
        <w:pStyle w:val="Bodycopy"/>
        <w:numPr>
          <w:ilvl w:val="0"/>
          <w:numId w:val="22"/>
        </w:numPr>
        <w:spacing w:before="0" w:after="0"/>
      </w:pPr>
      <w:r w:rsidRPr="00315B63">
        <w:rPr>
          <w:b/>
          <w:bCs/>
        </w:rPr>
        <w:lastRenderedPageBreak/>
        <w:t>LMI</w:t>
      </w:r>
      <w:r w:rsidRPr="00315B63">
        <w:t xml:space="preserve">: Long-term labor market information publicly available at </w:t>
      </w:r>
      <w:hyperlink r:id="rId13" w:tgtFrame="_new" w:history="1">
        <w:r w:rsidRPr="00315B63">
          <w:rPr>
            <w:rStyle w:val="Hyperlink"/>
          </w:rPr>
          <w:t>LMI Website</w:t>
        </w:r>
      </w:hyperlink>
      <w:r w:rsidRPr="00315B63">
        <w:t>. Basic cleaning steps include:</w:t>
      </w:r>
    </w:p>
    <w:p w14:paraId="0D6D74AE" w14:textId="1080D068" w:rsidR="006D43EB" w:rsidRDefault="00315B63" w:rsidP="006D43EB">
      <w:pPr>
        <w:pStyle w:val="Bodycopy"/>
        <w:numPr>
          <w:ilvl w:val="1"/>
          <w:numId w:val="22"/>
        </w:numPr>
        <w:spacing w:before="0" w:after="0"/>
      </w:pPr>
      <w:r w:rsidRPr="00315B63">
        <w:t>Standardizing employment projections and occupational codes.</w:t>
      </w:r>
    </w:p>
    <w:p w14:paraId="6D21EB37" w14:textId="77777777" w:rsidR="00510768" w:rsidRDefault="00510768" w:rsidP="00E436E5">
      <w:pPr>
        <w:pStyle w:val="Bodycopy"/>
        <w:spacing w:before="0" w:after="0"/>
      </w:pPr>
    </w:p>
    <w:p w14:paraId="3B21F4A7" w14:textId="3835E853" w:rsidR="006D43EB" w:rsidRDefault="00F04591" w:rsidP="006D43EB">
      <w:pPr>
        <w:pStyle w:val="Heading3"/>
      </w:pPr>
      <w:r>
        <w:t xml:space="preserve">Data </w:t>
      </w:r>
      <w:r w:rsidR="00E436E5">
        <w:t>Structure</w:t>
      </w:r>
    </w:p>
    <w:p w14:paraId="00C0A3C0" w14:textId="173B5017" w:rsidR="00315B63" w:rsidRPr="009010FF" w:rsidRDefault="00315B63" w:rsidP="00315B63">
      <w:pPr>
        <w:rPr>
          <w:rFonts w:ascii="Georgia" w:hAnsi="Georgia"/>
          <w:sz w:val="21"/>
          <w:szCs w:val="21"/>
        </w:rPr>
      </w:pPr>
      <w:r w:rsidRPr="009010FF">
        <w:rPr>
          <w:rFonts w:ascii="Georgia" w:hAnsi="Georgia"/>
          <w:sz w:val="21"/>
          <w:szCs w:val="21"/>
        </w:rPr>
        <w:t>The counts by completers for the flow data sources (IPEDS, HEI, OTC, RAPIDS) are grouped</w:t>
      </w:r>
      <w:r w:rsidR="00E436E5" w:rsidRPr="009010FF">
        <w:rPr>
          <w:rFonts w:ascii="Georgia" w:hAnsi="Georgia"/>
          <w:sz w:val="21"/>
          <w:szCs w:val="21"/>
        </w:rPr>
        <w:t>:</w:t>
      </w:r>
    </w:p>
    <w:p w14:paraId="7956C08F" w14:textId="77777777" w:rsidR="00315B63" w:rsidRPr="009010FF" w:rsidRDefault="00315B63" w:rsidP="00315B63">
      <w:pPr>
        <w:pStyle w:val="ListParagraph"/>
        <w:numPr>
          <w:ilvl w:val="0"/>
          <w:numId w:val="19"/>
        </w:numPr>
        <w:rPr>
          <w:rFonts w:ascii="Georgia" w:hAnsi="Georgia"/>
          <w:sz w:val="21"/>
          <w:szCs w:val="21"/>
        </w:rPr>
      </w:pPr>
      <w:r w:rsidRPr="009010FF">
        <w:rPr>
          <w:rFonts w:ascii="Georgia" w:hAnsi="Georgia"/>
          <w:b/>
          <w:bCs/>
          <w:sz w:val="21"/>
          <w:szCs w:val="21"/>
        </w:rPr>
        <w:t>Year</w:t>
      </w:r>
      <w:r w:rsidRPr="009010FF">
        <w:rPr>
          <w:rFonts w:ascii="Georgia" w:hAnsi="Georgia"/>
          <w:sz w:val="21"/>
          <w:szCs w:val="21"/>
        </w:rPr>
        <w:t>: Aggregating data annually.</w:t>
      </w:r>
    </w:p>
    <w:p w14:paraId="1026168E" w14:textId="7A1F22D7" w:rsidR="00315B63" w:rsidRPr="009010FF" w:rsidRDefault="00315B63" w:rsidP="00315B63">
      <w:pPr>
        <w:pStyle w:val="ListParagraph"/>
        <w:numPr>
          <w:ilvl w:val="0"/>
          <w:numId w:val="19"/>
        </w:numPr>
        <w:rPr>
          <w:rFonts w:ascii="Georgia" w:hAnsi="Georgia"/>
          <w:sz w:val="21"/>
          <w:szCs w:val="21"/>
        </w:rPr>
      </w:pPr>
      <w:r w:rsidRPr="009010FF">
        <w:rPr>
          <w:rFonts w:ascii="Georgia" w:hAnsi="Georgia"/>
          <w:b/>
          <w:bCs/>
          <w:sz w:val="21"/>
          <w:szCs w:val="21"/>
        </w:rPr>
        <w:t>Graduating Program</w:t>
      </w:r>
      <w:r w:rsidRPr="009010FF">
        <w:rPr>
          <w:rFonts w:ascii="Georgia" w:hAnsi="Georgia"/>
          <w:sz w:val="21"/>
          <w:szCs w:val="21"/>
        </w:rPr>
        <w:t>: Using standardized CIP/SOC codes.</w:t>
      </w:r>
    </w:p>
    <w:p w14:paraId="203BF41E" w14:textId="170363DE" w:rsidR="00315B63" w:rsidRPr="009010FF" w:rsidRDefault="00315B63" w:rsidP="00315B63">
      <w:pPr>
        <w:pStyle w:val="ListParagraph"/>
        <w:numPr>
          <w:ilvl w:val="0"/>
          <w:numId w:val="19"/>
        </w:numPr>
        <w:rPr>
          <w:rFonts w:ascii="Georgia" w:hAnsi="Georgia"/>
          <w:sz w:val="21"/>
          <w:szCs w:val="21"/>
        </w:rPr>
      </w:pPr>
      <w:r w:rsidRPr="009010FF">
        <w:rPr>
          <w:rFonts w:ascii="Georgia" w:hAnsi="Georgia"/>
          <w:b/>
          <w:bCs/>
          <w:sz w:val="21"/>
          <w:szCs w:val="21"/>
        </w:rPr>
        <w:t>JobsOhio Region</w:t>
      </w:r>
      <w:r w:rsidRPr="009010FF">
        <w:rPr>
          <w:rFonts w:ascii="Georgia" w:hAnsi="Georgia"/>
          <w:sz w:val="21"/>
          <w:szCs w:val="21"/>
        </w:rPr>
        <w:t>: Adjustments based on zip code</w:t>
      </w:r>
      <w:r w:rsidR="009044F2">
        <w:rPr>
          <w:rFonts w:ascii="Georgia" w:hAnsi="Georgia"/>
          <w:sz w:val="21"/>
          <w:szCs w:val="21"/>
        </w:rPr>
        <w:t xml:space="preserve"> or county</w:t>
      </w:r>
      <w:r w:rsidRPr="009010FF">
        <w:rPr>
          <w:rFonts w:ascii="Georgia" w:hAnsi="Georgia"/>
          <w:sz w:val="21"/>
          <w:szCs w:val="21"/>
        </w:rPr>
        <w:t xml:space="preserve"> to JobsOhio region.</w:t>
      </w:r>
    </w:p>
    <w:p w14:paraId="58B1FFA7" w14:textId="1892F706" w:rsidR="00E436E5" w:rsidRPr="00963EA4" w:rsidRDefault="00315B63" w:rsidP="00AA5A0F">
      <w:pPr>
        <w:pStyle w:val="ListParagraph"/>
        <w:numPr>
          <w:ilvl w:val="0"/>
          <w:numId w:val="19"/>
        </w:numPr>
        <w:rPr>
          <w:rFonts w:ascii="Georgia" w:hAnsi="Georgia"/>
          <w:sz w:val="21"/>
          <w:szCs w:val="21"/>
        </w:rPr>
      </w:pPr>
      <w:r w:rsidRPr="009010FF">
        <w:rPr>
          <w:rFonts w:ascii="Georgia" w:hAnsi="Georgia"/>
          <w:b/>
          <w:bCs/>
          <w:sz w:val="21"/>
          <w:szCs w:val="21"/>
        </w:rPr>
        <w:t>Education Classification</w:t>
      </w:r>
      <w:r w:rsidRPr="009010FF">
        <w:rPr>
          <w:rFonts w:ascii="Georgia" w:hAnsi="Georgia"/>
          <w:sz w:val="21"/>
          <w:szCs w:val="21"/>
        </w:rPr>
        <w:t>: Grouped into Certificate, Associate, Bachelor's, and Graduate levels.</w:t>
      </w:r>
      <w:r w:rsidR="00510768">
        <w:rPr>
          <w:rStyle w:val="EndnoteReference"/>
          <w:rFonts w:ascii="Georgia" w:hAnsi="Georgia"/>
          <w:sz w:val="21"/>
          <w:szCs w:val="21"/>
        </w:rPr>
        <w:endnoteReference w:id="3"/>
      </w:r>
    </w:p>
    <w:p w14:paraId="5FB36CFA" w14:textId="2BAC96B9" w:rsidR="00100E45" w:rsidRPr="009010FF" w:rsidRDefault="00100E45" w:rsidP="009B032A">
      <w:pPr>
        <w:rPr>
          <w:rFonts w:ascii="Georgia" w:hAnsi="Georgia"/>
          <w:sz w:val="21"/>
          <w:szCs w:val="21"/>
        </w:rPr>
      </w:pPr>
      <w:r w:rsidRPr="009010FF">
        <w:rPr>
          <w:rFonts w:ascii="Georgia" w:hAnsi="Georgia"/>
          <w:sz w:val="21"/>
          <w:szCs w:val="21"/>
        </w:rPr>
        <w:t>Geography</w:t>
      </w:r>
    </w:p>
    <w:p w14:paraId="1B14B2E1" w14:textId="4A52DA18" w:rsidR="00E436E5" w:rsidRPr="009010FF" w:rsidRDefault="009B032A" w:rsidP="009B032A">
      <w:pPr>
        <w:pStyle w:val="ListParagraph"/>
        <w:numPr>
          <w:ilvl w:val="0"/>
          <w:numId w:val="18"/>
        </w:numPr>
        <w:rPr>
          <w:rFonts w:ascii="Georgia" w:hAnsi="Georgia"/>
          <w:sz w:val="21"/>
          <w:szCs w:val="21"/>
        </w:rPr>
      </w:pPr>
      <w:r w:rsidRPr="009010FF">
        <w:rPr>
          <w:rFonts w:ascii="Georgia" w:hAnsi="Georgia"/>
          <w:sz w:val="21"/>
          <w:szCs w:val="21"/>
        </w:rPr>
        <w:t>Adjusted</w:t>
      </w:r>
      <w:r w:rsidR="00100E45" w:rsidRPr="009010FF">
        <w:rPr>
          <w:rFonts w:ascii="Georgia" w:hAnsi="Georgia"/>
          <w:sz w:val="21"/>
          <w:szCs w:val="21"/>
        </w:rPr>
        <w:t xml:space="preserve"> based on </w:t>
      </w:r>
      <w:r w:rsidR="00E436E5" w:rsidRPr="009010FF">
        <w:rPr>
          <w:rFonts w:ascii="Georgia" w:hAnsi="Georgia"/>
          <w:sz w:val="21"/>
          <w:szCs w:val="21"/>
        </w:rPr>
        <w:t>z</w:t>
      </w:r>
      <w:r w:rsidR="00100E45" w:rsidRPr="009010FF">
        <w:rPr>
          <w:rFonts w:ascii="Georgia" w:hAnsi="Georgia"/>
          <w:sz w:val="21"/>
          <w:szCs w:val="21"/>
        </w:rPr>
        <w:t xml:space="preserve">ip code to </w:t>
      </w:r>
      <w:r w:rsidR="00E436E5" w:rsidRPr="009010FF">
        <w:rPr>
          <w:rFonts w:ascii="Georgia" w:hAnsi="Georgia"/>
          <w:sz w:val="21"/>
          <w:szCs w:val="21"/>
        </w:rPr>
        <w:t xml:space="preserve">county to </w:t>
      </w:r>
      <w:r w:rsidR="00100E45" w:rsidRPr="009010FF">
        <w:rPr>
          <w:rFonts w:ascii="Georgia" w:hAnsi="Georgia"/>
          <w:sz w:val="21"/>
          <w:szCs w:val="21"/>
        </w:rPr>
        <w:t>JobsOhio region, as zip codes change</w:t>
      </w:r>
      <w:r w:rsidR="00E436E5" w:rsidRPr="009010FF">
        <w:rPr>
          <w:rFonts w:ascii="Georgia" w:hAnsi="Georgia"/>
          <w:sz w:val="21"/>
          <w:szCs w:val="21"/>
        </w:rPr>
        <w:t xml:space="preserve"> over the years.</w:t>
      </w:r>
      <w:r w:rsidR="00100E45" w:rsidRPr="009010FF">
        <w:rPr>
          <w:rFonts w:ascii="Georgia" w:hAnsi="Georgia"/>
          <w:sz w:val="21"/>
          <w:szCs w:val="21"/>
        </w:rPr>
        <w:t xml:space="preserve"> </w:t>
      </w:r>
      <w:r w:rsidR="00E436E5" w:rsidRPr="009010FF">
        <w:rPr>
          <w:rFonts w:ascii="Georgia" w:hAnsi="Georgia"/>
          <w:sz w:val="21"/>
          <w:szCs w:val="21"/>
        </w:rPr>
        <w:t xml:space="preserve">Crosswalks were available at </w:t>
      </w:r>
      <w:hyperlink r:id="rId14" w:history="1">
        <w:r w:rsidR="00E436E5" w:rsidRPr="009010FF">
          <w:rPr>
            <w:rStyle w:val="Hyperlink"/>
            <w:rFonts w:ascii="Georgia" w:hAnsi="Georgia"/>
            <w:sz w:val="21"/>
            <w:szCs w:val="21"/>
          </w:rPr>
          <w:t>HUD Office of Policy Development and Research</w:t>
        </w:r>
      </w:hyperlink>
      <w:r w:rsidR="00100E45" w:rsidRPr="009010FF">
        <w:rPr>
          <w:rFonts w:ascii="Georgia" w:hAnsi="Georgia"/>
          <w:sz w:val="21"/>
          <w:szCs w:val="21"/>
        </w:rPr>
        <w:t xml:space="preserve"> </w:t>
      </w:r>
      <w:r w:rsidR="00E436E5" w:rsidRPr="009010FF">
        <w:rPr>
          <w:rFonts w:ascii="Georgia" w:hAnsi="Georgia"/>
          <w:sz w:val="21"/>
          <w:szCs w:val="21"/>
        </w:rPr>
        <w:t xml:space="preserve">and </w:t>
      </w:r>
      <w:hyperlink r:id="rId15" w:history="1">
        <w:r w:rsidR="00E436E5" w:rsidRPr="009010FF">
          <w:rPr>
            <w:rStyle w:val="Hyperlink"/>
            <w:rFonts w:ascii="Georgia" w:hAnsi="Georgia"/>
            <w:sz w:val="21"/>
            <w:szCs w:val="21"/>
            <w:shd w:val="clear" w:color="auto" w:fill="FFFFFF"/>
          </w:rPr>
          <w:t>UnitedStatesZipCodes.org</w:t>
        </w:r>
      </w:hyperlink>
    </w:p>
    <w:p w14:paraId="0FC462DE" w14:textId="77777777" w:rsidR="00963EA4" w:rsidRDefault="00963EA4" w:rsidP="009B032A">
      <w:pPr>
        <w:rPr>
          <w:rFonts w:ascii="Georgia" w:hAnsi="Georgia"/>
          <w:sz w:val="21"/>
          <w:szCs w:val="21"/>
        </w:rPr>
      </w:pPr>
    </w:p>
    <w:p w14:paraId="00AE8664" w14:textId="63675F6A" w:rsidR="00CC04EF" w:rsidRPr="009010FF" w:rsidRDefault="00100E45" w:rsidP="009B032A">
      <w:pPr>
        <w:rPr>
          <w:rFonts w:ascii="Georgia" w:hAnsi="Georgia"/>
          <w:sz w:val="21"/>
          <w:szCs w:val="21"/>
        </w:rPr>
      </w:pPr>
      <w:r w:rsidRPr="009010FF">
        <w:rPr>
          <w:rFonts w:ascii="Georgia" w:hAnsi="Georgia"/>
          <w:sz w:val="21"/>
          <w:szCs w:val="21"/>
        </w:rPr>
        <w:t>CIP/SOC Year</w:t>
      </w:r>
    </w:p>
    <w:p w14:paraId="4361F59E" w14:textId="76CAD882" w:rsidR="00CC04EF" w:rsidRPr="007646BB" w:rsidRDefault="009010FF" w:rsidP="009010FF">
      <w:pPr>
        <w:pStyle w:val="ListParagraph"/>
        <w:numPr>
          <w:ilvl w:val="0"/>
          <w:numId w:val="18"/>
        </w:numPr>
        <w:rPr>
          <w:rFonts w:ascii="Georgia" w:hAnsi="Georgia"/>
          <w:strike/>
          <w:sz w:val="21"/>
          <w:szCs w:val="21"/>
        </w:rPr>
      </w:pPr>
      <w:r w:rsidRPr="007646BB">
        <w:rPr>
          <w:rFonts w:ascii="Georgia" w:hAnsi="Georgia"/>
          <w:strike/>
          <w:sz w:val="21"/>
          <w:szCs w:val="21"/>
        </w:rPr>
        <w:t>Given the changes in CIP and SOC codes from 2000 to 2020, we target SOC-2010 and aim to capture CIP codes from 2000, 2010, and 2020. To achieve this, we convert CIP 2000 to 2020. We combine CIP 2010 - SOC 2010 with CIP 2020 - SOC 2018 and then convert the SOC codes from 2018 to 2010.</w:t>
      </w:r>
    </w:p>
    <w:p w14:paraId="2490AEE5" w14:textId="77777777" w:rsidR="00510768" w:rsidRPr="009010FF" w:rsidRDefault="00510768" w:rsidP="00510768">
      <w:pPr>
        <w:pStyle w:val="ListParagraph"/>
        <w:rPr>
          <w:rFonts w:ascii="Georgia" w:hAnsi="Georgia"/>
          <w:sz w:val="21"/>
          <w:szCs w:val="21"/>
        </w:rPr>
      </w:pPr>
    </w:p>
    <w:p w14:paraId="7BBF5369" w14:textId="4716CFBE" w:rsidR="009B032A" w:rsidRDefault="009B032A" w:rsidP="009B032A">
      <w:pPr>
        <w:pStyle w:val="Heading3"/>
        <w:rPr>
          <w:rFonts w:ascii="Times New Roman" w:hAnsi="Times New Roman"/>
        </w:rPr>
      </w:pPr>
      <w:r>
        <w:t>References</w:t>
      </w:r>
    </w:p>
    <w:p w14:paraId="75EFD089" w14:textId="77777777" w:rsidR="009B032A" w:rsidRDefault="009B032A" w:rsidP="009B032A">
      <w:pPr>
        <w:numPr>
          <w:ilvl w:val="0"/>
          <w:numId w:val="25"/>
        </w:numPr>
        <w:spacing w:before="100" w:beforeAutospacing="1" w:after="100" w:afterAutospacing="1" w:line="240" w:lineRule="auto"/>
      </w:pPr>
      <w:r>
        <w:t xml:space="preserve">IPEDS: </w:t>
      </w:r>
      <w:hyperlink r:id="rId16" w:tgtFrame="_new" w:history="1">
        <w:r>
          <w:rPr>
            <w:rStyle w:val="Hyperlink"/>
          </w:rPr>
          <w:t>IPEDS Data Center</w:t>
        </w:r>
      </w:hyperlink>
    </w:p>
    <w:p w14:paraId="0C201F78" w14:textId="77777777" w:rsidR="009B032A" w:rsidRDefault="009B032A" w:rsidP="009B032A">
      <w:pPr>
        <w:numPr>
          <w:ilvl w:val="0"/>
          <w:numId w:val="25"/>
        </w:numPr>
        <w:spacing w:before="100" w:beforeAutospacing="1" w:after="100" w:afterAutospacing="1" w:line="240" w:lineRule="auto"/>
      </w:pPr>
      <w:r>
        <w:t>OEWS: BLS OEWS</w:t>
      </w:r>
    </w:p>
    <w:p w14:paraId="60057150" w14:textId="77777777" w:rsidR="009B032A" w:rsidRDefault="009B032A" w:rsidP="009B032A">
      <w:pPr>
        <w:numPr>
          <w:ilvl w:val="0"/>
          <w:numId w:val="25"/>
        </w:numPr>
        <w:spacing w:before="100" w:beforeAutospacing="1" w:after="100" w:afterAutospacing="1" w:line="240" w:lineRule="auto"/>
      </w:pPr>
      <w:r>
        <w:t xml:space="preserve">LMI: </w:t>
      </w:r>
      <w:hyperlink r:id="rId17" w:tgtFrame="_new" w:history="1">
        <w:r>
          <w:rPr>
            <w:rStyle w:val="Hyperlink"/>
          </w:rPr>
          <w:t>Ohio LMI</w:t>
        </w:r>
      </w:hyperlink>
    </w:p>
    <w:p w14:paraId="3EA4B0F7" w14:textId="0ADE5C47" w:rsidR="009B032A" w:rsidRDefault="001B3827" w:rsidP="00251CE0">
      <w:pPr>
        <w:numPr>
          <w:ilvl w:val="0"/>
          <w:numId w:val="25"/>
        </w:numPr>
        <w:spacing w:before="100" w:beforeAutospacing="1" w:after="100" w:afterAutospacing="1" w:line="240" w:lineRule="auto"/>
      </w:pPr>
      <w:r>
        <w:t>O*NET</w:t>
      </w:r>
      <w:r w:rsidR="009B032A">
        <w:t xml:space="preserve">: </w:t>
      </w:r>
      <w:hyperlink r:id="rId18" w:tgtFrame="_new" w:history="1">
        <w:r>
          <w:rPr>
            <w:rStyle w:val="Hyperlink"/>
          </w:rPr>
          <w:t>O*NET</w:t>
        </w:r>
        <w:r w:rsidR="009B032A">
          <w:rPr>
            <w:rStyle w:val="Hyperlink"/>
          </w:rPr>
          <w:t xml:space="preserve"> Online</w:t>
        </w:r>
      </w:hyperlink>
    </w:p>
    <w:p w14:paraId="6942C480" w14:textId="3A2B781B" w:rsidR="00510768" w:rsidRPr="00215B7E" w:rsidRDefault="00510768" w:rsidP="00251CE0">
      <w:pPr>
        <w:numPr>
          <w:ilvl w:val="0"/>
          <w:numId w:val="25"/>
        </w:numPr>
        <w:spacing w:before="100" w:beforeAutospacing="1" w:after="100" w:afterAutospacing="1" w:line="240" w:lineRule="auto"/>
      </w:pPr>
      <w:r>
        <w:t>Froeschle, R. "How Many is Enough? A Practitioner's Guide to Occupational Targeting and Supply/Demand Analysis"</w:t>
      </w:r>
    </w:p>
    <w:sectPr w:rsidR="00510768" w:rsidRPr="00215B7E" w:rsidSect="001E2939">
      <w:headerReference w:type="default" r:id="rId19"/>
      <w:footerReference w:type="default" r:id="rId20"/>
      <w:headerReference w:type="first" r:id="rId21"/>
      <w:footerReference w:type="first" r:id="rId22"/>
      <w:pgSz w:w="12240" w:h="15840"/>
      <w:pgMar w:top="1080" w:right="1440" w:bottom="1440" w:left="144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A08B9" w14:textId="77777777" w:rsidR="00752052" w:rsidRDefault="00752052" w:rsidP="000F18F0">
      <w:pPr>
        <w:spacing w:after="0" w:line="240" w:lineRule="auto"/>
      </w:pPr>
      <w:r>
        <w:separator/>
      </w:r>
    </w:p>
    <w:p w14:paraId="6CBD6072" w14:textId="77777777" w:rsidR="00752052" w:rsidRDefault="00752052"/>
    <w:p w14:paraId="3829DAF1" w14:textId="77777777" w:rsidR="00752052" w:rsidRDefault="00752052" w:rsidP="00A4368B"/>
    <w:p w14:paraId="38C12E30" w14:textId="77777777" w:rsidR="00752052" w:rsidRDefault="00752052" w:rsidP="00DA1CD9"/>
  </w:endnote>
  <w:endnote w:type="continuationSeparator" w:id="0">
    <w:p w14:paraId="68435964" w14:textId="77777777" w:rsidR="00752052" w:rsidRDefault="00752052" w:rsidP="000F18F0">
      <w:pPr>
        <w:spacing w:after="0" w:line="240" w:lineRule="auto"/>
      </w:pPr>
      <w:r>
        <w:continuationSeparator/>
      </w:r>
    </w:p>
    <w:p w14:paraId="7AC93787" w14:textId="77777777" w:rsidR="00752052" w:rsidRDefault="00752052"/>
    <w:p w14:paraId="14642CF5" w14:textId="77777777" w:rsidR="00752052" w:rsidRDefault="00752052" w:rsidP="00A4368B"/>
    <w:p w14:paraId="621D70AB" w14:textId="77777777" w:rsidR="00752052" w:rsidRDefault="00752052" w:rsidP="00DA1CD9"/>
  </w:endnote>
  <w:endnote w:id="1">
    <w:p w14:paraId="7AD4F604" w14:textId="4A63569C" w:rsidR="00AA5878" w:rsidRDefault="00AA5878" w:rsidP="00AA5878">
      <w:pPr>
        <w:pStyle w:val="EndnoteText"/>
        <w:rPr>
          <w:b/>
          <w:bCs/>
        </w:rPr>
      </w:pPr>
      <w:r>
        <w:rPr>
          <w:rStyle w:val="EndnoteReference"/>
        </w:rPr>
        <w:endnoteRef/>
      </w:r>
      <w:r>
        <w:t xml:space="preserve"> .</w:t>
      </w:r>
      <w:r w:rsidRPr="00AA5878">
        <w:rPr>
          <w:rFonts w:ascii="Times New Roman" w:eastAsia="Times New Roman" w:hAnsi="Times New Roman" w:cs="Times New Roman"/>
          <w:sz w:val="27"/>
          <w:szCs w:val="27"/>
        </w:rPr>
        <w:t xml:space="preserve"> </w:t>
      </w:r>
      <w:r w:rsidRPr="00AA5878">
        <w:rPr>
          <w:b/>
          <w:bCs/>
        </w:rPr>
        <w:t>Stock and Flow in Occupational Supply and Demand Analysis</w:t>
      </w:r>
      <w:r w:rsidR="00FF594B">
        <w:rPr>
          <w:b/>
          <w:bCs/>
        </w:rPr>
        <w:t>:</w:t>
      </w:r>
    </w:p>
    <w:p w14:paraId="73CD867C" w14:textId="77777777" w:rsidR="00FF594B" w:rsidRPr="00AA5878" w:rsidRDefault="00FF594B" w:rsidP="00AA5878">
      <w:pPr>
        <w:pStyle w:val="EndnoteText"/>
        <w:rPr>
          <w:b/>
          <w:bCs/>
        </w:rPr>
      </w:pPr>
    </w:p>
    <w:p w14:paraId="56EEFEEC" w14:textId="77777777" w:rsidR="00AA5878" w:rsidRPr="00AA5878" w:rsidRDefault="00AA5878" w:rsidP="00AA5878">
      <w:pPr>
        <w:pStyle w:val="EndnoteText"/>
      </w:pPr>
      <w:r w:rsidRPr="00AA5878">
        <w:rPr>
          <w:b/>
          <w:bCs/>
        </w:rPr>
        <w:t>Stock of Workers</w:t>
      </w:r>
      <w:r w:rsidRPr="00AA5878">
        <w:t>: The "stock" of workers refers to the current or point-in-time measure of the existing supply of both available labor and current demand. On the supply side, the stock includes:</w:t>
      </w:r>
    </w:p>
    <w:p w14:paraId="29B68D29" w14:textId="77777777" w:rsidR="00AA5878" w:rsidRPr="00AA5878" w:rsidRDefault="00AA5878" w:rsidP="00AA5878">
      <w:pPr>
        <w:pStyle w:val="EndnoteText"/>
        <w:numPr>
          <w:ilvl w:val="0"/>
          <w:numId w:val="29"/>
        </w:numPr>
      </w:pPr>
      <w:r w:rsidRPr="00AA5878">
        <w:rPr>
          <w:b/>
          <w:bCs/>
        </w:rPr>
        <w:t>Currently Employed Workers</w:t>
      </w:r>
      <w:r w:rsidRPr="00AA5878">
        <w:t>: Those already employed in a given occupation.</w:t>
      </w:r>
    </w:p>
    <w:p w14:paraId="5B52272C" w14:textId="77777777" w:rsidR="00AA5878" w:rsidRPr="00AA5878" w:rsidRDefault="00AA5878" w:rsidP="00AA5878">
      <w:pPr>
        <w:pStyle w:val="EndnoteText"/>
        <w:numPr>
          <w:ilvl w:val="0"/>
          <w:numId w:val="29"/>
        </w:numPr>
      </w:pPr>
      <w:r w:rsidRPr="00AA5878">
        <w:rPr>
          <w:b/>
          <w:bCs/>
        </w:rPr>
        <w:t>Unemployed Workers with Specific Skills</w:t>
      </w:r>
      <w:r w:rsidRPr="00AA5878">
        <w:t>: Individuals who are actively seeking and available for work in that occupation at prevailing wages.</w:t>
      </w:r>
    </w:p>
    <w:p w14:paraId="79B5B58C" w14:textId="77777777" w:rsidR="00AA5878" w:rsidRPr="00AA5878" w:rsidRDefault="00AA5878" w:rsidP="00AA5878">
      <w:pPr>
        <w:pStyle w:val="EndnoteText"/>
        <w:numPr>
          <w:ilvl w:val="0"/>
          <w:numId w:val="29"/>
        </w:numPr>
      </w:pPr>
      <w:r w:rsidRPr="00AA5878">
        <w:rPr>
          <w:b/>
          <w:bCs/>
        </w:rPr>
        <w:t>Recent Education and Training Graduates</w:t>
      </w:r>
      <w:r w:rsidRPr="00AA5878">
        <w:t>: New graduates who are considered part of the stock since they are immediately entering the labor pool with acquired skills.</w:t>
      </w:r>
    </w:p>
    <w:p w14:paraId="4B02B1A5" w14:textId="77777777" w:rsidR="00AA5878" w:rsidRPr="00AA5878" w:rsidRDefault="00AA5878" w:rsidP="00AA5878">
      <w:pPr>
        <w:pStyle w:val="EndnoteText"/>
        <w:numPr>
          <w:ilvl w:val="0"/>
          <w:numId w:val="29"/>
        </w:numPr>
      </w:pPr>
      <w:r w:rsidRPr="00AA5878">
        <w:rPr>
          <w:b/>
          <w:bCs/>
        </w:rPr>
        <w:t>Workers in Related Occupations</w:t>
      </w:r>
      <w:r w:rsidRPr="00AA5878">
        <w:t>: Incumbent workers in occupations requiring similar skill sets, making them potential candidates for the target occupation.</w:t>
      </w:r>
    </w:p>
    <w:p w14:paraId="4165F576" w14:textId="77777777" w:rsidR="00AA5878" w:rsidRPr="00AA5878" w:rsidRDefault="00AA5878" w:rsidP="00AA5878">
      <w:pPr>
        <w:pStyle w:val="EndnoteText"/>
      </w:pPr>
      <w:r w:rsidRPr="00AA5878">
        <w:rPr>
          <w:b/>
          <w:bCs/>
        </w:rPr>
        <w:t>Flow of Workers</w:t>
      </w:r>
      <w:r w:rsidRPr="00AA5878">
        <w:t>: The "flow" concept encompasses the ongoing dynamics affecting occupational supply and demand conditions. These dynamics include:</w:t>
      </w:r>
    </w:p>
    <w:p w14:paraId="7F8686A1" w14:textId="77777777" w:rsidR="00AA5878" w:rsidRPr="00AA5878" w:rsidRDefault="00AA5878" w:rsidP="00AA5878">
      <w:pPr>
        <w:pStyle w:val="EndnoteText"/>
        <w:numPr>
          <w:ilvl w:val="0"/>
          <w:numId w:val="30"/>
        </w:numPr>
      </w:pPr>
      <w:r w:rsidRPr="00AA5878">
        <w:rPr>
          <w:b/>
          <w:bCs/>
        </w:rPr>
        <w:t>Positive Flows</w:t>
      </w:r>
      <w:r w:rsidRPr="00AA5878">
        <w:t>: Additions to the supply pool, such as formal education and workforce program completers, individuals acquiring informal or employer-provided skills training, new labor force entrants or reentrants, occupational transfers, and geographic in-migrants.</w:t>
      </w:r>
    </w:p>
    <w:p w14:paraId="4913F63C" w14:textId="469D7404" w:rsidR="00AA5878" w:rsidRDefault="00AA5878" w:rsidP="00AA5878">
      <w:pPr>
        <w:pStyle w:val="EndnoteText"/>
        <w:numPr>
          <w:ilvl w:val="0"/>
          <w:numId w:val="30"/>
        </w:numPr>
      </w:pPr>
      <w:r w:rsidRPr="00AA5878">
        <w:rPr>
          <w:b/>
          <w:bCs/>
        </w:rPr>
        <w:t>Negative Flows</w:t>
      </w:r>
      <w:r w:rsidRPr="00AA5878">
        <w:t>: Subtractions from the supply pool, such as labor force separations (death, retirement, family-centered stop-out), occupational transfers to different fields, and geographic out-migrants.</w:t>
      </w:r>
    </w:p>
  </w:endnote>
  <w:endnote w:id="2">
    <w:p w14:paraId="57B16EEA" w14:textId="59D8C318" w:rsidR="00AA5878" w:rsidRDefault="00FF594B">
      <w:pPr>
        <w:pStyle w:val="EndnoteText"/>
      </w:pPr>
      <w:r>
        <w:t xml:space="preserve">For more information, see </w:t>
      </w:r>
      <w:r w:rsidRPr="00FF594B">
        <w:t>Froeschle, R. "How Many is Enough? A Practitioner's Guide to Occupational Targeting and Supply/Demand Analysis"</w:t>
      </w:r>
    </w:p>
    <w:p w14:paraId="47C04295" w14:textId="77777777" w:rsidR="00FF594B" w:rsidRDefault="00FF594B">
      <w:pPr>
        <w:pStyle w:val="EndnoteText"/>
      </w:pPr>
    </w:p>
  </w:endnote>
  <w:endnote w:id="3">
    <w:p w14:paraId="47ADB774" w14:textId="5D924A2D" w:rsidR="00510768" w:rsidRDefault="00510768">
      <w:pPr>
        <w:pStyle w:val="EndnoteText"/>
      </w:pPr>
      <w:r>
        <w:rPr>
          <w:rStyle w:val="EndnoteReference"/>
        </w:rPr>
        <w:endnoteRef/>
      </w:r>
      <w:r>
        <w:t xml:space="preserve"> </w:t>
      </w:r>
      <w:hyperlink r:id="rId1" w:history="1">
        <w:r w:rsidR="009B032A" w:rsidRPr="009B032A">
          <w:rPr>
            <w:rStyle w:val="Hyperlink"/>
          </w:rPr>
          <w:t>BLS typical education needed for entry</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embedRegular r:id="rId1" w:fontKey="{B47BFDA2-AB22-48F8-96AF-42C8FAD4104F}"/>
    <w:embedBold r:id="rId2" w:fontKey="{4E5B0DAB-6B4E-4BFD-8C3B-18114C78FF1A}"/>
  </w:font>
  <w:font w:name="Arial">
    <w:panose1 w:val="020B0604020202020204"/>
    <w:charset w:val="00"/>
    <w:family w:val="swiss"/>
    <w:pitch w:val="variable"/>
    <w:sig w:usb0="E0002EFF" w:usb1="C000785B" w:usb2="00000009" w:usb3="00000000" w:csb0="000001FF" w:csb1="00000000"/>
  </w:font>
  <w:font w:name="Buckeye Sans">
    <w:altName w:val="Calibri"/>
    <w:panose1 w:val="00000000000000000000"/>
    <w:charset w:val="00"/>
    <w:family w:val="modern"/>
    <w:notTrueType/>
    <w:pitch w:val="variable"/>
    <w:sig w:usb0="20000007" w:usb1="00000001" w:usb2="00000000" w:usb3="00000000" w:csb0="00000193" w:csb1="00000000"/>
  </w:font>
  <w:font w:name="Open Sans">
    <w:charset w:val="00"/>
    <w:family w:val="swiss"/>
    <w:pitch w:val="variable"/>
    <w:sig w:usb0="E00002EF" w:usb1="4000205B" w:usb2="00000028" w:usb3="00000000" w:csb0="0000019F" w:csb1="00000000"/>
    <w:embedRegular r:id="rId3" w:fontKey="{751D8C22-9993-42EF-B00D-F58D123DD7CB}"/>
  </w:font>
  <w:font w:name="Buckeye Serif Black">
    <w:altName w:val="Cambria"/>
    <w:panose1 w:val="00000000000000000000"/>
    <w:charset w:val="00"/>
    <w:family w:val="modern"/>
    <w:notTrueType/>
    <w:pitch w:val="variable"/>
    <w:sig w:usb0="20000287" w:usb1="02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6771" w:type="dxa"/>
      <w:tblInd w:w="36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2664"/>
      <w:gridCol w:w="2028"/>
    </w:tblGrid>
    <w:tr w:rsidR="002D2B6E" w14:paraId="508C985D" w14:textId="77777777" w:rsidTr="00ED2925">
      <w:trPr>
        <w:trHeight w:val="542"/>
      </w:trPr>
      <w:tc>
        <w:tcPr>
          <w:tcW w:w="2079" w:type="dxa"/>
          <w:shd w:val="clear" w:color="auto" w:fill="auto"/>
          <w:vAlign w:val="center"/>
        </w:tcPr>
        <w:p w14:paraId="0980B489" w14:textId="77777777" w:rsidR="002D2B6E" w:rsidRPr="008C5B01" w:rsidRDefault="002D2B6E" w:rsidP="002D2B6E">
          <w:pPr>
            <w:pStyle w:val="Footer"/>
            <w:ind w:right="-1170"/>
            <w:jc w:val="center"/>
            <w:rPr>
              <w:color w:val="212325" w:themeColor="text1"/>
            </w:rPr>
          </w:pPr>
          <w:r>
            <w:rPr>
              <w:noProof/>
            </w:rPr>
            <w:drawing>
              <wp:anchor distT="0" distB="0" distL="114300" distR="114300" simplePos="0" relativeHeight="251677696" behindDoc="0" locked="1" layoutInCell="1" allowOverlap="1" wp14:anchorId="40C74042" wp14:editId="36F8F7BF">
                <wp:simplePos x="0" y="0"/>
                <wp:positionH relativeFrom="column">
                  <wp:posOffset>18415</wp:posOffset>
                </wp:positionH>
                <wp:positionV relativeFrom="page">
                  <wp:posOffset>-4445</wp:posOffset>
                </wp:positionV>
                <wp:extent cx="1087755" cy="274320"/>
                <wp:effectExtent l="0" t="0" r="0" b="0"/>
                <wp:wrapNone/>
                <wp:docPr id="822044836" name="Picture 822044836" descr="Ohio Education Research Center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44836" name="Picture 822044836" descr="Ohio Education Research Center mark"/>
                        <pic:cNvPicPr/>
                      </pic:nvPicPr>
                      <pic:blipFill>
                        <a:blip r:embed="rId1">
                          <a:extLst>
                            <a:ext uri="{28A0092B-C50C-407E-A947-70E740481C1C}">
                              <a14:useLocalDpi xmlns:a14="http://schemas.microsoft.com/office/drawing/2010/main" val="0"/>
                            </a:ext>
                          </a:extLst>
                        </a:blip>
                        <a:stretch>
                          <a:fillRect/>
                        </a:stretch>
                      </pic:blipFill>
                      <pic:spPr>
                        <a:xfrm>
                          <a:off x="0" y="0"/>
                          <a:ext cx="1087755" cy="274320"/>
                        </a:xfrm>
                        <a:prstGeom prst="rect">
                          <a:avLst/>
                        </a:prstGeom>
                      </pic:spPr>
                    </pic:pic>
                  </a:graphicData>
                </a:graphic>
                <wp14:sizeRelH relativeFrom="margin">
                  <wp14:pctWidth>0</wp14:pctWidth>
                </wp14:sizeRelH>
                <wp14:sizeRelV relativeFrom="margin">
                  <wp14:pctHeight>0</wp14:pctHeight>
                </wp14:sizeRelV>
              </wp:anchor>
            </w:drawing>
          </w:r>
        </w:p>
      </w:tc>
      <w:tc>
        <w:tcPr>
          <w:tcW w:w="2664" w:type="dxa"/>
          <w:shd w:val="clear" w:color="auto" w:fill="auto"/>
          <w:vAlign w:val="center"/>
        </w:tcPr>
        <w:p w14:paraId="299A9701" w14:textId="77777777" w:rsidR="002D2B6E" w:rsidRPr="008C5B01" w:rsidRDefault="002D2B6E" w:rsidP="002D2B6E">
          <w:pPr>
            <w:pStyle w:val="Footer"/>
            <w:ind w:right="-1170"/>
            <w:jc w:val="center"/>
            <w:rPr>
              <w:color w:val="212325" w:themeColor="text1"/>
            </w:rPr>
          </w:pPr>
          <w:r>
            <w:rPr>
              <w:noProof/>
              <w:color w:val="212325" w:themeColor="text1"/>
            </w:rPr>
            <mc:AlternateContent>
              <mc:Choice Requires="wps">
                <w:drawing>
                  <wp:anchor distT="0" distB="0" distL="114300" distR="114300" simplePos="0" relativeHeight="251679744" behindDoc="0" locked="0" layoutInCell="1" allowOverlap="1" wp14:anchorId="08453714" wp14:editId="625EA1D3">
                    <wp:simplePos x="0" y="0"/>
                    <wp:positionH relativeFrom="column">
                      <wp:posOffset>-61595</wp:posOffset>
                    </wp:positionH>
                    <wp:positionV relativeFrom="margin">
                      <wp:posOffset>19050</wp:posOffset>
                    </wp:positionV>
                    <wp:extent cx="0" cy="409575"/>
                    <wp:effectExtent l="0" t="0" r="38100" b="28575"/>
                    <wp:wrapNone/>
                    <wp:docPr id="63337321"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409575"/>
                            </a:xfrm>
                            <a:prstGeom prst="line">
                              <a:avLst/>
                            </a:prstGeom>
                            <a:ln w="158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E5A54" id="Straight Connector 6" o:spid="_x0000_s1026" alt="&quot;&quot;"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from="-4.85pt,1.5pt" to="-4.8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u/3zQEAAAEEAAAOAAAAZHJzL2Uyb0RvYy54bWysU8tu2zAQvBfoPxC815KDuk0FyzkkSC99&#10;BE37ATS5tAjwBZKx5L/vkpTlpO2lRXWgyNXO7sxoub2ZjCZHCFE529P1qqUELHdC2UNPf3y/f3NN&#10;SUzMCqadhZ6eINKb3etX29F3cOUGpwUEgkVs7Ebf0yEl3zVN5AMYFlfOg8WP0gXDEh7DoRGBjVjd&#10;6Oaqbd81owvCB8chRoze1Y90V+pLCTx9lTJCIrqnyC2VNZR1n9dmt2XdITA/KD7TYP/AwjBlselS&#10;6o4lRp6C+q2UUTy46GRacWcaJ6XiUDSgmnX7i5rHgXkoWtCc6Beb4v8ry78cb+1DQBtGH7voH0JW&#10;Mclg8hv5kamYdVrMgikRXoMco2/bD5v3m+xjc8H5ENNHcIbkTU+1slkG69jxU0w19ZySw9qSEYdn&#10;c42F8jk6rcS90roc8ijArQ7kyPAn7g/rkqOfzGcnamzT4jNTKJOT0wuhZ5WQnrYYvOgsu3TSUDl8&#10;A0mUQGW1wVKo9mCcg03ruYu2mJ1hElkuwLayf0n4JXDOz1Ao4/k34AVROjubFrBR1oU/dU/TmbKs&#10;+WcHqu5swd6JU5mAYg3OWXFuvhN5kJ+fC/xyc3c/AQAA//8DAFBLAwQUAAYACAAAACEAKcXQV9wA&#10;AAAGAQAADwAAAGRycy9kb3ducmV2LnhtbEyPUUvDQBCE3wX/w7GCL9JeVGxtzKZIQQQVxLY/4Jrb&#10;JsG7vTR3TeO/d/VFH4cZZr4plqN3aqA+toERrqcZKOIq2JZrhO3maXIPKibD1rjAhPBFEZbl+Vlh&#10;chtO/EHDOtVKSjjmBqFJqcu1jlVD3sRp6IjF24femySyr7XtzUnKvdM3WTbT3rQsC43paNVQ9bk+&#10;eoRD/+qzuH0eh/eXwya4K7t62y8QLy/GxwdQicb0F4YffEGHUph24cg2KocwWcwliXArj8T+lTuE&#10;2fwOdFno//jlNwAAAP//AwBQSwECLQAUAAYACAAAACEAtoM4kv4AAADhAQAAEwAAAAAAAAAAAAAA&#10;AAAAAAAAW0NvbnRlbnRfVHlwZXNdLnhtbFBLAQItABQABgAIAAAAIQA4/SH/1gAAAJQBAAALAAAA&#10;AAAAAAAAAAAAAC8BAABfcmVscy8ucmVsc1BLAQItABQABgAIAAAAIQANiu/3zQEAAAEEAAAOAAAA&#10;AAAAAAAAAAAAAC4CAABkcnMvZTJvRG9jLnhtbFBLAQItABQABgAIAAAAIQApxdBX3AAAAAYBAAAP&#10;AAAAAAAAAAAAAAAAACcEAABkcnMvZG93bnJldi54bWxQSwUGAAAAAAQABADzAAAAMAUAAAAA&#10;" strokecolor="#7f7f7f [1612]" strokeweight="1.25pt">
                    <v:stroke joinstyle="miter"/>
                    <w10:wrap anchory="margin"/>
                  </v:line>
                </w:pict>
              </mc:Fallback>
            </mc:AlternateContent>
          </w:r>
          <w:r>
            <w:rPr>
              <w:noProof/>
            </w:rPr>
            <w:drawing>
              <wp:anchor distT="0" distB="0" distL="114300" distR="114300" simplePos="0" relativeHeight="251678720" behindDoc="0" locked="1" layoutInCell="1" allowOverlap="1" wp14:anchorId="63731842" wp14:editId="51767870">
                <wp:simplePos x="0" y="0"/>
                <wp:positionH relativeFrom="column">
                  <wp:posOffset>83820</wp:posOffset>
                </wp:positionH>
                <wp:positionV relativeFrom="page">
                  <wp:posOffset>33655</wp:posOffset>
                </wp:positionV>
                <wp:extent cx="1304925" cy="218440"/>
                <wp:effectExtent l="0" t="0" r="9525" b="0"/>
                <wp:wrapNone/>
                <wp:docPr id="762935440" name="Picture 762935440" descr="CHRR at The Ohio State University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35440" name="Picture 762935440" descr="CHRR at The Ohio State University mark"/>
                        <pic:cNvPicPr/>
                      </pic:nvPicPr>
                      <pic:blipFill>
                        <a:blip r:embed="rId2">
                          <a:extLst>
                            <a:ext uri="{28A0092B-C50C-407E-A947-70E740481C1C}">
                              <a14:useLocalDpi xmlns:a14="http://schemas.microsoft.com/office/drawing/2010/main" val="0"/>
                            </a:ext>
                          </a:extLst>
                        </a:blip>
                        <a:stretch>
                          <a:fillRect/>
                        </a:stretch>
                      </pic:blipFill>
                      <pic:spPr>
                        <a:xfrm>
                          <a:off x="0" y="0"/>
                          <a:ext cx="1304925" cy="218440"/>
                        </a:xfrm>
                        <a:prstGeom prst="rect">
                          <a:avLst/>
                        </a:prstGeom>
                      </pic:spPr>
                    </pic:pic>
                  </a:graphicData>
                </a:graphic>
                <wp14:sizeRelH relativeFrom="margin">
                  <wp14:pctWidth>0</wp14:pctWidth>
                </wp14:sizeRelH>
                <wp14:sizeRelV relativeFrom="margin">
                  <wp14:pctHeight>0</wp14:pctHeight>
                </wp14:sizeRelV>
              </wp:anchor>
            </w:drawing>
          </w:r>
        </w:p>
      </w:tc>
      <w:tc>
        <w:tcPr>
          <w:tcW w:w="2028" w:type="dxa"/>
          <w:vMerge w:val="restart"/>
          <w:shd w:val="clear" w:color="auto" w:fill="auto"/>
          <w:vAlign w:val="center"/>
        </w:tcPr>
        <w:p w14:paraId="2A9FD3C9" w14:textId="77777777" w:rsidR="002D2B6E" w:rsidRPr="008C5B01" w:rsidRDefault="002D2B6E" w:rsidP="002D2B6E">
          <w:pPr>
            <w:pStyle w:val="Footer"/>
            <w:ind w:left="1426" w:right="-1170"/>
            <w:jc w:val="left"/>
            <w:rPr>
              <w:color w:val="212325" w:themeColor="text1"/>
            </w:rPr>
          </w:pPr>
          <w:r w:rsidRPr="008C5B01">
            <w:rPr>
              <w:color w:val="212325" w:themeColor="text1"/>
            </w:rPr>
            <w:fldChar w:fldCharType="begin"/>
          </w:r>
          <w:r w:rsidRPr="008C5B01">
            <w:rPr>
              <w:color w:val="212325" w:themeColor="text1"/>
            </w:rPr>
            <w:instrText xml:space="preserve"> PAGE   \* MERGEFORMAT </w:instrText>
          </w:r>
          <w:r w:rsidRPr="008C5B01">
            <w:rPr>
              <w:color w:val="212325" w:themeColor="text1"/>
            </w:rPr>
            <w:fldChar w:fldCharType="separate"/>
          </w:r>
          <w:r>
            <w:t>1</w:t>
          </w:r>
          <w:r w:rsidRPr="008C5B01">
            <w:rPr>
              <w:noProof/>
              <w:color w:val="212325" w:themeColor="text1"/>
            </w:rPr>
            <w:fldChar w:fldCharType="end"/>
          </w:r>
        </w:p>
      </w:tc>
    </w:tr>
    <w:tr w:rsidR="002D2B6E" w14:paraId="6A203468" w14:textId="77777777" w:rsidTr="00ED2925">
      <w:trPr>
        <w:trHeight w:val="252"/>
      </w:trPr>
      <w:tc>
        <w:tcPr>
          <w:tcW w:w="2079" w:type="dxa"/>
          <w:shd w:val="clear" w:color="auto" w:fill="auto"/>
        </w:tcPr>
        <w:p w14:paraId="3CBE1987" w14:textId="77777777" w:rsidR="002D2B6E" w:rsidRPr="008C5B01" w:rsidRDefault="002D2B6E" w:rsidP="002D2B6E">
          <w:pPr>
            <w:pStyle w:val="Footer"/>
            <w:ind w:left="87" w:right="-1170"/>
            <w:jc w:val="left"/>
            <w:rPr>
              <w:sz w:val="16"/>
              <w:szCs w:val="16"/>
            </w:rPr>
          </w:pPr>
          <w:r w:rsidRPr="008C5B01">
            <w:rPr>
              <w:sz w:val="16"/>
              <w:szCs w:val="16"/>
            </w:rPr>
            <w:t>oerc.osu.edu</w:t>
          </w:r>
        </w:p>
      </w:tc>
      <w:tc>
        <w:tcPr>
          <w:tcW w:w="2664" w:type="dxa"/>
          <w:shd w:val="clear" w:color="auto" w:fill="auto"/>
        </w:tcPr>
        <w:p w14:paraId="63E61F8A" w14:textId="77777777" w:rsidR="002D2B6E" w:rsidRPr="008C5B01" w:rsidRDefault="002D2B6E" w:rsidP="002D2B6E">
          <w:pPr>
            <w:pStyle w:val="Footer"/>
            <w:ind w:left="167" w:right="-1170"/>
            <w:jc w:val="left"/>
            <w:rPr>
              <w:sz w:val="16"/>
              <w:szCs w:val="16"/>
            </w:rPr>
          </w:pPr>
          <w:r w:rsidRPr="008C5B01">
            <w:rPr>
              <w:sz w:val="16"/>
              <w:szCs w:val="16"/>
            </w:rPr>
            <w:t>chrr.osu.edu</w:t>
          </w:r>
        </w:p>
      </w:tc>
      <w:tc>
        <w:tcPr>
          <w:tcW w:w="2028" w:type="dxa"/>
          <w:vMerge/>
          <w:shd w:val="clear" w:color="auto" w:fill="auto"/>
          <w:vAlign w:val="bottom"/>
        </w:tcPr>
        <w:p w14:paraId="0E54E6A0" w14:textId="77777777" w:rsidR="002D2B6E" w:rsidRPr="008C5B01" w:rsidRDefault="002D2B6E" w:rsidP="002D2B6E">
          <w:pPr>
            <w:pStyle w:val="Footer"/>
            <w:ind w:right="-1170"/>
            <w:jc w:val="left"/>
            <w:rPr>
              <w:sz w:val="16"/>
              <w:szCs w:val="16"/>
            </w:rPr>
          </w:pPr>
        </w:p>
      </w:tc>
    </w:tr>
  </w:tbl>
  <w:p w14:paraId="70876108" w14:textId="77777777" w:rsidR="00FD3A41" w:rsidRDefault="002D2B6E" w:rsidP="003272B3">
    <w:pPr>
      <w:pStyle w:val="Footer"/>
      <w:jc w:val="left"/>
    </w:pPr>
    <w:r>
      <w:rPr>
        <w:noProof/>
        <w:color w:val="212325" w:themeColor="text1"/>
      </w:rPr>
      <w:drawing>
        <wp:anchor distT="0" distB="0" distL="114300" distR="114300" simplePos="0" relativeHeight="251680768" behindDoc="1" locked="1" layoutInCell="1" allowOverlap="1" wp14:anchorId="48F74012" wp14:editId="5061D525">
          <wp:simplePos x="0" y="0"/>
          <wp:positionH relativeFrom="column">
            <wp:posOffset>1764030</wp:posOffset>
          </wp:positionH>
          <wp:positionV relativeFrom="page">
            <wp:posOffset>9233315</wp:posOffset>
          </wp:positionV>
          <wp:extent cx="4892040" cy="630936"/>
          <wp:effectExtent l="0" t="0" r="3810" b="0"/>
          <wp:wrapNone/>
          <wp:docPr id="864120448" name="Picture 864120448" descr="Decorativ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20448" name="Picture 864120448" descr="Decorative">
                    <a:extLst>
                      <a:ext uri="{C183D7F6-B498-43B3-948B-1728B52AA6E4}">
                        <adec:decorative xmlns:adec="http://schemas.microsoft.com/office/drawing/2017/decorative" val="0"/>
                      </a:ext>
                    </a:extLst>
                  </pic:cNvPr>
                  <pic:cNvPicPr/>
                </pic:nvPicPr>
                <pic:blipFill>
                  <a:blip r:embed="rId3">
                    <a:extLst>
                      <a:ext uri="{28A0092B-C50C-407E-A947-70E740481C1C}">
                        <a14:useLocalDpi xmlns:a14="http://schemas.microsoft.com/office/drawing/2010/main" val="0"/>
                      </a:ext>
                    </a:extLst>
                  </a:blip>
                  <a:stretch>
                    <a:fillRect/>
                  </a:stretch>
                </pic:blipFill>
                <pic:spPr>
                  <a:xfrm>
                    <a:off x="0" y="0"/>
                    <a:ext cx="4892040" cy="630936"/>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533"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520"/>
      <w:gridCol w:w="4164"/>
      <w:gridCol w:w="2689"/>
    </w:tblGrid>
    <w:tr w:rsidR="003272B3" w14:paraId="3C514197" w14:textId="77777777" w:rsidTr="00547719">
      <w:trPr>
        <w:trHeight w:val="633"/>
      </w:trPr>
      <w:tc>
        <w:tcPr>
          <w:tcW w:w="2160" w:type="dxa"/>
          <w:shd w:val="clear" w:color="auto" w:fill="EFF1F2"/>
          <w:vAlign w:val="center"/>
        </w:tcPr>
        <w:p w14:paraId="2D918D73" w14:textId="77777777" w:rsidR="003272B3" w:rsidRDefault="00547719" w:rsidP="003272B3">
          <w:pPr>
            <w:pStyle w:val="Footer"/>
            <w:ind w:right="-1170"/>
            <w:jc w:val="center"/>
          </w:pPr>
          <w:r>
            <w:rPr>
              <w:noProof/>
            </w:rPr>
            <w:drawing>
              <wp:anchor distT="0" distB="0" distL="114300" distR="114300" simplePos="0" relativeHeight="251665408" behindDoc="0" locked="1" layoutInCell="1" allowOverlap="1" wp14:anchorId="5195A938" wp14:editId="75899F22">
                <wp:simplePos x="0" y="0"/>
                <wp:positionH relativeFrom="column">
                  <wp:posOffset>106045</wp:posOffset>
                </wp:positionH>
                <wp:positionV relativeFrom="page">
                  <wp:posOffset>36195</wp:posOffset>
                </wp:positionV>
                <wp:extent cx="1087755" cy="274320"/>
                <wp:effectExtent l="0" t="0" r="0" b="0"/>
                <wp:wrapNone/>
                <wp:docPr id="1026010827" name="Picture 10260108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10827" name="Picture 102601082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74320"/>
                        </a:xfrm>
                        <a:prstGeom prst="rect">
                          <a:avLst/>
                        </a:prstGeom>
                      </pic:spPr>
                    </pic:pic>
                  </a:graphicData>
                </a:graphic>
                <wp14:sizeRelH relativeFrom="margin">
                  <wp14:pctWidth>0</wp14:pctWidth>
                </wp14:sizeRelH>
                <wp14:sizeRelV relativeFrom="margin">
                  <wp14:pctHeight>0</wp14:pctHeight>
                </wp14:sizeRelV>
              </wp:anchor>
            </w:drawing>
          </w:r>
        </w:p>
      </w:tc>
      <w:tc>
        <w:tcPr>
          <w:tcW w:w="2520" w:type="dxa"/>
          <w:shd w:val="clear" w:color="auto" w:fill="EFF1F2"/>
          <w:vAlign w:val="center"/>
        </w:tcPr>
        <w:p w14:paraId="43EC3BBC" w14:textId="77777777" w:rsidR="003272B3" w:rsidRDefault="00547719" w:rsidP="003272B3">
          <w:pPr>
            <w:pStyle w:val="Footer"/>
            <w:ind w:right="-1170"/>
            <w:jc w:val="center"/>
          </w:pPr>
          <w:r>
            <w:rPr>
              <w:noProof/>
              <w:color w:val="212325" w:themeColor="text1"/>
            </w:rPr>
            <mc:AlternateContent>
              <mc:Choice Requires="wps">
                <w:drawing>
                  <wp:anchor distT="0" distB="0" distL="114300" distR="114300" simplePos="0" relativeHeight="251667456" behindDoc="0" locked="0" layoutInCell="1" allowOverlap="1" wp14:anchorId="3BAADABB" wp14:editId="249609AF">
                    <wp:simplePos x="0" y="0"/>
                    <wp:positionH relativeFrom="column">
                      <wp:posOffset>-43180</wp:posOffset>
                    </wp:positionH>
                    <wp:positionV relativeFrom="margin">
                      <wp:posOffset>115570</wp:posOffset>
                    </wp:positionV>
                    <wp:extent cx="0" cy="409575"/>
                    <wp:effectExtent l="0" t="0" r="38100" b="28575"/>
                    <wp:wrapNone/>
                    <wp:docPr id="1918613634"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409575"/>
                            </a:xfrm>
                            <a:prstGeom prst="line">
                              <a:avLst/>
                            </a:prstGeom>
                            <a:ln w="158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70BE1" id="Straight Connector 6" o:spid="_x0000_s1026" alt="&quot;&quot;"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from="-3.4pt,9.1pt" to="-3.4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u/3zQEAAAEEAAAOAAAAZHJzL2Uyb0RvYy54bWysU8tu2zAQvBfoPxC815KDuk0FyzkkSC99&#10;BE37ATS5tAjwBZKx5L/vkpTlpO2lRXWgyNXO7sxoub2ZjCZHCFE529P1qqUELHdC2UNPf3y/f3NN&#10;SUzMCqadhZ6eINKb3etX29F3cOUGpwUEgkVs7Ebf0yEl3zVN5AMYFlfOg8WP0gXDEh7DoRGBjVjd&#10;6Oaqbd81owvCB8chRoze1Y90V+pLCTx9lTJCIrqnyC2VNZR1n9dmt2XdITA/KD7TYP/AwjBlselS&#10;6o4lRp6C+q2UUTy46GRacWcaJ6XiUDSgmnX7i5rHgXkoWtCc6Beb4v8ry78cb+1DQBtGH7voH0JW&#10;Mclg8hv5kamYdVrMgikRXoMco2/bD5v3m+xjc8H5ENNHcIbkTU+1slkG69jxU0w19ZySw9qSEYdn&#10;c42F8jk6rcS90roc8ijArQ7kyPAn7g/rkqOfzGcnamzT4jNTKJOT0wuhZ5WQnrYYvOgsu3TSUDl8&#10;A0mUQGW1wVKo9mCcg03ruYu2mJ1hElkuwLayf0n4JXDOz1Ao4/k34AVROjubFrBR1oU/dU/TmbKs&#10;+WcHqu5swd6JU5mAYg3OWXFuvhN5kJ+fC/xyc3c/AQAA//8DAFBLAwQUAAYACAAAACEAGY4o9tsA&#10;AAAHAQAADwAAAGRycy9kb3ducmV2LnhtbEyO30rDMBTG7wXfIZyBN7Kl9mLW2nTIQAQVxG0PkDVn&#10;bVly0iVZV9/eozd6+f3h+37VanJWjBhi70nB3SIDgdR401OrYLd9nhcgYtJktPWECr4wwqq+vqp0&#10;afyFPnHcpFbwCMVSK+hSGkopY9Oh03HhByTODj44nViGVpqgLzzurMyzbCmd7okfOj3gusPmuDk7&#10;Bafw5rK4e5nGj9fT1ttbs34/PCh1M5ueHkEknNJfGX7wGR1qZtr7M5korIL5kskT+0UOgvNfvVdQ&#10;5Pcg60r+56+/AQAA//8DAFBLAQItABQABgAIAAAAIQC2gziS/gAAAOEBAAATAAAAAAAAAAAAAAAA&#10;AAAAAABbQ29udGVudF9UeXBlc10ueG1sUEsBAi0AFAAGAAgAAAAhADj9If/WAAAAlAEAAAsAAAAA&#10;AAAAAAAAAAAALwEAAF9yZWxzLy5yZWxzUEsBAi0AFAAGAAgAAAAhAA2K7/fNAQAAAQQAAA4AAAAA&#10;AAAAAAAAAAAALgIAAGRycy9lMm9Eb2MueG1sUEsBAi0AFAAGAAgAAAAhABmOKPbbAAAABwEAAA8A&#10;AAAAAAAAAAAAAAAAJwQAAGRycy9kb3ducmV2LnhtbFBLBQYAAAAABAAEAPMAAAAvBQAAAAA=&#10;" strokecolor="#7f7f7f [1612]" strokeweight="1.25pt">
                    <v:stroke joinstyle="miter"/>
                    <w10:wrap anchory="margin"/>
                  </v:line>
                </w:pict>
              </mc:Fallback>
            </mc:AlternateContent>
          </w:r>
          <w:r w:rsidR="005C28F0">
            <w:rPr>
              <w:noProof/>
            </w:rPr>
            <w:drawing>
              <wp:anchor distT="0" distB="0" distL="114300" distR="114300" simplePos="0" relativeHeight="251666432" behindDoc="0" locked="1" layoutInCell="1" allowOverlap="1" wp14:anchorId="2AFE3892" wp14:editId="75CD0324">
                <wp:simplePos x="0" y="0"/>
                <wp:positionH relativeFrom="column">
                  <wp:posOffset>83820</wp:posOffset>
                </wp:positionH>
                <wp:positionV relativeFrom="page">
                  <wp:posOffset>96520</wp:posOffset>
                </wp:positionV>
                <wp:extent cx="1304925" cy="218440"/>
                <wp:effectExtent l="0" t="0" r="9525" b="0"/>
                <wp:wrapNone/>
                <wp:docPr id="1958223735" name="Picture 19582237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23735" name="Picture 1958223735">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1304925" cy="218440"/>
                        </a:xfrm>
                        <a:prstGeom prst="rect">
                          <a:avLst/>
                        </a:prstGeom>
                      </pic:spPr>
                    </pic:pic>
                  </a:graphicData>
                </a:graphic>
                <wp14:sizeRelH relativeFrom="margin">
                  <wp14:pctWidth>0</wp14:pctWidth>
                </wp14:sizeRelH>
                <wp14:sizeRelV relativeFrom="margin">
                  <wp14:pctHeight>0</wp14:pctHeight>
                </wp14:sizeRelV>
              </wp:anchor>
            </w:drawing>
          </w:r>
        </w:p>
      </w:tc>
      <w:tc>
        <w:tcPr>
          <w:tcW w:w="4164" w:type="dxa"/>
          <w:vMerge w:val="restart"/>
          <w:shd w:val="clear" w:color="auto" w:fill="EFF1F2"/>
          <w:vAlign w:val="center"/>
        </w:tcPr>
        <w:p w14:paraId="58BC75A9" w14:textId="77777777" w:rsidR="003272B3" w:rsidRPr="008C5B01" w:rsidRDefault="003272B3" w:rsidP="003272B3">
          <w:pPr>
            <w:pStyle w:val="Footer"/>
            <w:ind w:right="-1170"/>
            <w:jc w:val="center"/>
            <w:rPr>
              <w:color w:val="212325" w:themeColor="text1"/>
            </w:rPr>
          </w:pPr>
        </w:p>
      </w:tc>
      <w:tc>
        <w:tcPr>
          <w:tcW w:w="2689" w:type="dxa"/>
          <w:vMerge w:val="restart"/>
          <w:shd w:val="clear" w:color="auto" w:fill="EFF1F2"/>
          <w:vAlign w:val="center"/>
        </w:tcPr>
        <w:p w14:paraId="50FAB07B" w14:textId="77777777" w:rsidR="003272B3" w:rsidRPr="008C5B01" w:rsidRDefault="003272B3" w:rsidP="003272B3">
          <w:pPr>
            <w:pStyle w:val="Footer"/>
            <w:ind w:right="-1170"/>
            <w:jc w:val="center"/>
            <w:rPr>
              <w:color w:val="212325" w:themeColor="text1"/>
            </w:rPr>
          </w:pPr>
          <w:r>
            <w:rPr>
              <w:color w:val="212325" w:themeColor="text1"/>
            </w:rPr>
            <w:t xml:space="preserve">               </w:t>
          </w:r>
          <w:r w:rsidRPr="008C5B01">
            <w:rPr>
              <w:color w:val="212325" w:themeColor="text1"/>
            </w:rPr>
            <w:fldChar w:fldCharType="begin"/>
          </w:r>
          <w:r w:rsidRPr="008C5B01">
            <w:rPr>
              <w:color w:val="212325" w:themeColor="text1"/>
            </w:rPr>
            <w:instrText xml:space="preserve"> PAGE   \* MERGEFORMAT </w:instrText>
          </w:r>
          <w:r w:rsidRPr="008C5B01">
            <w:rPr>
              <w:color w:val="212325" w:themeColor="text1"/>
            </w:rPr>
            <w:fldChar w:fldCharType="separate"/>
          </w:r>
          <w:r>
            <w:rPr>
              <w:color w:val="212325" w:themeColor="text1"/>
            </w:rPr>
            <w:t>1</w:t>
          </w:r>
          <w:r w:rsidRPr="008C5B01">
            <w:rPr>
              <w:noProof/>
              <w:color w:val="212325" w:themeColor="text1"/>
            </w:rPr>
            <w:fldChar w:fldCharType="end"/>
          </w:r>
        </w:p>
      </w:tc>
    </w:tr>
    <w:tr w:rsidR="003272B3" w14:paraId="037950BE" w14:textId="77777777" w:rsidTr="00547719">
      <w:trPr>
        <w:trHeight w:val="360"/>
      </w:trPr>
      <w:tc>
        <w:tcPr>
          <w:tcW w:w="2160" w:type="dxa"/>
          <w:shd w:val="clear" w:color="auto" w:fill="EFF1F2"/>
        </w:tcPr>
        <w:p w14:paraId="144E0EB5" w14:textId="77777777" w:rsidR="003272B3" w:rsidRPr="008C5B01" w:rsidRDefault="003272B3" w:rsidP="00547719">
          <w:pPr>
            <w:pStyle w:val="Footer"/>
            <w:ind w:left="165" w:right="-1170"/>
            <w:jc w:val="left"/>
            <w:rPr>
              <w:sz w:val="16"/>
              <w:szCs w:val="16"/>
            </w:rPr>
          </w:pPr>
          <w:r w:rsidRPr="008C5B01">
            <w:rPr>
              <w:sz w:val="16"/>
              <w:szCs w:val="16"/>
            </w:rPr>
            <w:t>oerc.osu.edu</w:t>
          </w:r>
        </w:p>
      </w:tc>
      <w:tc>
        <w:tcPr>
          <w:tcW w:w="2520" w:type="dxa"/>
          <w:shd w:val="clear" w:color="auto" w:fill="EFF1F2"/>
        </w:tcPr>
        <w:p w14:paraId="1196E8DC" w14:textId="77777777" w:rsidR="003272B3" w:rsidRPr="008C5B01" w:rsidRDefault="003272B3" w:rsidP="00547719">
          <w:pPr>
            <w:pStyle w:val="Footer"/>
            <w:ind w:left="165" w:right="-1170"/>
            <w:jc w:val="left"/>
            <w:rPr>
              <w:sz w:val="16"/>
              <w:szCs w:val="16"/>
            </w:rPr>
          </w:pPr>
          <w:r w:rsidRPr="008C5B01">
            <w:rPr>
              <w:sz w:val="16"/>
              <w:szCs w:val="16"/>
            </w:rPr>
            <w:t>chrr.osu.edu</w:t>
          </w:r>
        </w:p>
      </w:tc>
      <w:tc>
        <w:tcPr>
          <w:tcW w:w="4164" w:type="dxa"/>
          <w:vMerge/>
          <w:shd w:val="clear" w:color="auto" w:fill="EFF1F2"/>
          <w:vAlign w:val="bottom"/>
        </w:tcPr>
        <w:p w14:paraId="656FEEC0" w14:textId="77777777" w:rsidR="003272B3" w:rsidRPr="008C5B01" w:rsidRDefault="003272B3" w:rsidP="003272B3">
          <w:pPr>
            <w:pStyle w:val="Footer"/>
            <w:ind w:right="-1170"/>
            <w:jc w:val="left"/>
            <w:rPr>
              <w:sz w:val="16"/>
              <w:szCs w:val="16"/>
            </w:rPr>
          </w:pPr>
        </w:p>
      </w:tc>
      <w:tc>
        <w:tcPr>
          <w:tcW w:w="2689" w:type="dxa"/>
          <w:vMerge/>
          <w:shd w:val="clear" w:color="auto" w:fill="EFF1F2"/>
          <w:vAlign w:val="bottom"/>
        </w:tcPr>
        <w:p w14:paraId="122729BF" w14:textId="77777777" w:rsidR="003272B3" w:rsidRPr="008C5B01" w:rsidRDefault="003272B3" w:rsidP="003272B3">
          <w:pPr>
            <w:pStyle w:val="Footer"/>
            <w:ind w:right="-1170"/>
            <w:jc w:val="left"/>
            <w:rPr>
              <w:sz w:val="16"/>
              <w:szCs w:val="16"/>
            </w:rPr>
          </w:pPr>
        </w:p>
      </w:tc>
    </w:tr>
  </w:tbl>
  <w:p w14:paraId="601B4005" w14:textId="77777777" w:rsidR="004420B8" w:rsidRDefault="004420B8" w:rsidP="00B1284C">
    <w:pPr>
      <w:pStyle w:val="Footer"/>
      <w:ind w:left="-1170" w:right="-117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DFC94" w14:textId="77777777" w:rsidR="00752052" w:rsidRDefault="00752052" w:rsidP="000F18F0">
      <w:pPr>
        <w:spacing w:after="0" w:line="240" w:lineRule="auto"/>
      </w:pPr>
      <w:r>
        <w:separator/>
      </w:r>
    </w:p>
    <w:p w14:paraId="179F87D8" w14:textId="77777777" w:rsidR="00752052" w:rsidRDefault="00752052"/>
    <w:p w14:paraId="5E2B2748" w14:textId="77777777" w:rsidR="00752052" w:rsidRDefault="00752052" w:rsidP="00A4368B"/>
    <w:p w14:paraId="388EEFBD" w14:textId="77777777" w:rsidR="00752052" w:rsidRDefault="00752052" w:rsidP="00DA1CD9"/>
  </w:footnote>
  <w:footnote w:type="continuationSeparator" w:id="0">
    <w:p w14:paraId="563B184F" w14:textId="77777777" w:rsidR="00752052" w:rsidRDefault="00752052" w:rsidP="000F18F0">
      <w:pPr>
        <w:spacing w:after="0" w:line="240" w:lineRule="auto"/>
      </w:pPr>
      <w:r>
        <w:continuationSeparator/>
      </w:r>
    </w:p>
    <w:p w14:paraId="34206731" w14:textId="77777777" w:rsidR="00752052" w:rsidRDefault="00752052"/>
    <w:p w14:paraId="5A238A22" w14:textId="77777777" w:rsidR="00752052" w:rsidRDefault="00752052" w:rsidP="00A4368B"/>
    <w:p w14:paraId="20771132" w14:textId="77777777" w:rsidR="00752052" w:rsidRDefault="00752052" w:rsidP="00DA1C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D7C31" w14:textId="77777777" w:rsidR="00EF6172" w:rsidRDefault="00251CE0">
    <w:pPr>
      <w:pStyle w:val="Header"/>
    </w:pPr>
    <w:r w:rsidRPr="00215B7E">
      <w:rPr>
        <w:rFonts w:cs="Arial"/>
        <w:b/>
        <w:bCs/>
        <w:noProof/>
        <w:sz w:val="84"/>
        <w:szCs w:val="84"/>
      </w:rPr>
      <w:drawing>
        <wp:anchor distT="0" distB="0" distL="114300" distR="114300" simplePos="0" relativeHeight="251675648" behindDoc="1" locked="1" layoutInCell="1" allowOverlap="1" wp14:anchorId="767C23A1" wp14:editId="136FBD8B">
          <wp:simplePos x="0" y="0"/>
          <wp:positionH relativeFrom="column">
            <wp:posOffset>-466090</wp:posOffset>
          </wp:positionH>
          <wp:positionV relativeFrom="page">
            <wp:posOffset>201295</wp:posOffset>
          </wp:positionV>
          <wp:extent cx="1911096" cy="274375"/>
          <wp:effectExtent l="0" t="0" r="0" b="0"/>
          <wp:wrapNone/>
          <wp:docPr id="98344945" name="Graphic 98344945" descr="The Ohio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4945" name="Graphic 98344945" descr="The Ohio State University logo"/>
                  <pic:cNvPicPr/>
                </pic:nvPicPr>
                <pic:blipFill>
                  <a:blip r:embed="rId1" cstate="email">
                    <a:extLst>
                      <a:ext uri="{28A0092B-C50C-407E-A947-70E740481C1C}">
                        <a14:useLocalDpi xmlns:a14="http://schemas.microsoft.com/office/drawing/2010/main"/>
                      </a:ext>
                      <a:ext uri="{96DAC541-7B7A-43D3-8B79-37D633B846F1}">
                        <asvg:svgBlip xmlns:asvg="http://schemas.microsoft.com/office/drawing/2016/SVG/main" r:embed="rId2"/>
                      </a:ext>
                    </a:extLst>
                  </a:blip>
                  <a:stretch>
                    <a:fillRect/>
                  </a:stretch>
                </pic:blipFill>
                <pic:spPr>
                  <a:xfrm>
                    <a:off x="0" y="0"/>
                    <a:ext cx="1911096" cy="2743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EA238" w14:textId="77777777" w:rsidR="00AE0152" w:rsidRDefault="00AE0152">
    <w:pPr>
      <w:pStyle w:val="Header"/>
    </w:pPr>
    <w:r w:rsidRPr="00215B7E">
      <w:rPr>
        <w:rFonts w:cs="Arial"/>
        <w:b/>
        <w:bCs/>
        <w:noProof/>
        <w:sz w:val="84"/>
        <w:szCs w:val="84"/>
      </w:rPr>
      <w:drawing>
        <wp:anchor distT="0" distB="0" distL="114300" distR="114300" simplePos="0" relativeHeight="251669504" behindDoc="1" locked="0" layoutInCell="1" allowOverlap="1" wp14:anchorId="543AC7C7" wp14:editId="6E0F073D">
          <wp:simplePos x="0" y="0"/>
          <wp:positionH relativeFrom="column">
            <wp:posOffset>-457200</wp:posOffset>
          </wp:positionH>
          <wp:positionV relativeFrom="topMargin">
            <wp:align>bottom</wp:align>
          </wp:positionV>
          <wp:extent cx="2026920" cy="289560"/>
          <wp:effectExtent l="0" t="0" r="0" b="0"/>
          <wp:wrapNone/>
          <wp:docPr id="2066515859" name="Graphic 20665158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15859" name="Graphic 2066515859">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 uri="{96DAC541-7B7A-43D3-8B79-37D633B846F1}">
                        <asvg:svgBlip xmlns:asvg="http://schemas.microsoft.com/office/drawing/2016/SVG/main" r:embed="rId2"/>
                      </a:ext>
                    </a:extLst>
                  </a:blip>
                  <a:stretch>
                    <a:fillRect/>
                  </a:stretch>
                </pic:blipFill>
                <pic:spPr>
                  <a:xfrm>
                    <a:off x="0" y="0"/>
                    <a:ext cx="2026920" cy="2895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57EACD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A991"/>
    <w:multiLevelType w:val="multilevel"/>
    <w:tmpl w:val="2A242D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EE1BAA"/>
    <w:multiLevelType w:val="multilevel"/>
    <w:tmpl w:val="F0A2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A7FB8"/>
    <w:multiLevelType w:val="multilevel"/>
    <w:tmpl w:val="2FA6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B6E81"/>
    <w:multiLevelType w:val="multilevel"/>
    <w:tmpl w:val="4D9E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E42DA"/>
    <w:multiLevelType w:val="hybridMultilevel"/>
    <w:tmpl w:val="87C62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522B3"/>
    <w:multiLevelType w:val="hybridMultilevel"/>
    <w:tmpl w:val="E8D6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F02F7"/>
    <w:multiLevelType w:val="hybridMultilevel"/>
    <w:tmpl w:val="26BC5A10"/>
    <w:lvl w:ilvl="0" w:tplc="AFD409CC">
      <w:start w:val="1"/>
      <w:numFmt w:val="bullet"/>
      <w:pStyle w:val="Bulletlevel1"/>
      <w:lvlText w:val=""/>
      <w:lvlJc w:val="left"/>
      <w:pPr>
        <w:ind w:left="720" w:hanging="360"/>
      </w:pPr>
      <w:rPr>
        <w:rFonts w:ascii="Symbol" w:hAnsi="Symbol" w:hint="default"/>
      </w:rPr>
    </w:lvl>
    <w:lvl w:ilvl="1" w:tplc="ABB6D644">
      <w:start w:val="1"/>
      <w:numFmt w:val="bullet"/>
      <w:pStyle w:val="Bulletlevel2"/>
      <w:lvlText w:val="-"/>
      <w:lvlJc w:val="left"/>
      <w:pPr>
        <w:ind w:left="1440" w:hanging="360"/>
      </w:pPr>
      <w:rPr>
        <w:rFonts w:ascii="Georgia" w:hAnsi="Georgia" w:hint="default"/>
      </w:rPr>
    </w:lvl>
    <w:lvl w:ilvl="2" w:tplc="723E423A">
      <w:start w:val="1"/>
      <w:numFmt w:val="bullet"/>
      <w:pStyle w:val="Bulletleve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9094F"/>
    <w:multiLevelType w:val="hybridMultilevel"/>
    <w:tmpl w:val="975AF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2C273A"/>
    <w:multiLevelType w:val="multilevel"/>
    <w:tmpl w:val="3D12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C4975"/>
    <w:multiLevelType w:val="hybridMultilevel"/>
    <w:tmpl w:val="A09E8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209DE"/>
    <w:multiLevelType w:val="hybridMultilevel"/>
    <w:tmpl w:val="634E0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8D47AF"/>
    <w:multiLevelType w:val="multilevel"/>
    <w:tmpl w:val="A638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A0ED0"/>
    <w:multiLevelType w:val="multilevel"/>
    <w:tmpl w:val="04684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529F7"/>
    <w:multiLevelType w:val="hybridMultilevel"/>
    <w:tmpl w:val="BFB03294"/>
    <w:lvl w:ilvl="0" w:tplc="6D143774">
      <w:start w:val="1"/>
      <w:numFmt w:val="bullet"/>
      <w:lvlText w:val="■"/>
      <w:lvlJc w:val="left"/>
      <w:pPr>
        <w:ind w:left="720" w:hanging="360"/>
      </w:pPr>
      <w:rPr>
        <w:rFonts w:ascii="Arial" w:hAnsi="Arial" w:hint="default"/>
        <w:color w:val="006E7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53A26"/>
    <w:multiLevelType w:val="multilevel"/>
    <w:tmpl w:val="0788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622FC"/>
    <w:multiLevelType w:val="hybridMultilevel"/>
    <w:tmpl w:val="C47C5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35621"/>
    <w:multiLevelType w:val="multilevel"/>
    <w:tmpl w:val="E5B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D5B04"/>
    <w:multiLevelType w:val="multilevel"/>
    <w:tmpl w:val="CFD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90E91"/>
    <w:multiLevelType w:val="multilevel"/>
    <w:tmpl w:val="28F2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07022"/>
    <w:multiLevelType w:val="hybridMultilevel"/>
    <w:tmpl w:val="273E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732278"/>
    <w:multiLevelType w:val="hybridMultilevel"/>
    <w:tmpl w:val="5F387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F35281"/>
    <w:multiLevelType w:val="hybridMultilevel"/>
    <w:tmpl w:val="AC14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6546E"/>
    <w:multiLevelType w:val="multilevel"/>
    <w:tmpl w:val="8E909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42686"/>
    <w:multiLevelType w:val="hybridMultilevel"/>
    <w:tmpl w:val="30160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44489"/>
    <w:multiLevelType w:val="multilevel"/>
    <w:tmpl w:val="DD10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F70D82"/>
    <w:multiLevelType w:val="hybridMultilevel"/>
    <w:tmpl w:val="D996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070FA3"/>
    <w:multiLevelType w:val="hybridMultilevel"/>
    <w:tmpl w:val="EB607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DF2547"/>
    <w:multiLevelType w:val="multilevel"/>
    <w:tmpl w:val="ADF4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94152"/>
    <w:multiLevelType w:val="hybridMultilevel"/>
    <w:tmpl w:val="72C80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001E3E"/>
    <w:multiLevelType w:val="hybridMultilevel"/>
    <w:tmpl w:val="DB0A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236283"/>
    <w:multiLevelType w:val="hybridMultilevel"/>
    <w:tmpl w:val="0E0A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9057A7"/>
    <w:multiLevelType w:val="hybridMultilevel"/>
    <w:tmpl w:val="27EAB21E"/>
    <w:lvl w:ilvl="0" w:tplc="0A969EF8">
      <w:start w:val="1"/>
      <w:numFmt w:val="decimal"/>
      <w:lvlText w:val="%1."/>
      <w:lvlJc w:val="left"/>
      <w:pPr>
        <w:ind w:left="720" w:hanging="360"/>
      </w:pPr>
      <w:rPr>
        <w:rFonts w:hint="default"/>
        <w:color w:val="006E7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075030">
    <w:abstractNumId w:val="14"/>
  </w:num>
  <w:num w:numId="2" w16cid:durableId="1521578885">
    <w:abstractNumId w:val="0"/>
  </w:num>
  <w:num w:numId="3" w16cid:durableId="1160118511">
    <w:abstractNumId w:val="14"/>
    <w:lvlOverride w:ilvl="0">
      <w:startOverride w:val="1"/>
    </w:lvlOverride>
  </w:num>
  <w:num w:numId="4" w16cid:durableId="1196654148">
    <w:abstractNumId w:val="14"/>
    <w:lvlOverride w:ilvl="0">
      <w:startOverride w:val="1"/>
    </w:lvlOverride>
  </w:num>
  <w:num w:numId="5" w16cid:durableId="482543966">
    <w:abstractNumId w:val="32"/>
  </w:num>
  <w:num w:numId="6" w16cid:durableId="549809190">
    <w:abstractNumId w:val="15"/>
  </w:num>
  <w:num w:numId="7" w16cid:durableId="1816097411">
    <w:abstractNumId w:val="9"/>
  </w:num>
  <w:num w:numId="8" w16cid:durableId="2514573">
    <w:abstractNumId w:val="3"/>
  </w:num>
  <w:num w:numId="9" w16cid:durableId="888155184">
    <w:abstractNumId w:val="13"/>
  </w:num>
  <w:num w:numId="10" w16cid:durableId="1344940615">
    <w:abstractNumId w:val="26"/>
  </w:num>
  <w:num w:numId="11" w16cid:durableId="1384522398">
    <w:abstractNumId w:val="8"/>
  </w:num>
  <w:num w:numId="12" w16cid:durableId="1030105282">
    <w:abstractNumId w:val="5"/>
  </w:num>
  <w:num w:numId="13" w16cid:durableId="1995916956">
    <w:abstractNumId w:val="29"/>
  </w:num>
  <w:num w:numId="14" w16cid:durableId="1029646078">
    <w:abstractNumId w:val="6"/>
  </w:num>
  <w:num w:numId="15" w16cid:durableId="173571850">
    <w:abstractNumId w:val="27"/>
  </w:num>
  <w:num w:numId="16" w16cid:durableId="667707585">
    <w:abstractNumId w:val="30"/>
  </w:num>
  <w:num w:numId="17" w16cid:durableId="948123381">
    <w:abstractNumId w:val="7"/>
  </w:num>
  <w:num w:numId="18" w16cid:durableId="733814730">
    <w:abstractNumId w:val="21"/>
  </w:num>
  <w:num w:numId="19" w16cid:durableId="1600259486">
    <w:abstractNumId w:val="10"/>
  </w:num>
  <w:num w:numId="20" w16cid:durableId="439879504">
    <w:abstractNumId w:val="16"/>
  </w:num>
  <w:num w:numId="21" w16cid:durableId="676034623">
    <w:abstractNumId w:val="19"/>
  </w:num>
  <w:num w:numId="22" w16cid:durableId="1760905905">
    <w:abstractNumId w:val="28"/>
  </w:num>
  <w:num w:numId="23" w16cid:durableId="503596135">
    <w:abstractNumId w:val="23"/>
  </w:num>
  <w:num w:numId="24" w16cid:durableId="517544759">
    <w:abstractNumId w:val="17"/>
  </w:num>
  <w:num w:numId="25" w16cid:durableId="2139640794">
    <w:abstractNumId w:val="18"/>
  </w:num>
  <w:num w:numId="26" w16cid:durableId="1881433247">
    <w:abstractNumId w:val="1"/>
  </w:num>
  <w:num w:numId="27" w16cid:durableId="2047480844">
    <w:abstractNumId w:val="24"/>
  </w:num>
  <w:num w:numId="28" w16cid:durableId="1025981442">
    <w:abstractNumId w:val="12"/>
  </w:num>
  <w:num w:numId="29" w16cid:durableId="926815064">
    <w:abstractNumId w:val="4"/>
  </w:num>
  <w:num w:numId="30" w16cid:durableId="1573812607">
    <w:abstractNumId w:val="25"/>
  </w:num>
  <w:num w:numId="31" w16cid:durableId="1886989043">
    <w:abstractNumId w:val="2"/>
  </w:num>
  <w:num w:numId="32" w16cid:durableId="600453653">
    <w:abstractNumId w:val="31"/>
  </w:num>
  <w:num w:numId="33" w16cid:durableId="2133550288">
    <w:abstractNumId w:val="20"/>
  </w:num>
  <w:num w:numId="34" w16cid:durableId="264384963">
    <w:abstractNumId w:val="22"/>
  </w:num>
  <w:num w:numId="35" w16cid:durableId="2106070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83E"/>
    <w:rsid w:val="00007E16"/>
    <w:rsid w:val="000133D1"/>
    <w:rsid w:val="00015B92"/>
    <w:rsid w:val="000210C2"/>
    <w:rsid w:val="00021C3E"/>
    <w:rsid w:val="00023151"/>
    <w:rsid w:val="000252FB"/>
    <w:rsid w:val="00044103"/>
    <w:rsid w:val="000646B6"/>
    <w:rsid w:val="00080E88"/>
    <w:rsid w:val="000846CB"/>
    <w:rsid w:val="000924C2"/>
    <w:rsid w:val="00096290"/>
    <w:rsid w:val="000B2F2F"/>
    <w:rsid w:val="000C0A6F"/>
    <w:rsid w:val="000C2CE5"/>
    <w:rsid w:val="000E31F9"/>
    <w:rsid w:val="000F18F0"/>
    <w:rsid w:val="000F2A8F"/>
    <w:rsid w:val="000F2BDE"/>
    <w:rsid w:val="00100E45"/>
    <w:rsid w:val="001013C5"/>
    <w:rsid w:val="00102FD0"/>
    <w:rsid w:val="00115948"/>
    <w:rsid w:val="0012274B"/>
    <w:rsid w:val="00126AFE"/>
    <w:rsid w:val="00130987"/>
    <w:rsid w:val="00132F20"/>
    <w:rsid w:val="00134FA3"/>
    <w:rsid w:val="00145004"/>
    <w:rsid w:val="00145A07"/>
    <w:rsid w:val="00166F47"/>
    <w:rsid w:val="001710A2"/>
    <w:rsid w:val="00175FDB"/>
    <w:rsid w:val="00176B24"/>
    <w:rsid w:val="0018059D"/>
    <w:rsid w:val="00191DF7"/>
    <w:rsid w:val="0019484B"/>
    <w:rsid w:val="001A22AE"/>
    <w:rsid w:val="001A7E57"/>
    <w:rsid w:val="001B16D8"/>
    <w:rsid w:val="001B1A37"/>
    <w:rsid w:val="001B3827"/>
    <w:rsid w:val="001B459A"/>
    <w:rsid w:val="001D083E"/>
    <w:rsid w:val="001E2939"/>
    <w:rsid w:val="001F09D8"/>
    <w:rsid w:val="001F22B2"/>
    <w:rsid w:val="00210177"/>
    <w:rsid w:val="0021284C"/>
    <w:rsid w:val="00214F8C"/>
    <w:rsid w:val="00215B7E"/>
    <w:rsid w:val="0021799A"/>
    <w:rsid w:val="00220971"/>
    <w:rsid w:val="002400BC"/>
    <w:rsid w:val="00242767"/>
    <w:rsid w:val="00243302"/>
    <w:rsid w:val="00251CE0"/>
    <w:rsid w:val="002541C9"/>
    <w:rsid w:val="002550E7"/>
    <w:rsid w:val="0026482F"/>
    <w:rsid w:val="002778F0"/>
    <w:rsid w:val="002851F8"/>
    <w:rsid w:val="002861C3"/>
    <w:rsid w:val="00294841"/>
    <w:rsid w:val="002B46DA"/>
    <w:rsid w:val="002B7FDA"/>
    <w:rsid w:val="002C250C"/>
    <w:rsid w:val="002D2B6E"/>
    <w:rsid w:val="002F0C3B"/>
    <w:rsid w:val="002F2EFB"/>
    <w:rsid w:val="002F35F3"/>
    <w:rsid w:val="00305F8D"/>
    <w:rsid w:val="003118BB"/>
    <w:rsid w:val="00315B63"/>
    <w:rsid w:val="003272B3"/>
    <w:rsid w:val="0034305F"/>
    <w:rsid w:val="00345CEA"/>
    <w:rsid w:val="00345DAB"/>
    <w:rsid w:val="00363CFD"/>
    <w:rsid w:val="0037103B"/>
    <w:rsid w:val="003713B6"/>
    <w:rsid w:val="00371690"/>
    <w:rsid w:val="0038766D"/>
    <w:rsid w:val="00392B5F"/>
    <w:rsid w:val="003A7836"/>
    <w:rsid w:val="003C25F9"/>
    <w:rsid w:val="003C3C84"/>
    <w:rsid w:val="003D1B88"/>
    <w:rsid w:val="003E3AA7"/>
    <w:rsid w:val="003E7278"/>
    <w:rsid w:val="003F01D3"/>
    <w:rsid w:val="003F28B8"/>
    <w:rsid w:val="003F5FDF"/>
    <w:rsid w:val="004420B8"/>
    <w:rsid w:val="00447361"/>
    <w:rsid w:val="00447C8B"/>
    <w:rsid w:val="00454F86"/>
    <w:rsid w:val="0045748F"/>
    <w:rsid w:val="0046038B"/>
    <w:rsid w:val="00474E9A"/>
    <w:rsid w:val="00475CF7"/>
    <w:rsid w:val="00493321"/>
    <w:rsid w:val="00496431"/>
    <w:rsid w:val="00496B61"/>
    <w:rsid w:val="004A2F08"/>
    <w:rsid w:val="004B597B"/>
    <w:rsid w:val="004B5CF5"/>
    <w:rsid w:val="004F37BA"/>
    <w:rsid w:val="004F6A4A"/>
    <w:rsid w:val="004F7FEC"/>
    <w:rsid w:val="00510768"/>
    <w:rsid w:val="00516B1B"/>
    <w:rsid w:val="005175F0"/>
    <w:rsid w:val="00522A7C"/>
    <w:rsid w:val="005249E0"/>
    <w:rsid w:val="005251BE"/>
    <w:rsid w:val="00533C23"/>
    <w:rsid w:val="00537CE4"/>
    <w:rsid w:val="00541705"/>
    <w:rsid w:val="00541B8C"/>
    <w:rsid w:val="00542EA3"/>
    <w:rsid w:val="00547719"/>
    <w:rsid w:val="005532A4"/>
    <w:rsid w:val="00554D90"/>
    <w:rsid w:val="00561B43"/>
    <w:rsid w:val="00571ED1"/>
    <w:rsid w:val="00572772"/>
    <w:rsid w:val="005977A9"/>
    <w:rsid w:val="005A3C72"/>
    <w:rsid w:val="005A6C5F"/>
    <w:rsid w:val="005A6DA0"/>
    <w:rsid w:val="005B0340"/>
    <w:rsid w:val="005C28F0"/>
    <w:rsid w:val="005C722E"/>
    <w:rsid w:val="005D5A3B"/>
    <w:rsid w:val="005E1AB4"/>
    <w:rsid w:val="005F28CB"/>
    <w:rsid w:val="005F3E2C"/>
    <w:rsid w:val="00632A62"/>
    <w:rsid w:val="0064001A"/>
    <w:rsid w:val="00655EE1"/>
    <w:rsid w:val="00677A17"/>
    <w:rsid w:val="00686886"/>
    <w:rsid w:val="00692144"/>
    <w:rsid w:val="006A0B74"/>
    <w:rsid w:val="006A274F"/>
    <w:rsid w:val="006A66EC"/>
    <w:rsid w:val="006B0078"/>
    <w:rsid w:val="006C329D"/>
    <w:rsid w:val="006C5F1B"/>
    <w:rsid w:val="006D17C1"/>
    <w:rsid w:val="006D43EB"/>
    <w:rsid w:val="006D66B4"/>
    <w:rsid w:val="006E77CD"/>
    <w:rsid w:val="006F3327"/>
    <w:rsid w:val="006F4025"/>
    <w:rsid w:val="006F43F9"/>
    <w:rsid w:val="006F49DC"/>
    <w:rsid w:val="007048E6"/>
    <w:rsid w:val="0072110C"/>
    <w:rsid w:val="00724C22"/>
    <w:rsid w:val="0073141E"/>
    <w:rsid w:val="00732A4A"/>
    <w:rsid w:val="0074129B"/>
    <w:rsid w:val="00752052"/>
    <w:rsid w:val="00752475"/>
    <w:rsid w:val="007646BB"/>
    <w:rsid w:val="00773B9C"/>
    <w:rsid w:val="00775494"/>
    <w:rsid w:val="00795964"/>
    <w:rsid w:val="007961EF"/>
    <w:rsid w:val="00797A40"/>
    <w:rsid w:val="007B607C"/>
    <w:rsid w:val="007C5983"/>
    <w:rsid w:val="007E7D14"/>
    <w:rsid w:val="007F153D"/>
    <w:rsid w:val="007F4409"/>
    <w:rsid w:val="007F6E01"/>
    <w:rsid w:val="0080484F"/>
    <w:rsid w:val="00810153"/>
    <w:rsid w:val="008213C1"/>
    <w:rsid w:val="00833228"/>
    <w:rsid w:val="00841CD1"/>
    <w:rsid w:val="00853D36"/>
    <w:rsid w:val="008704A3"/>
    <w:rsid w:val="00870AC2"/>
    <w:rsid w:val="008A35A2"/>
    <w:rsid w:val="008A381A"/>
    <w:rsid w:val="008A6A43"/>
    <w:rsid w:val="008A7BE7"/>
    <w:rsid w:val="008A7E63"/>
    <w:rsid w:val="008B1BB4"/>
    <w:rsid w:val="008B3816"/>
    <w:rsid w:val="008C2524"/>
    <w:rsid w:val="008C5B01"/>
    <w:rsid w:val="008D54ED"/>
    <w:rsid w:val="009010FF"/>
    <w:rsid w:val="009044F2"/>
    <w:rsid w:val="00905E5C"/>
    <w:rsid w:val="00914135"/>
    <w:rsid w:val="009205A1"/>
    <w:rsid w:val="0093321D"/>
    <w:rsid w:val="00937274"/>
    <w:rsid w:val="0095145A"/>
    <w:rsid w:val="009540BC"/>
    <w:rsid w:val="0095689F"/>
    <w:rsid w:val="00960058"/>
    <w:rsid w:val="00963EA4"/>
    <w:rsid w:val="009648A7"/>
    <w:rsid w:val="00973BE1"/>
    <w:rsid w:val="0097473D"/>
    <w:rsid w:val="009947A1"/>
    <w:rsid w:val="009A69A8"/>
    <w:rsid w:val="009B032A"/>
    <w:rsid w:val="009C6FA5"/>
    <w:rsid w:val="009E3248"/>
    <w:rsid w:val="009E62E4"/>
    <w:rsid w:val="009E6623"/>
    <w:rsid w:val="009F2F40"/>
    <w:rsid w:val="009F4C0F"/>
    <w:rsid w:val="00A0477F"/>
    <w:rsid w:val="00A047DE"/>
    <w:rsid w:val="00A04F75"/>
    <w:rsid w:val="00A135F0"/>
    <w:rsid w:val="00A158EF"/>
    <w:rsid w:val="00A17B26"/>
    <w:rsid w:val="00A20A6B"/>
    <w:rsid w:val="00A21B07"/>
    <w:rsid w:val="00A21C92"/>
    <w:rsid w:val="00A42FFA"/>
    <w:rsid w:val="00A433C5"/>
    <w:rsid w:val="00A4368B"/>
    <w:rsid w:val="00A73BC2"/>
    <w:rsid w:val="00A77274"/>
    <w:rsid w:val="00A83701"/>
    <w:rsid w:val="00A84B4F"/>
    <w:rsid w:val="00AA5878"/>
    <w:rsid w:val="00AA5A0F"/>
    <w:rsid w:val="00AA7E7C"/>
    <w:rsid w:val="00AC0FEC"/>
    <w:rsid w:val="00AC7988"/>
    <w:rsid w:val="00AD67C4"/>
    <w:rsid w:val="00AE0152"/>
    <w:rsid w:val="00AE195B"/>
    <w:rsid w:val="00AE5044"/>
    <w:rsid w:val="00AF037E"/>
    <w:rsid w:val="00AF0E7C"/>
    <w:rsid w:val="00B03F4D"/>
    <w:rsid w:val="00B1284C"/>
    <w:rsid w:val="00B22701"/>
    <w:rsid w:val="00B32736"/>
    <w:rsid w:val="00B35D5E"/>
    <w:rsid w:val="00B4106D"/>
    <w:rsid w:val="00B441D8"/>
    <w:rsid w:val="00B53A3A"/>
    <w:rsid w:val="00B547BF"/>
    <w:rsid w:val="00B6075B"/>
    <w:rsid w:val="00B669A0"/>
    <w:rsid w:val="00B66D7E"/>
    <w:rsid w:val="00B67814"/>
    <w:rsid w:val="00B72840"/>
    <w:rsid w:val="00B743B5"/>
    <w:rsid w:val="00B77A04"/>
    <w:rsid w:val="00B800AD"/>
    <w:rsid w:val="00B80335"/>
    <w:rsid w:val="00B8040E"/>
    <w:rsid w:val="00B8176D"/>
    <w:rsid w:val="00BA2996"/>
    <w:rsid w:val="00BA5033"/>
    <w:rsid w:val="00BB37D0"/>
    <w:rsid w:val="00BC0A47"/>
    <w:rsid w:val="00BC174F"/>
    <w:rsid w:val="00BC783D"/>
    <w:rsid w:val="00BC79A8"/>
    <w:rsid w:val="00BD4482"/>
    <w:rsid w:val="00BD4E5B"/>
    <w:rsid w:val="00C07D4E"/>
    <w:rsid w:val="00C155DC"/>
    <w:rsid w:val="00C20D4A"/>
    <w:rsid w:val="00C224CF"/>
    <w:rsid w:val="00C26ACE"/>
    <w:rsid w:val="00C2718F"/>
    <w:rsid w:val="00C30CF2"/>
    <w:rsid w:val="00C43C39"/>
    <w:rsid w:val="00C51CE3"/>
    <w:rsid w:val="00C56BAC"/>
    <w:rsid w:val="00C60CE4"/>
    <w:rsid w:val="00C66548"/>
    <w:rsid w:val="00C71324"/>
    <w:rsid w:val="00C71625"/>
    <w:rsid w:val="00C75561"/>
    <w:rsid w:val="00C76A81"/>
    <w:rsid w:val="00C93617"/>
    <w:rsid w:val="00C95467"/>
    <w:rsid w:val="00CA671D"/>
    <w:rsid w:val="00CB657D"/>
    <w:rsid w:val="00CC04EF"/>
    <w:rsid w:val="00CC0A77"/>
    <w:rsid w:val="00CC3C8A"/>
    <w:rsid w:val="00CC64F9"/>
    <w:rsid w:val="00CD31E9"/>
    <w:rsid w:val="00CD582A"/>
    <w:rsid w:val="00CE04C0"/>
    <w:rsid w:val="00CE1AE3"/>
    <w:rsid w:val="00CE7258"/>
    <w:rsid w:val="00D01790"/>
    <w:rsid w:val="00D11E8C"/>
    <w:rsid w:val="00D15D0E"/>
    <w:rsid w:val="00D17EDE"/>
    <w:rsid w:val="00D21E22"/>
    <w:rsid w:val="00D419CD"/>
    <w:rsid w:val="00D41D33"/>
    <w:rsid w:val="00D573D3"/>
    <w:rsid w:val="00D750FA"/>
    <w:rsid w:val="00D77DFB"/>
    <w:rsid w:val="00D80BEB"/>
    <w:rsid w:val="00D9164B"/>
    <w:rsid w:val="00D93B96"/>
    <w:rsid w:val="00D96346"/>
    <w:rsid w:val="00DA1CD9"/>
    <w:rsid w:val="00DA4254"/>
    <w:rsid w:val="00DC729F"/>
    <w:rsid w:val="00DE3D52"/>
    <w:rsid w:val="00DE43DC"/>
    <w:rsid w:val="00DF7B09"/>
    <w:rsid w:val="00E072EE"/>
    <w:rsid w:val="00E126D1"/>
    <w:rsid w:val="00E12DE4"/>
    <w:rsid w:val="00E14E83"/>
    <w:rsid w:val="00E31E9D"/>
    <w:rsid w:val="00E436E5"/>
    <w:rsid w:val="00E57FB9"/>
    <w:rsid w:val="00E62585"/>
    <w:rsid w:val="00E668C6"/>
    <w:rsid w:val="00E71872"/>
    <w:rsid w:val="00E73603"/>
    <w:rsid w:val="00E77A78"/>
    <w:rsid w:val="00E837F5"/>
    <w:rsid w:val="00E970F0"/>
    <w:rsid w:val="00EA1287"/>
    <w:rsid w:val="00EA32B4"/>
    <w:rsid w:val="00EA5BEA"/>
    <w:rsid w:val="00EE0FC9"/>
    <w:rsid w:val="00EE1FDD"/>
    <w:rsid w:val="00EE6706"/>
    <w:rsid w:val="00EF53D0"/>
    <w:rsid w:val="00EF6172"/>
    <w:rsid w:val="00F04591"/>
    <w:rsid w:val="00F107D4"/>
    <w:rsid w:val="00F118F3"/>
    <w:rsid w:val="00F15D41"/>
    <w:rsid w:val="00F17A20"/>
    <w:rsid w:val="00F2100F"/>
    <w:rsid w:val="00F22903"/>
    <w:rsid w:val="00F47C78"/>
    <w:rsid w:val="00F5031D"/>
    <w:rsid w:val="00F53E87"/>
    <w:rsid w:val="00F54625"/>
    <w:rsid w:val="00F73FDE"/>
    <w:rsid w:val="00F82465"/>
    <w:rsid w:val="00F8254D"/>
    <w:rsid w:val="00F85320"/>
    <w:rsid w:val="00F90E6F"/>
    <w:rsid w:val="00FD3A41"/>
    <w:rsid w:val="00FD7751"/>
    <w:rsid w:val="00FE670D"/>
    <w:rsid w:val="00FF329E"/>
    <w:rsid w:val="00FF594B"/>
    <w:rsid w:val="00FF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09CA7"/>
  <w15:chartTrackingRefBased/>
  <w15:docId w15:val="{C35EF68A-3C6E-47D4-B50F-869468A2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qFormat="1"/>
    <w:lsdException w:name="footer" w:semiHidden="1" w:unhideWhenUsed="1"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qFormat="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qFormat="1"/>
    <w:lsdException w:name="Subtle Reference" w:uiPriority="3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semiHidden/>
    <w:rsid w:val="00DE43DC"/>
    <w:rPr>
      <w:rFonts w:ascii="Arial" w:hAnsi="Arial"/>
    </w:rPr>
  </w:style>
  <w:style w:type="paragraph" w:styleId="Heading1">
    <w:name w:val="heading 1"/>
    <w:basedOn w:val="Normal"/>
    <w:next w:val="Normal"/>
    <w:link w:val="Heading1Char"/>
    <w:qFormat/>
    <w:rsid w:val="004B597B"/>
    <w:pPr>
      <w:framePr w:hSpace="180" w:wrap="around" w:vAnchor="text" w:hAnchor="margin" w:xAlign="center" w:y="345"/>
      <w:spacing w:before="120" w:after="0" w:line="252" w:lineRule="auto"/>
      <w:ind w:left="259"/>
      <w:outlineLvl w:val="0"/>
    </w:pPr>
    <w:rPr>
      <w:rFonts w:ascii="Georgia" w:hAnsi="Georgia"/>
      <w:color w:val="2E2E2E"/>
      <w:sz w:val="52"/>
      <w:szCs w:val="52"/>
    </w:rPr>
  </w:style>
  <w:style w:type="paragraph" w:styleId="Heading2">
    <w:name w:val="heading 2"/>
    <w:basedOn w:val="Normal"/>
    <w:next w:val="Normal"/>
    <w:link w:val="Heading2Char"/>
    <w:uiPriority w:val="1"/>
    <w:qFormat/>
    <w:rsid w:val="0095689F"/>
    <w:pPr>
      <w:outlineLvl w:val="1"/>
    </w:pPr>
    <w:rPr>
      <w:rFonts w:ascii="Georgia" w:hAnsi="Georgia" w:cs="Arial"/>
      <w:sz w:val="40"/>
      <w:szCs w:val="40"/>
    </w:rPr>
  </w:style>
  <w:style w:type="paragraph" w:styleId="Heading3">
    <w:name w:val="heading 3"/>
    <w:basedOn w:val="Normal"/>
    <w:next w:val="Normal"/>
    <w:link w:val="Heading3Char"/>
    <w:uiPriority w:val="2"/>
    <w:qFormat/>
    <w:rsid w:val="00C20D4A"/>
    <w:pPr>
      <w:spacing w:line="216" w:lineRule="auto"/>
      <w:outlineLvl w:val="2"/>
    </w:pPr>
    <w:rPr>
      <w:rFonts w:cs="Arial"/>
      <w:b/>
      <w:bCs/>
      <w:color w:val="26686D" w:themeColor="accent2"/>
      <w:sz w:val="24"/>
      <w:szCs w:val="24"/>
    </w:rPr>
  </w:style>
  <w:style w:type="paragraph" w:styleId="Heading4">
    <w:name w:val="heading 4"/>
    <w:aliases w:val="Subhead 2"/>
    <w:basedOn w:val="Heading3"/>
    <w:next w:val="Normal"/>
    <w:link w:val="Heading4Char"/>
    <w:uiPriority w:val="99"/>
    <w:semiHidden/>
    <w:rsid w:val="00007E16"/>
    <w:pPr>
      <w:outlineLvl w:val="3"/>
    </w:pPr>
    <w:rPr>
      <w:b w:val="0"/>
      <w:bCs w:val="0"/>
    </w:rPr>
  </w:style>
  <w:style w:type="paragraph" w:styleId="Heading5">
    <w:name w:val="heading 5"/>
    <w:basedOn w:val="Normal"/>
    <w:next w:val="Normal"/>
    <w:link w:val="Heading5Char"/>
    <w:uiPriority w:val="9"/>
    <w:semiHidden/>
    <w:rsid w:val="00EA32B4"/>
    <w:pPr>
      <w:keepNext/>
      <w:keepLines/>
      <w:spacing w:before="40" w:after="0"/>
      <w:outlineLvl w:val="4"/>
    </w:pPr>
    <w:rPr>
      <w:rFonts w:eastAsiaTheme="majorEastAsia" w:cstheme="majorBidi"/>
      <w:color w:val="4949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B3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3DC"/>
    <w:rPr>
      <w:rFonts w:ascii="Arial" w:hAnsi="Arial"/>
    </w:rPr>
  </w:style>
  <w:style w:type="character" w:customStyle="1" w:styleId="Heading1Char">
    <w:name w:val="Heading 1 Char"/>
    <w:basedOn w:val="DefaultParagraphFont"/>
    <w:link w:val="Heading1"/>
    <w:rsid w:val="004B597B"/>
    <w:rPr>
      <w:rFonts w:ascii="Georgia" w:hAnsi="Georgia"/>
      <w:color w:val="2E2E2E"/>
      <w:sz w:val="52"/>
      <w:szCs w:val="52"/>
    </w:rPr>
  </w:style>
  <w:style w:type="paragraph" w:styleId="NormalWeb">
    <w:name w:val="Normal (Web)"/>
    <w:basedOn w:val="Normal"/>
    <w:uiPriority w:val="99"/>
    <w:semiHidden/>
    <w:rsid w:val="00DE3D52"/>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qFormat/>
    <w:rsid w:val="00007E16"/>
    <w:pPr>
      <w:jc w:val="right"/>
    </w:pPr>
    <w:rPr>
      <w:rFonts w:cs="Arial"/>
      <w:sz w:val="18"/>
      <w:szCs w:val="18"/>
    </w:rPr>
  </w:style>
  <w:style w:type="character" w:customStyle="1" w:styleId="Heading2Char">
    <w:name w:val="Heading 2 Char"/>
    <w:basedOn w:val="DefaultParagraphFont"/>
    <w:link w:val="Heading2"/>
    <w:uiPriority w:val="1"/>
    <w:rsid w:val="0095689F"/>
    <w:rPr>
      <w:rFonts w:ascii="Georgia" w:hAnsi="Georgia" w:cs="Arial"/>
      <w:sz w:val="40"/>
      <w:szCs w:val="40"/>
    </w:rPr>
  </w:style>
  <w:style w:type="character" w:customStyle="1" w:styleId="FooterChar">
    <w:name w:val="Footer Char"/>
    <w:basedOn w:val="DefaultParagraphFont"/>
    <w:link w:val="Footer"/>
    <w:uiPriority w:val="99"/>
    <w:rsid w:val="00DE43DC"/>
    <w:rPr>
      <w:rFonts w:ascii="Arial" w:hAnsi="Arial" w:cs="Arial"/>
      <w:sz w:val="18"/>
      <w:szCs w:val="18"/>
    </w:rPr>
  </w:style>
  <w:style w:type="character" w:customStyle="1" w:styleId="Heading3Char">
    <w:name w:val="Heading 3 Char"/>
    <w:basedOn w:val="DefaultParagraphFont"/>
    <w:link w:val="Heading3"/>
    <w:uiPriority w:val="2"/>
    <w:rsid w:val="00C20D4A"/>
    <w:rPr>
      <w:rFonts w:ascii="Arial" w:hAnsi="Arial" w:cs="Arial"/>
      <w:b/>
      <w:bCs/>
      <w:color w:val="26686D" w:themeColor="accent2"/>
      <w:sz w:val="24"/>
      <w:szCs w:val="24"/>
    </w:rPr>
  </w:style>
  <w:style w:type="character" w:customStyle="1" w:styleId="Heading4Char">
    <w:name w:val="Heading 4 Char"/>
    <w:aliases w:val="Subhead 2 Char"/>
    <w:basedOn w:val="DefaultParagraphFont"/>
    <w:link w:val="Heading4"/>
    <w:uiPriority w:val="99"/>
    <w:semiHidden/>
    <w:rsid w:val="00DE43DC"/>
    <w:rPr>
      <w:rFonts w:ascii="Arial" w:hAnsi="Arial" w:cs="Arial"/>
      <w:color w:val="1B494C"/>
      <w:sz w:val="24"/>
      <w:szCs w:val="24"/>
    </w:rPr>
  </w:style>
  <w:style w:type="character" w:customStyle="1" w:styleId="Heading5Char">
    <w:name w:val="Heading 5 Char"/>
    <w:basedOn w:val="DefaultParagraphFont"/>
    <w:link w:val="Heading5"/>
    <w:uiPriority w:val="9"/>
    <w:semiHidden/>
    <w:rsid w:val="00DE43DC"/>
    <w:rPr>
      <w:rFonts w:ascii="Arial" w:eastAsiaTheme="majorEastAsia" w:hAnsi="Arial" w:cstheme="majorBidi"/>
      <w:color w:val="494949"/>
    </w:rPr>
  </w:style>
  <w:style w:type="table" w:styleId="TableGrid">
    <w:name w:val="Table Grid"/>
    <w:basedOn w:val="TableNormal"/>
    <w:uiPriority w:val="59"/>
    <w:rsid w:val="001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1A22AE"/>
    <w:rPr>
      <w:sz w:val="16"/>
      <w:szCs w:val="16"/>
    </w:rPr>
  </w:style>
  <w:style w:type="paragraph" w:styleId="CommentSubject">
    <w:name w:val="annotation subject"/>
    <w:basedOn w:val="Normal"/>
    <w:next w:val="Normal"/>
    <w:link w:val="CommentSubjectChar"/>
    <w:uiPriority w:val="99"/>
    <w:semiHidden/>
    <w:rsid w:val="000924C2"/>
    <w:pPr>
      <w:spacing w:line="240" w:lineRule="auto"/>
    </w:pPr>
    <w:rPr>
      <w:b/>
      <w:bCs/>
      <w:szCs w:val="20"/>
    </w:rPr>
  </w:style>
  <w:style w:type="character" w:customStyle="1" w:styleId="CommentSubjectChar">
    <w:name w:val="Comment Subject Char"/>
    <w:basedOn w:val="DefaultParagraphFont"/>
    <w:link w:val="CommentSubject"/>
    <w:uiPriority w:val="99"/>
    <w:semiHidden/>
    <w:rsid w:val="00DE43DC"/>
    <w:rPr>
      <w:rFonts w:ascii="Arial" w:hAnsi="Arial"/>
      <w:b/>
      <w:bCs/>
      <w:szCs w:val="20"/>
    </w:rPr>
  </w:style>
  <w:style w:type="paragraph" w:styleId="Revision">
    <w:name w:val="Revision"/>
    <w:hidden/>
    <w:uiPriority w:val="99"/>
    <w:semiHidden/>
    <w:rsid w:val="00C155DC"/>
    <w:pPr>
      <w:spacing w:after="0" w:line="240" w:lineRule="auto"/>
    </w:pPr>
    <w:rPr>
      <w:rFonts w:ascii="Open Sans" w:hAnsi="Open Sans"/>
      <w:sz w:val="20"/>
    </w:rPr>
  </w:style>
  <w:style w:type="paragraph" w:customStyle="1" w:styleId="Bodycopy">
    <w:name w:val="Body copy"/>
    <w:basedOn w:val="Normal"/>
    <w:uiPriority w:val="5"/>
    <w:qFormat/>
    <w:rsid w:val="00220971"/>
    <w:pPr>
      <w:spacing w:before="200" w:after="200" w:line="312" w:lineRule="auto"/>
    </w:pPr>
    <w:rPr>
      <w:rFonts w:ascii="Georgia" w:hAnsi="Georgia" w:cs="Arial"/>
      <w:sz w:val="21"/>
    </w:rPr>
  </w:style>
  <w:style w:type="paragraph" w:customStyle="1" w:styleId="Bulletlevel1">
    <w:name w:val="Bullet level 1"/>
    <w:basedOn w:val="Bodycopy"/>
    <w:uiPriority w:val="6"/>
    <w:qFormat/>
    <w:rsid w:val="00220971"/>
    <w:pPr>
      <w:numPr>
        <w:numId w:val="17"/>
      </w:numPr>
      <w:spacing w:line="240" w:lineRule="auto"/>
    </w:pPr>
  </w:style>
  <w:style w:type="paragraph" w:customStyle="1" w:styleId="Bulletlevel2">
    <w:name w:val="Bullet level 2"/>
    <w:basedOn w:val="Bodycopy"/>
    <w:uiPriority w:val="7"/>
    <w:qFormat/>
    <w:rsid w:val="00C56BAC"/>
    <w:pPr>
      <w:numPr>
        <w:ilvl w:val="1"/>
        <w:numId w:val="17"/>
      </w:numPr>
      <w:tabs>
        <w:tab w:val="left" w:pos="1260"/>
      </w:tabs>
      <w:spacing w:line="240" w:lineRule="auto"/>
    </w:pPr>
  </w:style>
  <w:style w:type="paragraph" w:customStyle="1" w:styleId="Bulletlevel3">
    <w:name w:val="Bullet level 3"/>
    <w:basedOn w:val="Bodycopy"/>
    <w:uiPriority w:val="8"/>
    <w:qFormat/>
    <w:rsid w:val="004F37BA"/>
    <w:pPr>
      <w:numPr>
        <w:ilvl w:val="2"/>
        <w:numId w:val="17"/>
      </w:numPr>
      <w:spacing w:line="240" w:lineRule="auto"/>
    </w:pPr>
  </w:style>
  <w:style w:type="paragraph" w:styleId="Subtitle">
    <w:name w:val="Subtitle"/>
    <w:basedOn w:val="Bodycopy"/>
    <w:next w:val="Normal"/>
    <w:link w:val="SubtitleChar"/>
    <w:uiPriority w:val="11"/>
    <w:rsid w:val="004B597B"/>
    <w:pPr>
      <w:ind w:left="255"/>
    </w:pPr>
    <w:rPr>
      <w:rFonts w:ascii="Arial" w:hAnsi="Arial"/>
      <w:sz w:val="24"/>
      <w:szCs w:val="32"/>
    </w:rPr>
  </w:style>
  <w:style w:type="character" w:customStyle="1" w:styleId="SubtitleChar">
    <w:name w:val="Subtitle Char"/>
    <w:basedOn w:val="DefaultParagraphFont"/>
    <w:link w:val="Subtitle"/>
    <w:uiPriority w:val="11"/>
    <w:rsid w:val="004B597B"/>
    <w:rPr>
      <w:rFonts w:ascii="Arial" w:hAnsi="Arial" w:cs="Arial"/>
      <w:sz w:val="24"/>
      <w:szCs w:val="32"/>
    </w:rPr>
  </w:style>
  <w:style w:type="character" w:styleId="Hyperlink">
    <w:name w:val="Hyperlink"/>
    <w:uiPriority w:val="14"/>
    <w:qFormat/>
    <w:rsid w:val="00C20D4A"/>
    <w:rPr>
      <w:color w:val="BA0C2F" w:themeColor="text2"/>
    </w:rPr>
  </w:style>
  <w:style w:type="paragraph" w:styleId="Quote">
    <w:name w:val="Quote"/>
    <w:basedOn w:val="Normal"/>
    <w:next w:val="Normal"/>
    <w:link w:val="QuoteChar"/>
    <w:uiPriority w:val="29"/>
    <w:semiHidden/>
    <w:rsid w:val="00DE43DC"/>
    <w:pPr>
      <w:spacing w:before="200"/>
      <w:ind w:left="864" w:right="864"/>
      <w:jc w:val="center"/>
    </w:pPr>
    <w:rPr>
      <w:i/>
      <w:iCs/>
      <w:color w:val="555A5F" w:themeColor="text1" w:themeTint="BF"/>
    </w:rPr>
  </w:style>
  <w:style w:type="character" w:customStyle="1" w:styleId="QuoteChar">
    <w:name w:val="Quote Char"/>
    <w:basedOn w:val="DefaultParagraphFont"/>
    <w:link w:val="Quote"/>
    <w:uiPriority w:val="29"/>
    <w:semiHidden/>
    <w:rsid w:val="00DE43DC"/>
    <w:rPr>
      <w:rFonts w:ascii="Arial" w:hAnsi="Arial"/>
      <w:i/>
      <w:iCs/>
      <w:color w:val="555A5F" w:themeColor="text1" w:themeTint="BF"/>
    </w:rPr>
  </w:style>
  <w:style w:type="character" w:styleId="SubtleReference">
    <w:name w:val="Subtle Reference"/>
    <w:basedOn w:val="DefaultParagraphFont"/>
    <w:uiPriority w:val="31"/>
    <w:semiHidden/>
    <w:rsid w:val="00DE43DC"/>
    <w:rPr>
      <w:smallCaps/>
      <w:color w:val="6A7076" w:themeColor="text1" w:themeTint="A5"/>
    </w:rPr>
  </w:style>
  <w:style w:type="character" w:styleId="SubtleEmphasis">
    <w:name w:val="Subtle Emphasis"/>
    <w:basedOn w:val="DefaultParagraphFont"/>
    <w:uiPriority w:val="19"/>
    <w:semiHidden/>
    <w:rsid w:val="00DE43DC"/>
    <w:rPr>
      <w:i/>
      <w:iCs/>
      <w:color w:val="555A5F" w:themeColor="text1" w:themeTint="BF"/>
    </w:rPr>
  </w:style>
  <w:style w:type="character" w:styleId="Strong">
    <w:name w:val="Strong"/>
    <w:basedOn w:val="DefaultParagraphFont"/>
    <w:uiPriority w:val="22"/>
    <w:qFormat/>
    <w:rsid w:val="00DE43DC"/>
    <w:rPr>
      <w:b/>
      <w:bCs/>
    </w:rPr>
  </w:style>
  <w:style w:type="paragraph" w:customStyle="1" w:styleId="Supplementaltext-Seasonyear">
    <w:name w:val="Supplemental text - Season year"/>
    <w:basedOn w:val="Normal"/>
    <w:rsid w:val="009E62E4"/>
    <w:pPr>
      <w:framePr w:hSpace="180" w:wrap="around" w:vAnchor="text" w:hAnchor="margin" w:xAlign="center" w:y="345"/>
      <w:spacing w:after="200" w:line="216" w:lineRule="auto"/>
      <w:ind w:left="245" w:firstLine="14"/>
      <w:jc w:val="right"/>
    </w:pPr>
    <w:rPr>
      <w:rFonts w:cs="Arial"/>
      <w:b/>
      <w:bCs/>
      <w:color w:val="212325" w:themeColor="text1"/>
      <w:sz w:val="24"/>
      <w:szCs w:val="24"/>
    </w:rPr>
  </w:style>
  <w:style w:type="paragraph" w:customStyle="1" w:styleId="Eyebrow">
    <w:name w:val="Eyebrow"/>
    <w:basedOn w:val="Heading1"/>
    <w:rsid w:val="004B597B"/>
    <w:pPr>
      <w:framePr w:hSpace="0" w:wrap="around" w:vAnchor="page" w:hAnchor="text" w:y="1096"/>
      <w:spacing w:before="400" w:after="120"/>
      <w:ind w:left="302"/>
    </w:pPr>
    <w:rPr>
      <w:color w:val="212325" w:themeColor="text1"/>
      <w:sz w:val="28"/>
      <w:szCs w:val="28"/>
    </w:rPr>
  </w:style>
  <w:style w:type="character" w:styleId="UnresolvedMention">
    <w:name w:val="Unresolved Mention"/>
    <w:basedOn w:val="DefaultParagraphFont"/>
    <w:uiPriority w:val="99"/>
    <w:semiHidden/>
    <w:rsid w:val="006F49DC"/>
    <w:rPr>
      <w:color w:val="605E5C"/>
      <w:shd w:val="clear" w:color="auto" w:fill="E1DFDD"/>
    </w:rPr>
  </w:style>
  <w:style w:type="paragraph" w:styleId="ListParagraph">
    <w:name w:val="List Paragraph"/>
    <w:basedOn w:val="Normal"/>
    <w:uiPriority w:val="34"/>
    <w:qFormat/>
    <w:rsid w:val="006F49DC"/>
    <w:pPr>
      <w:ind w:left="720"/>
      <w:contextualSpacing/>
    </w:pPr>
  </w:style>
  <w:style w:type="paragraph" w:styleId="FootnoteText">
    <w:name w:val="footnote text"/>
    <w:basedOn w:val="Normal"/>
    <w:link w:val="FootnoteTextChar"/>
    <w:uiPriority w:val="99"/>
    <w:semiHidden/>
    <w:rsid w:val="00E436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6E5"/>
    <w:rPr>
      <w:rFonts w:ascii="Arial" w:hAnsi="Arial"/>
      <w:sz w:val="20"/>
      <w:szCs w:val="20"/>
    </w:rPr>
  </w:style>
  <w:style w:type="character" w:styleId="FootnoteReference">
    <w:name w:val="footnote reference"/>
    <w:basedOn w:val="DefaultParagraphFont"/>
    <w:uiPriority w:val="99"/>
    <w:semiHidden/>
    <w:rsid w:val="00E436E5"/>
    <w:rPr>
      <w:vertAlign w:val="superscript"/>
    </w:rPr>
  </w:style>
  <w:style w:type="paragraph" w:styleId="BodyText">
    <w:name w:val="Body Text"/>
    <w:basedOn w:val="Normal"/>
    <w:link w:val="BodyTextChar"/>
    <w:qFormat/>
    <w:rsid w:val="00115948"/>
    <w:pPr>
      <w:spacing w:before="180" w:after="180" w:line="240" w:lineRule="auto"/>
    </w:pPr>
    <w:rPr>
      <w:rFonts w:asciiTheme="minorHAnsi" w:hAnsiTheme="minorHAnsi"/>
      <w:sz w:val="24"/>
      <w:szCs w:val="24"/>
    </w:rPr>
  </w:style>
  <w:style w:type="character" w:customStyle="1" w:styleId="BodyTextChar">
    <w:name w:val="Body Text Char"/>
    <w:basedOn w:val="DefaultParagraphFont"/>
    <w:link w:val="BodyText"/>
    <w:rsid w:val="00115948"/>
    <w:rPr>
      <w:sz w:val="24"/>
      <w:szCs w:val="24"/>
    </w:rPr>
  </w:style>
  <w:style w:type="paragraph" w:customStyle="1" w:styleId="FirstParagraph">
    <w:name w:val="First Paragraph"/>
    <w:basedOn w:val="BodyText"/>
    <w:next w:val="BodyText"/>
    <w:qFormat/>
    <w:rsid w:val="00115948"/>
  </w:style>
  <w:style w:type="paragraph" w:customStyle="1" w:styleId="Compact">
    <w:name w:val="Compact"/>
    <w:basedOn w:val="BodyText"/>
    <w:qFormat/>
    <w:rsid w:val="00115948"/>
    <w:pPr>
      <w:spacing w:before="36" w:after="36"/>
    </w:pPr>
  </w:style>
  <w:style w:type="character" w:styleId="FollowedHyperlink">
    <w:name w:val="FollowedHyperlink"/>
    <w:basedOn w:val="DefaultParagraphFont"/>
    <w:uiPriority w:val="99"/>
    <w:semiHidden/>
    <w:rsid w:val="00243302"/>
    <w:rPr>
      <w:color w:val="C5E4DD" w:themeColor="followedHyperlink"/>
      <w:u w:val="single"/>
    </w:rPr>
  </w:style>
  <w:style w:type="paragraph" w:styleId="EndnoteText">
    <w:name w:val="endnote text"/>
    <w:basedOn w:val="Normal"/>
    <w:link w:val="EndnoteTextChar"/>
    <w:uiPriority w:val="99"/>
    <w:semiHidden/>
    <w:rsid w:val="0051076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0768"/>
    <w:rPr>
      <w:rFonts w:ascii="Arial" w:hAnsi="Arial"/>
      <w:sz w:val="20"/>
      <w:szCs w:val="20"/>
    </w:rPr>
  </w:style>
  <w:style w:type="character" w:styleId="EndnoteReference">
    <w:name w:val="endnote reference"/>
    <w:basedOn w:val="DefaultParagraphFont"/>
    <w:uiPriority w:val="99"/>
    <w:semiHidden/>
    <w:rsid w:val="00510768"/>
    <w:rPr>
      <w:vertAlign w:val="superscript"/>
    </w:rPr>
  </w:style>
  <w:style w:type="table" w:styleId="PlainTable1">
    <w:name w:val="Plain Table 1"/>
    <w:basedOn w:val="TableNormal"/>
    <w:uiPriority w:val="41"/>
    <w:rsid w:val="009E66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9947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00117">
      <w:bodyDiv w:val="1"/>
      <w:marLeft w:val="0"/>
      <w:marRight w:val="0"/>
      <w:marTop w:val="0"/>
      <w:marBottom w:val="0"/>
      <w:divBdr>
        <w:top w:val="none" w:sz="0" w:space="0" w:color="auto"/>
        <w:left w:val="none" w:sz="0" w:space="0" w:color="auto"/>
        <w:bottom w:val="none" w:sz="0" w:space="0" w:color="auto"/>
        <w:right w:val="none" w:sz="0" w:space="0" w:color="auto"/>
      </w:divBdr>
    </w:div>
    <w:div w:id="237597962">
      <w:bodyDiv w:val="1"/>
      <w:marLeft w:val="0"/>
      <w:marRight w:val="0"/>
      <w:marTop w:val="0"/>
      <w:marBottom w:val="0"/>
      <w:divBdr>
        <w:top w:val="none" w:sz="0" w:space="0" w:color="auto"/>
        <w:left w:val="none" w:sz="0" w:space="0" w:color="auto"/>
        <w:bottom w:val="none" w:sz="0" w:space="0" w:color="auto"/>
        <w:right w:val="none" w:sz="0" w:space="0" w:color="auto"/>
      </w:divBdr>
    </w:div>
    <w:div w:id="270359369">
      <w:bodyDiv w:val="1"/>
      <w:marLeft w:val="0"/>
      <w:marRight w:val="0"/>
      <w:marTop w:val="0"/>
      <w:marBottom w:val="0"/>
      <w:divBdr>
        <w:top w:val="none" w:sz="0" w:space="0" w:color="auto"/>
        <w:left w:val="none" w:sz="0" w:space="0" w:color="auto"/>
        <w:bottom w:val="none" w:sz="0" w:space="0" w:color="auto"/>
        <w:right w:val="none" w:sz="0" w:space="0" w:color="auto"/>
      </w:divBdr>
    </w:div>
    <w:div w:id="277294728">
      <w:bodyDiv w:val="1"/>
      <w:marLeft w:val="0"/>
      <w:marRight w:val="0"/>
      <w:marTop w:val="0"/>
      <w:marBottom w:val="0"/>
      <w:divBdr>
        <w:top w:val="none" w:sz="0" w:space="0" w:color="auto"/>
        <w:left w:val="none" w:sz="0" w:space="0" w:color="auto"/>
        <w:bottom w:val="none" w:sz="0" w:space="0" w:color="auto"/>
        <w:right w:val="none" w:sz="0" w:space="0" w:color="auto"/>
      </w:divBdr>
    </w:div>
    <w:div w:id="365521763">
      <w:bodyDiv w:val="1"/>
      <w:marLeft w:val="0"/>
      <w:marRight w:val="0"/>
      <w:marTop w:val="0"/>
      <w:marBottom w:val="0"/>
      <w:divBdr>
        <w:top w:val="none" w:sz="0" w:space="0" w:color="auto"/>
        <w:left w:val="none" w:sz="0" w:space="0" w:color="auto"/>
        <w:bottom w:val="none" w:sz="0" w:space="0" w:color="auto"/>
        <w:right w:val="none" w:sz="0" w:space="0" w:color="auto"/>
      </w:divBdr>
    </w:div>
    <w:div w:id="367143270">
      <w:bodyDiv w:val="1"/>
      <w:marLeft w:val="0"/>
      <w:marRight w:val="0"/>
      <w:marTop w:val="0"/>
      <w:marBottom w:val="0"/>
      <w:divBdr>
        <w:top w:val="none" w:sz="0" w:space="0" w:color="auto"/>
        <w:left w:val="none" w:sz="0" w:space="0" w:color="auto"/>
        <w:bottom w:val="none" w:sz="0" w:space="0" w:color="auto"/>
        <w:right w:val="none" w:sz="0" w:space="0" w:color="auto"/>
      </w:divBdr>
    </w:div>
    <w:div w:id="369502691">
      <w:bodyDiv w:val="1"/>
      <w:marLeft w:val="0"/>
      <w:marRight w:val="0"/>
      <w:marTop w:val="0"/>
      <w:marBottom w:val="0"/>
      <w:divBdr>
        <w:top w:val="none" w:sz="0" w:space="0" w:color="auto"/>
        <w:left w:val="none" w:sz="0" w:space="0" w:color="auto"/>
        <w:bottom w:val="none" w:sz="0" w:space="0" w:color="auto"/>
        <w:right w:val="none" w:sz="0" w:space="0" w:color="auto"/>
      </w:divBdr>
    </w:div>
    <w:div w:id="381055467">
      <w:bodyDiv w:val="1"/>
      <w:marLeft w:val="0"/>
      <w:marRight w:val="0"/>
      <w:marTop w:val="0"/>
      <w:marBottom w:val="0"/>
      <w:divBdr>
        <w:top w:val="none" w:sz="0" w:space="0" w:color="auto"/>
        <w:left w:val="none" w:sz="0" w:space="0" w:color="auto"/>
        <w:bottom w:val="none" w:sz="0" w:space="0" w:color="auto"/>
        <w:right w:val="none" w:sz="0" w:space="0" w:color="auto"/>
      </w:divBdr>
    </w:div>
    <w:div w:id="510292962">
      <w:bodyDiv w:val="1"/>
      <w:marLeft w:val="0"/>
      <w:marRight w:val="0"/>
      <w:marTop w:val="0"/>
      <w:marBottom w:val="0"/>
      <w:divBdr>
        <w:top w:val="none" w:sz="0" w:space="0" w:color="auto"/>
        <w:left w:val="none" w:sz="0" w:space="0" w:color="auto"/>
        <w:bottom w:val="none" w:sz="0" w:space="0" w:color="auto"/>
        <w:right w:val="none" w:sz="0" w:space="0" w:color="auto"/>
      </w:divBdr>
    </w:div>
    <w:div w:id="531261295">
      <w:bodyDiv w:val="1"/>
      <w:marLeft w:val="0"/>
      <w:marRight w:val="0"/>
      <w:marTop w:val="0"/>
      <w:marBottom w:val="0"/>
      <w:divBdr>
        <w:top w:val="none" w:sz="0" w:space="0" w:color="auto"/>
        <w:left w:val="none" w:sz="0" w:space="0" w:color="auto"/>
        <w:bottom w:val="none" w:sz="0" w:space="0" w:color="auto"/>
        <w:right w:val="none" w:sz="0" w:space="0" w:color="auto"/>
      </w:divBdr>
    </w:div>
    <w:div w:id="583345097">
      <w:bodyDiv w:val="1"/>
      <w:marLeft w:val="0"/>
      <w:marRight w:val="0"/>
      <w:marTop w:val="0"/>
      <w:marBottom w:val="0"/>
      <w:divBdr>
        <w:top w:val="none" w:sz="0" w:space="0" w:color="auto"/>
        <w:left w:val="none" w:sz="0" w:space="0" w:color="auto"/>
        <w:bottom w:val="none" w:sz="0" w:space="0" w:color="auto"/>
        <w:right w:val="none" w:sz="0" w:space="0" w:color="auto"/>
      </w:divBdr>
    </w:div>
    <w:div w:id="661739019">
      <w:bodyDiv w:val="1"/>
      <w:marLeft w:val="0"/>
      <w:marRight w:val="0"/>
      <w:marTop w:val="0"/>
      <w:marBottom w:val="0"/>
      <w:divBdr>
        <w:top w:val="none" w:sz="0" w:space="0" w:color="auto"/>
        <w:left w:val="none" w:sz="0" w:space="0" w:color="auto"/>
        <w:bottom w:val="none" w:sz="0" w:space="0" w:color="auto"/>
        <w:right w:val="none" w:sz="0" w:space="0" w:color="auto"/>
      </w:divBdr>
    </w:div>
    <w:div w:id="742918052">
      <w:bodyDiv w:val="1"/>
      <w:marLeft w:val="0"/>
      <w:marRight w:val="0"/>
      <w:marTop w:val="0"/>
      <w:marBottom w:val="0"/>
      <w:divBdr>
        <w:top w:val="none" w:sz="0" w:space="0" w:color="auto"/>
        <w:left w:val="none" w:sz="0" w:space="0" w:color="auto"/>
        <w:bottom w:val="none" w:sz="0" w:space="0" w:color="auto"/>
        <w:right w:val="none" w:sz="0" w:space="0" w:color="auto"/>
      </w:divBdr>
    </w:div>
    <w:div w:id="832994703">
      <w:bodyDiv w:val="1"/>
      <w:marLeft w:val="0"/>
      <w:marRight w:val="0"/>
      <w:marTop w:val="0"/>
      <w:marBottom w:val="0"/>
      <w:divBdr>
        <w:top w:val="none" w:sz="0" w:space="0" w:color="auto"/>
        <w:left w:val="none" w:sz="0" w:space="0" w:color="auto"/>
        <w:bottom w:val="none" w:sz="0" w:space="0" w:color="auto"/>
        <w:right w:val="none" w:sz="0" w:space="0" w:color="auto"/>
      </w:divBdr>
    </w:div>
    <w:div w:id="965426404">
      <w:bodyDiv w:val="1"/>
      <w:marLeft w:val="0"/>
      <w:marRight w:val="0"/>
      <w:marTop w:val="0"/>
      <w:marBottom w:val="0"/>
      <w:divBdr>
        <w:top w:val="none" w:sz="0" w:space="0" w:color="auto"/>
        <w:left w:val="none" w:sz="0" w:space="0" w:color="auto"/>
        <w:bottom w:val="none" w:sz="0" w:space="0" w:color="auto"/>
        <w:right w:val="none" w:sz="0" w:space="0" w:color="auto"/>
      </w:divBdr>
    </w:div>
    <w:div w:id="981690551">
      <w:bodyDiv w:val="1"/>
      <w:marLeft w:val="0"/>
      <w:marRight w:val="0"/>
      <w:marTop w:val="0"/>
      <w:marBottom w:val="0"/>
      <w:divBdr>
        <w:top w:val="none" w:sz="0" w:space="0" w:color="auto"/>
        <w:left w:val="none" w:sz="0" w:space="0" w:color="auto"/>
        <w:bottom w:val="none" w:sz="0" w:space="0" w:color="auto"/>
        <w:right w:val="none" w:sz="0" w:space="0" w:color="auto"/>
      </w:divBdr>
    </w:div>
    <w:div w:id="1006059010">
      <w:bodyDiv w:val="1"/>
      <w:marLeft w:val="0"/>
      <w:marRight w:val="0"/>
      <w:marTop w:val="0"/>
      <w:marBottom w:val="0"/>
      <w:divBdr>
        <w:top w:val="none" w:sz="0" w:space="0" w:color="auto"/>
        <w:left w:val="none" w:sz="0" w:space="0" w:color="auto"/>
        <w:bottom w:val="none" w:sz="0" w:space="0" w:color="auto"/>
        <w:right w:val="none" w:sz="0" w:space="0" w:color="auto"/>
      </w:divBdr>
    </w:div>
    <w:div w:id="1027028843">
      <w:bodyDiv w:val="1"/>
      <w:marLeft w:val="0"/>
      <w:marRight w:val="0"/>
      <w:marTop w:val="0"/>
      <w:marBottom w:val="0"/>
      <w:divBdr>
        <w:top w:val="none" w:sz="0" w:space="0" w:color="auto"/>
        <w:left w:val="none" w:sz="0" w:space="0" w:color="auto"/>
        <w:bottom w:val="none" w:sz="0" w:space="0" w:color="auto"/>
        <w:right w:val="none" w:sz="0" w:space="0" w:color="auto"/>
      </w:divBdr>
    </w:div>
    <w:div w:id="1032341849">
      <w:bodyDiv w:val="1"/>
      <w:marLeft w:val="0"/>
      <w:marRight w:val="0"/>
      <w:marTop w:val="0"/>
      <w:marBottom w:val="0"/>
      <w:divBdr>
        <w:top w:val="none" w:sz="0" w:space="0" w:color="auto"/>
        <w:left w:val="none" w:sz="0" w:space="0" w:color="auto"/>
        <w:bottom w:val="none" w:sz="0" w:space="0" w:color="auto"/>
        <w:right w:val="none" w:sz="0" w:space="0" w:color="auto"/>
      </w:divBdr>
    </w:div>
    <w:div w:id="1160775822">
      <w:bodyDiv w:val="1"/>
      <w:marLeft w:val="0"/>
      <w:marRight w:val="0"/>
      <w:marTop w:val="0"/>
      <w:marBottom w:val="0"/>
      <w:divBdr>
        <w:top w:val="none" w:sz="0" w:space="0" w:color="auto"/>
        <w:left w:val="none" w:sz="0" w:space="0" w:color="auto"/>
        <w:bottom w:val="none" w:sz="0" w:space="0" w:color="auto"/>
        <w:right w:val="none" w:sz="0" w:space="0" w:color="auto"/>
      </w:divBdr>
    </w:div>
    <w:div w:id="1171798493">
      <w:bodyDiv w:val="1"/>
      <w:marLeft w:val="0"/>
      <w:marRight w:val="0"/>
      <w:marTop w:val="0"/>
      <w:marBottom w:val="0"/>
      <w:divBdr>
        <w:top w:val="none" w:sz="0" w:space="0" w:color="auto"/>
        <w:left w:val="none" w:sz="0" w:space="0" w:color="auto"/>
        <w:bottom w:val="none" w:sz="0" w:space="0" w:color="auto"/>
        <w:right w:val="none" w:sz="0" w:space="0" w:color="auto"/>
      </w:divBdr>
    </w:div>
    <w:div w:id="1252860015">
      <w:bodyDiv w:val="1"/>
      <w:marLeft w:val="0"/>
      <w:marRight w:val="0"/>
      <w:marTop w:val="0"/>
      <w:marBottom w:val="0"/>
      <w:divBdr>
        <w:top w:val="none" w:sz="0" w:space="0" w:color="auto"/>
        <w:left w:val="none" w:sz="0" w:space="0" w:color="auto"/>
        <w:bottom w:val="none" w:sz="0" w:space="0" w:color="auto"/>
        <w:right w:val="none" w:sz="0" w:space="0" w:color="auto"/>
      </w:divBdr>
    </w:div>
    <w:div w:id="1289631863">
      <w:bodyDiv w:val="1"/>
      <w:marLeft w:val="0"/>
      <w:marRight w:val="0"/>
      <w:marTop w:val="0"/>
      <w:marBottom w:val="0"/>
      <w:divBdr>
        <w:top w:val="none" w:sz="0" w:space="0" w:color="auto"/>
        <w:left w:val="none" w:sz="0" w:space="0" w:color="auto"/>
        <w:bottom w:val="none" w:sz="0" w:space="0" w:color="auto"/>
        <w:right w:val="none" w:sz="0" w:space="0" w:color="auto"/>
      </w:divBdr>
    </w:div>
    <w:div w:id="1369843440">
      <w:bodyDiv w:val="1"/>
      <w:marLeft w:val="0"/>
      <w:marRight w:val="0"/>
      <w:marTop w:val="0"/>
      <w:marBottom w:val="0"/>
      <w:divBdr>
        <w:top w:val="none" w:sz="0" w:space="0" w:color="auto"/>
        <w:left w:val="none" w:sz="0" w:space="0" w:color="auto"/>
        <w:bottom w:val="none" w:sz="0" w:space="0" w:color="auto"/>
        <w:right w:val="none" w:sz="0" w:space="0" w:color="auto"/>
      </w:divBdr>
    </w:div>
    <w:div w:id="1375231046">
      <w:bodyDiv w:val="1"/>
      <w:marLeft w:val="0"/>
      <w:marRight w:val="0"/>
      <w:marTop w:val="0"/>
      <w:marBottom w:val="0"/>
      <w:divBdr>
        <w:top w:val="none" w:sz="0" w:space="0" w:color="auto"/>
        <w:left w:val="none" w:sz="0" w:space="0" w:color="auto"/>
        <w:bottom w:val="none" w:sz="0" w:space="0" w:color="auto"/>
        <w:right w:val="none" w:sz="0" w:space="0" w:color="auto"/>
      </w:divBdr>
    </w:div>
    <w:div w:id="1397120643">
      <w:bodyDiv w:val="1"/>
      <w:marLeft w:val="0"/>
      <w:marRight w:val="0"/>
      <w:marTop w:val="0"/>
      <w:marBottom w:val="0"/>
      <w:divBdr>
        <w:top w:val="none" w:sz="0" w:space="0" w:color="auto"/>
        <w:left w:val="none" w:sz="0" w:space="0" w:color="auto"/>
        <w:bottom w:val="none" w:sz="0" w:space="0" w:color="auto"/>
        <w:right w:val="none" w:sz="0" w:space="0" w:color="auto"/>
      </w:divBdr>
    </w:div>
    <w:div w:id="1405302949">
      <w:bodyDiv w:val="1"/>
      <w:marLeft w:val="0"/>
      <w:marRight w:val="0"/>
      <w:marTop w:val="0"/>
      <w:marBottom w:val="0"/>
      <w:divBdr>
        <w:top w:val="none" w:sz="0" w:space="0" w:color="auto"/>
        <w:left w:val="none" w:sz="0" w:space="0" w:color="auto"/>
        <w:bottom w:val="none" w:sz="0" w:space="0" w:color="auto"/>
        <w:right w:val="none" w:sz="0" w:space="0" w:color="auto"/>
      </w:divBdr>
    </w:div>
    <w:div w:id="1502968521">
      <w:bodyDiv w:val="1"/>
      <w:marLeft w:val="0"/>
      <w:marRight w:val="0"/>
      <w:marTop w:val="0"/>
      <w:marBottom w:val="0"/>
      <w:divBdr>
        <w:top w:val="none" w:sz="0" w:space="0" w:color="auto"/>
        <w:left w:val="none" w:sz="0" w:space="0" w:color="auto"/>
        <w:bottom w:val="none" w:sz="0" w:space="0" w:color="auto"/>
        <w:right w:val="none" w:sz="0" w:space="0" w:color="auto"/>
      </w:divBdr>
    </w:div>
    <w:div w:id="1517840726">
      <w:bodyDiv w:val="1"/>
      <w:marLeft w:val="0"/>
      <w:marRight w:val="0"/>
      <w:marTop w:val="0"/>
      <w:marBottom w:val="0"/>
      <w:divBdr>
        <w:top w:val="none" w:sz="0" w:space="0" w:color="auto"/>
        <w:left w:val="none" w:sz="0" w:space="0" w:color="auto"/>
        <w:bottom w:val="none" w:sz="0" w:space="0" w:color="auto"/>
        <w:right w:val="none" w:sz="0" w:space="0" w:color="auto"/>
      </w:divBdr>
    </w:div>
    <w:div w:id="1619994547">
      <w:bodyDiv w:val="1"/>
      <w:marLeft w:val="0"/>
      <w:marRight w:val="0"/>
      <w:marTop w:val="0"/>
      <w:marBottom w:val="0"/>
      <w:divBdr>
        <w:top w:val="none" w:sz="0" w:space="0" w:color="auto"/>
        <w:left w:val="none" w:sz="0" w:space="0" w:color="auto"/>
        <w:bottom w:val="none" w:sz="0" w:space="0" w:color="auto"/>
        <w:right w:val="none" w:sz="0" w:space="0" w:color="auto"/>
      </w:divBdr>
    </w:div>
    <w:div w:id="1630353068">
      <w:bodyDiv w:val="1"/>
      <w:marLeft w:val="0"/>
      <w:marRight w:val="0"/>
      <w:marTop w:val="0"/>
      <w:marBottom w:val="0"/>
      <w:divBdr>
        <w:top w:val="none" w:sz="0" w:space="0" w:color="auto"/>
        <w:left w:val="none" w:sz="0" w:space="0" w:color="auto"/>
        <w:bottom w:val="none" w:sz="0" w:space="0" w:color="auto"/>
        <w:right w:val="none" w:sz="0" w:space="0" w:color="auto"/>
      </w:divBdr>
    </w:div>
    <w:div w:id="1649943227">
      <w:bodyDiv w:val="1"/>
      <w:marLeft w:val="0"/>
      <w:marRight w:val="0"/>
      <w:marTop w:val="0"/>
      <w:marBottom w:val="0"/>
      <w:divBdr>
        <w:top w:val="none" w:sz="0" w:space="0" w:color="auto"/>
        <w:left w:val="none" w:sz="0" w:space="0" w:color="auto"/>
        <w:bottom w:val="none" w:sz="0" w:space="0" w:color="auto"/>
        <w:right w:val="none" w:sz="0" w:space="0" w:color="auto"/>
      </w:divBdr>
    </w:div>
    <w:div w:id="1657493775">
      <w:bodyDiv w:val="1"/>
      <w:marLeft w:val="0"/>
      <w:marRight w:val="0"/>
      <w:marTop w:val="0"/>
      <w:marBottom w:val="0"/>
      <w:divBdr>
        <w:top w:val="none" w:sz="0" w:space="0" w:color="auto"/>
        <w:left w:val="none" w:sz="0" w:space="0" w:color="auto"/>
        <w:bottom w:val="none" w:sz="0" w:space="0" w:color="auto"/>
        <w:right w:val="none" w:sz="0" w:space="0" w:color="auto"/>
      </w:divBdr>
    </w:div>
    <w:div w:id="1700665800">
      <w:bodyDiv w:val="1"/>
      <w:marLeft w:val="0"/>
      <w:marRight w:val="0"/>
      <w:marTop w:val="0"/>
      <w:marBottom w:val="0"/>
      <w:divBdr>
        <w:top w:val="none" w:sz="0" w:space="0" w:color="auto"/>
        <w:left w:val="none" w:sz="0" w:space="0" w:color="auto"/>
        <w:bottom w:val="none" w:sz="0" w:space="0" w:color="auto"/>
        <w:right w:val="none" w:sz="0" w:space="0" w:color="auto"/>
      </w:divBdr>
    </w:div>
    <w:div w:id="1839151292">
      <w:bodyDiv w:val="1"/>
      <w:marLeft w:val="0"/>
      <w:marRight w:val="0"/>
      <w:marTop w:val="0"/>
      <w:marBottom w:val="0"/>
      <w:divBdr>
        <w:top w:val="none" w:sz="0" w:space="0" w:color="auto"/>
        <w:left w:val="none" w:sz="0" w:space="0" w:color="auto"/>
        <w:bottom w:val="none" w:sz="0" w:space="0" w:color="auto"/>
        <w:right w:val="none" w:sz="0" w:space="0" w:color="auto"/>
      </w:divBdr>
    </w:div>
    <w:div w:id="1884977417">
      <w:bodyDiv w:val="1"/>
      <w:marLeft w:val="0"/>
      <w:marRight w:val="0"/>
      <w:marTop w:val="0"/>
      <w:marBottom w:val="0"/>
      <w:divBdr>
        <w:top w:val="none" w:sz="0" w:space="0" w:color="auto"/>
        <w:left w:val="none" w:sz="0" w:space="0" w:color="auto"/>
        <w:bottom w:val="none" w:sz="0" w:space="0" w:color="auto"/>
        <w:right w:val="none" w:sz="0" w:space="0" w:color="auto"/>
      </w:divBdr>
    </w:div>
    <w:div w:id="1889761645">
      <w:bodyDiv w:val="1"/>
      <w:marLeft w:val="0"/>
      <w:marRight w:val="0"/>
      <w:marTop w:val="0"/>
      <w:marBottom w:val="0"/>
      <w:divBdr>
        <w:top w:val="none" w:sz="0" w:space="0" w:color="auto"/>
        <w:left w:val="none" w:sz="0" w:space="0" w:color="auto"/>
        <w:bottom w:val="none" w:sz="0" w:space="0" w:color="auto"/>
        <w:right w:val="none" w:sz="0" w:space="0" w:color="auto"/>
      </w:divBdr>
    </w:div>
    <w:div w:id="1902204068">
      <w:bodyDiv w:val="1"/>
      <w:marLeft w:val="0"/>
      <w:marRight w:val="0"/>
      <w:marTop w:val="0"/>
      <w:marBottom w:val="0"/>
      <w:divBdr>
        <w:top w:val="none" w:sz="0" w:space="0" w:color="auto"/>
        <w:left w:val="none" w:sz="0" w:space="0" w:color="auto"/>
        <w:bottom w:val="none" w:sz="0" w:space="0" w:color="auto"/>
        <w:right w:val="none" w:sz="0" w:space="0" w:color="auto"/>
      </w:divBdr>
    </w:div>
    <w:div w:id="2028213817">
      <w:bodyDiv w:val="1"/>
      <w:marLeft w:val="0"/>
      <w:marRight w:val="0"/>
      <w:marTop w:val="0"/>
      <w:marBottom w:val="0"/>
      <w:divBdr>
        <w:top w:val="none" w:sz="0" w:space="0" w:color="auto"/>
        <w:left w:val="none" w:sz="0" w:space="0" w:color="auto"/>
        <w:bottom w:val="none" w:sz="0" w:space="0" w:color="auto"/>
        <w:right w:val="none" w:sz="0" w:space="0" w:color="auto"/>
      </w:divBdr>
    </w:div>
    <w:div w:id="2109887236">
      <w:bodyDiv w:val="1"/>
      <w:marLeft w:val="0"/>
      <w:marRight w:val="0"/>
      <w:marTop w:val="0"/>
      <w:marBottom w:val="0"/>
      <w:divBdr>
        <w:top w:val="none" w:sz="0" w:space="0" w:color="auto"/>
        <w:left w:val="none" w:sz="0" w:space="0" w:color="auto"/>
        <w:bottom w:val="none" w:sz="0" w:space="0" w:color="auto"/>
        <w:right w:val="none" w:sz="0" w:space="0" w:color="auto"/>
      </w:divBdr>
    </w:div>
    <w:div w:id="214519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hiolmi.com/Home/Projections/ProjectionsHome" TargetMode="External"/><Relationship Id="rId18" Type="http://schemas.openxmlformats.org/officeDocument/2006/relationships/hyperlink" Target="https://www.onetonline.org/"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nces.ed.gov/ipeds/use-the-data" TargetMode="External"/><Relationship Id="rId17" Type="http://schemas.openxmlformats.org/officeDocument/2006/relationships/hyperlink" Target="https://ohiolmi.com/Home/Projections/ProjectionsHome" TargetMode="External"/><Relationship Id="rId2" Type="http://schemas.openxmlformats.org/officeDocument/2006/relationships/customXml" Target="../customXml/item2.xml"/><Relationship Id="rId16" Type="http://schemas.openxmlformats.org/officeDocument/2006/relationships/hyperlink" Target="https://nces.ed.gov/ipeds/use-the-d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unitedstateszipcodes.org/zip-code-databas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uduser.gov/portal/datasets/usps_crosswalk.html" TargetMode="External"/><Relationship Id="rId22" Type="http://schemas.openxmlformats.org/officeDocument/2006/relationships/footer" Target="footer2.xml"/></Relationships>
</file>

<file path=word/_rels/endnotes.xml.rels><?xml version="1.0" encoding="UTF-8" standalone="yes"?>
<Relationships xmlns="http://schemas.openxmlformats.org/package/2006/relationships"><Relationship Id="rId1" Type="http://schemas.openxmlformats.org/officeDocument/2006/relationships/hyperlink" Target="https://www.bls.gov/emp/tables/education-summary.ht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CHRR_chart_graph_colors">
  <a:themeElements>
    <a:clrScheme name="CHRR chart/graph colors">
      <a:dk1>
        <a:srgbClr val="212325"/>
      </a:dk1>
      <a:lt1>
        <a:srgbClr val="FFFFFF"/>
      </a:lt1>
      <a:dk2>
        <a:srgbClr val="BA0C2F"/>
      </a:dk2>
      <a:lt2>
        <a:srgbClr val="FFFFFF"/>
      </a:lt2>
      <a:accent1>
        <a:srgbClr val="70071C"/>
      </a:accent1>
      <a:accent2>
        <a:srgbClr val="26686D"/>
      </a:accent2>
      <a:accent3>
        <a:srgbClr val="830065"/>
      </a:accent3>
      <a:accent4>
        <a:srgbClr val="476F33"/>
      </a:accent4>
      <a:accent5>
        <a:srgbClr val="646A6E"/>
      </a:accent5>
      <a:accent6>
        <a:srgbClr val="212325"/>
      </a:accent6>
      <a:hlink>
        <a:srgbClr val="6EBBAB"/>
      </a:hlink>
      <a:folHlink>
        <a:srgbClr val="C5E4DD"/>
      </a:folHlink>
    </a:clrScheme>
    <a:fontScheme name="Ohio State - Buckeye Fonts">
      <a:majorFont>
        <a:latin typeface="Buckeye Serif Black"/>
        <a:ea typeface=""/>
        <a:cs typeface=""/>
      </a:majorFont>
      <a:minorFont>
        <a:latin typeface="Buckeye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HRR_chart_graph_colors" id="{6A04563A-88A7-488A-9388-05F69EDF3CF4}" vid="{26FBAD2D-540A-4570-B244-46F96209218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c3af36a-6b0a-4e48-a83a-74e11c7a037f" xsi:nil="true"/>
    <Self_Registration_Enabled xmlns="0c790ce3-aeae-4dd4-a11e-036a93f20d19" xsi:nil="true"/>
    <CultureName xmlns="0c790ce3-aeae-4dd4-a11e-036a93f20d19" xsi:nil="true"/>
    <lcf76f155ced4ddcb4097134ff3c332f xmlns="0c790ce3-aeae-4dd4-a11e-036a93f20d19">
      <Terms xmlns="http://schemas.microsoft.com/office/infopath/2007/PartnerControls"/>
    </lcf76f155ced4ddcb4097134ff3c332f>
    <AppVersion xmlns="0c790ce3-aeae-4dd4-a11e-036a93f20d19" xsi:nil="true"/>
    <TeamsChannelId xmlns="0c790ce3-aeae-4dd4-a11e-036a93f20d19" xsi:nil="true"/>
    <IsNotebookLocked xmlns="0c790ce3-aeae-4dd4-a11e-036a93f20d19" xsi:nil="true"/>
    <DefaultSectionNames xmlns="0c790ce3-aeae-4dd4-a11e-036a93f20d19" xsi:nil="true"/>
    <Member_Groups xmlns="0c790ce3-aeae-4dd4-a11e-036a93f20d19">
      <UserInfo>
        <DisplayName/>
        <AccountId xsi:nil="true"/>
        <AccountType/>
      </UserInfo>
    </Member_Groups>
    <FolderType xmlns="0c790ce3-aeae-4dd4-a11e-036a93f20d19" xsi:nil="true"/>
    <Interviewer xmlns="0c790ce3-aeae-4dd4-a11e-036a93f20d19" xsi:nil="true"/>
    <Invited_Leaders xmlns="0c790ce3-aeae-4dd4-a11e-036a93f20d19" xsi:nil="true"/>
    <Is_Collaboration_Space_Locked xmlns="0c790ce3-aeae-4dd4-a11e-036a93f20d19" xsi:nil="true"/>
    <Math_Settings xmlns="0c790ce3-aeae-4dd4-a11e-036a93f20d19" xsi:nil="true"/>
    <Members xmlns="0c790ce3-aeae-4dd4-a11e-036a93f20d19">
      <UserInfo>
        <DisplayName/>
        <AccountId xsi:nil="true"/>
        <AccountType/>
      </UserInfo>
    </Members>
    <Has_Leaders_Only_SectionGroup xmlns="0c790ce3-aeae-4dd4-a11e-036a93f20d19" xsi:nil="true"/>
    <NotebookType xmlns="0c790ce3-aeae-4dd4-a11e-036a93f20d19" xsi:nil="true"/>
    <LMS_Mappings xmlns="0c790ce3-aeae-4dd4-a11e-036a93f20d19" xsi:nil="true"/>
    <Invited_Members xmlns="0c790ce3-aeae-4dd4-a11e-036a93f20d19" xsi:nil="true"/>
    <Owner xmlns="0c790ce3-aeae-4dd4-a11e-036a93f20d19">
      <UserInfo>
        <DisplayName/>
        <AccountId xsi:nil="true"/>
        <AccountType/>
      </UserInfo>
    </Owner>
    <Distribution_Groups xmlns="0c790ce3-aeae-4dd4-a11e-036a93f20d19" xsi:nil="true"/>
    <Templates xmlns="0c790ce3-aeae-4dd4-a11e-036a93f20d19" xsi:nil="true"/>
    <Leaders xmlns="0c790ce3-aeae-4dd4-a11e-036a93f20d19">
      <UserInfo>
        <DisplayName/>
        <AccountId xsi:nil="true"/>
        <AccountType/>
      </UserInfo>
    </Leaders>
    <SharedWithUsers xmlns="6c3af36a-6b0a-4e48-a83a-74e11c7a037f">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72003E08B6A0419911A0AFD7679656" ma:contentTypeVersion="39" ma:contentTypeDescription="Create a new document." ma:contentTypeScope="" ma:versionID="89cbcacceed4ca7a831ad0366e5e4fdd">
  <xsd:schema xmlns:xsd="http://www.w3.org/2001/XMLSchema" xmlns:xs="http://www.w3.org/2001/XMLSchema" xmlns:p="http://schemas.microsoft.com/office/2006/metadata/properties" xmlns:ns2="0c790ce3-aeae-4dd4-a11e-036a93f20d19" xmlns:ns3="6c3af36a-6b0a-4e48-a83a-74e11c7a037f" targetNamespace="http://schemas.microsoft.com/office/2006/metadata/properties" ma:root="true" ma:fieldsID="2c536a0abee2df2b56105a2b6032e402" ns2:_="" ns3:_="">
    <xsd:import namespace="0c790ce3-aeae-4dd4-a11e-036a93f20d19"/>
    <xsd:import namespace="6c3af36a-6b0a-4e48-a83a-74e11c7a037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Interviewe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790ce3-aeae-4dd4-a11e-036a93f20d1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element name="MediaLengthInSeconds" ma:index="39" nillable="true" ma:displayName="MediaLengthInSeconds" ma:hidden="true" ma:internalName="MediaLengthInSeconds" ma:readOnly="true">
      <xsd:simpleType>
        <xsd:restriction base="dms:Unknown"/>
      </xsd:simpleType>
    </xsd:element>
    <xsd:element name="lcf76f155ced4ddcb4097134ff3c332f" ma:index="41" nillable="true" ma:taxonomy="true" ma:internalName="lcf76f155ced4ddcb4097134ff3c332f" ma:taxonomyFieldName="MediaServiceImageTags" ma:displayName="Image Tags" ma:readOnly="false" ma:fieldId="{5cf76f15-5ced-4ddc-b409-7134ff3c332f}" ma:taxonomyMulti="true" ma:sspId="7b434354-605c-4a24-9fd5-b21458dd13e5" ma:termSetId="09814cd3-568e-fe90-9814-8d621ff8fb84" ma:anchorId="fba54fb3-c3e1-fe81-a776-ca4b69148c4d" ma:open="true" ma:isKeyword="false">
      <xsd:complexType>
        <xsd:sequence>
          <xsd:element ref="pc:Terms" minOccurs="0" maxOccurs="1"/>
        </xsd:sequence>
      </xsd:complexType>
    </xsd:element>
    <xsd:element name="Interviewer" ma:index="43" nillable="true" ma:displayName="Interviewer" ma:format="Dropdown" ma:internalName="Interviewer">
      <xsd:simpleType>
        <xsd:restriction base="dms:Choice">
          <xsd:enumeration value="Julie"/>
          <xsd:enumeration value="Jess"/>
        </xsd:restriction>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Location" ma:index="45" nillable="true" ma:displayName="Location" ma:indexed="true" ma:internalName="MediaServiceLocation" ma:readOnly="true">
      <xsd:simpleType>
        <xsd:restriction base="dms:Text"/>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3af36a-6b0a-4e48-a83a-74e11c7a037f"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element name="TaxCatchAll" ma:index="42" nillable="true" ma:displayName="Taxonomy Catch All Column" ma:hidden="true" ma:list="{fc8eddc4-53da-456a-95b9-13f842c75f7f}" ma:internalName="TaxCatchAll" ma:showField="CatchAllData" ma:web="6c3af36a-6b0a-4e48-a83a-74e11c7a03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4DE31D-0082-4F85-A244-94CBD2CC8AD9}">
  <ds:schemaRefs>
    <ds:schemaRef ds:uri="http://schemas.microsoft.com/office/2006/metadata/properties"/>
    <ds:schemaRef ds:uri="http://schemas.microsoft.com/office/infopath/2007/PartnerControls"/>
    <ds:schemaRef ds:uri="6c3af36a-6b0a-4e48-a83a-74e11c7a037f"/>
    <ds:schemaRef ds:uri="0c790ce3-aeae-4dd4-a11e-036a93f20d19"/>
  </ds:schemaRefs>
</ds:datastoreItem>
</file>

<file path=customXml/itemProps2.xml><?xml version="1.0" encoding="utf-8"?>
<ds:datastoreItem xmlns:ds="http://schemas.openxmlformats.org/officeDocument/2006/customXml" ds:itemID="{CC267663-BDBA-438C-A11F-402C77B977A5}">
  <ds:schemaRefs>
    <ds:schemaRef ds:uri="http://schemas.microsoft.com/sharepoint/v3/contenttype/forms"/>
  </ds:schemaRefs>
</ds:datastoreItem>
</file>

<file path=customXml/itemProps3.xml><?xml version="1.0" encoding="utf-8"?>
<ds:datastoreItem xmlns:ds="http://schemas.openxmlformats.org/officeDocument/2006/customXml" ds:itemID="{5E8E9776-C914-4DAE-92F2-6A98E5AF5301}">
  <ds:schemaRefs>
    <ds:schemaRef ds:uri="http://schemas.openxmlformats.org/officeDocument/2006/bibliography"/>
  </ds:schemaRefs>
</ds:datastoreItem>
</file>

<file path=customXml/itemProps4.xml><?xml version="1.0" encoding="utf-8"?>
<ds:datastoreItem xmlns:ds="http://schemas.openxmlformats.org/officeDocument/2006/customXml" ds:itemID="{F3589305-17C5-432D-BAD7-A062725A38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790ce3-aeae-4dd4-a11e-036a93f20d19"/>
    <ds:schemaRef ds:uri="6c3af36a-6b0a-4e48-a83a-74e11c7a0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Oleson</dc:creator>
  <cp:keywords/>
  <dc:description/>
  <cp:lastModifiedBy>Mark Oleson</cp:lastModifiedBy>
  <cp:revision>3</cp:revision>
  <cp:lastPrinted>2023-12-14T12:29:00Z</cp:lastPrinted>
  <dcterms:created xsi:type="dcterms:W3CDTF">2024-10-03T18:05:00Z</dcterms:created>
  <dcterms:modified xsi:type="dcterms:W3CDTF">2024-10-03T18:08:00Z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0x010100C872003E08B6A0419911A0AFD7679656</vt:lpwstr>
  </property>
  <property fmtid="{D5CDD505-2E9C-101B-9397-08002B2CF9AE}" pid="3" name="Order">
    <vt:r8>15900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