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707DE" w14:textId="366F47CF" w:rsidR="00661B22" w:rsidRDefault="00661B22" w:rsidP="00661B22">
      <w:pPr>
        <w:pStyle w:val="Header"/>
        <w:jc w:val="center"/>
        <w:rPr>
          <w:noProof/>
          <w:lang w:val="en-US"/>
        </w:rPr>
      </w:pPr>
      <w:r>
        <w:rPr>
          <w:noProof/>
        </w:rPr>
        <w:drawing>
          <wp:anchor distT="0" distB="0" distL="114300" distR="114300" simplePos="0" relativeHeight="251658240" behindDoc="1" locked="0" layoutInCell="1" allowOverlap="1" wp14:anchorId="3B637046" wp14:editId="72AD90A1">
            <wp:simplePos x="0" y="0"/>
            <wp:positionH relativeFrom="margin">
              <wp:align>center</wp:align>
            </wp:positionH>
            <wp:positionV relativeFrom="paragraph">
              <wp:posOffset>-25400</wp:posOffset>
            </wp:positionV>
            <wp:extent cx="690880" cy="683895"/>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8770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0880" cy="683895"/>
                    </a:xfrm>
                    <a:prstGeom prst="rect">
                      <a:avLst/>
                    </a:prstGeom>
                    <a:noFill/>
                  </pic:spPr>
                </pic:pic>
              </a:graphicData>
            </a:graphic>
            <wp14:sizeRelH relativeFrom="margin">
              <wp14:pctWidth>0</wp14:pctWidth>
            </wp14:sizeRelH>
            <wp14:sizeRelV relativeFrom="margin">
              <wp14:pctHeight>0</wp14:pctHeight>
            </wp14:sizeRelV>
          </wp:anchor>
        </w:drawing>
      </w:r>
    </w:p>
    <w:p w14:paraId="0455B2B5" w14:textId="77777777" w:rsidR="00661B22" w:rsidRDefault="00661B22" w:rsidP="00661B22">
      <w:pPr>
        <w:pStyle w:val="Header"/>
        <w:jc w:val="center"/>
        <w:rPr>
          <w:noProof/>
          <w:lang w:val="en-US"/>
        </w:rPr>
      </w:pPr>
    </w:p>
    <w:p w14:paraId="66B58253" w14:textId="77777777" w:rsidR="00661B22" w:rsidRDefault="00661B22" w:rsidP="00661B22">
      <w:pPr>
        <w:pStyle w:val="Header"/>
        <w:jc w:val="center"/>
        <w:rPr>
          <w:noProof/>
          <w:lang w:val="en-US"/>
        </w:rPr>
      </w:pPr>
    </w:p>
    <w:p w14:paraId="5C55894F" w14:textId="77777777" w:rsidR="00661B22" w:rsidRDefault="00661B22" w:rsidP="00661B22">
      <w:pPr>
        <w:pStyle w:val="Header"/>
        <w:jc w:val="center"/>
        <w:rPr>
          <w:noProof/>
          <w:lang w:val="en-US"/>
        </w:rPr>
      </w:pPr>
    </w:p>
    <w:p w14:paraId="58818FC3" w14:textId="77777777" w:rsidR="00661B22" w:rsidRDefault="00661B22" w:rsidP="00661B22">
      <w:pPr>
        <w:pStyle w:val="Header"/>
        <w:jc w:val="center"/>
        <w:rPr>
          <w:rFonts w:ascii="Arial" w:hAnsi="Arial" w:cs="Arial"/>
        </w:rPr>
      </w:pPr>
      <w:r>
        <w:rPr>
          <w:rFonts w:ascii="Arial" w:hAnsi="Arial" w:cs="Arial"/>
          <w:noProof/>
          <w:lang w:val="en-US"/>
        </w:rPr>
        <w:t xml:space="preserve"> </w:t>
      </w:r>
      <w:r>
        <w:rPr>
          <w:rFonts w:ascii="Arial" w:hAnsi="Arial" w:cs="Arial"/>
          <w:sz w:val="24"/>
          <w:szCs w:val="24"/>
        </w:rPr>
        <w:t>Republic of the Philippines</w:t>
      </w:r>
    </w:p>
    <w:p w14:paraId="7D75138A" w14:textId="77777777" w:rsidR="00661B22" w:rsidRDefault="00661B22" w:rsidP="00661B22">
      <w:pPr>
        <w:pStyle w:val="Header"/>
        <w:tabs>
          <w:tab w:val="left" w:pos="726"/>
        </w:tabs>
        <w:rPr>
          <w:rFonts w:ascii="Arial" w:hAnsi="Arial" w:cs="Arial"/>
          <w:b/>
          <w:sz w:val="28"/>
          <w:szCs w:val="28"/>
        </w:rPr>
      </w:pPr>
      <w:r>
        <w:rPr>
          <w:rFonts w:ascii="Arial" w:hAnsi="Arial" w:cs="Arial"/>
          <w:b/>
          <w:sz w:val="28"/>
          <w:szCs w:val="28"/>
        </w:rPr>
        <w:tab/>
      </w:r>
      <w:r>
        <w:rPr>
          <w:rFonts w:ascii="Arial" w:hAnsi="Arial" w:cs="Arial"/>
          <w:b/>
          <w:sz w:val="28"/>
          <w:szCs w:val="28"/>
        </w:rPr>
        <w:tab/>
        <w:t>North Eastern Mindanao State University</w:t>
      </w:r>
    </w:p>
    <w:p w14:paraId="327D34A7" w14:textId="77777777" w:rsidR="00661B22" w:rsidRDefault="00661B22" w:rsidP="00661B22">
      <w:pPr>
        <w:spacing w:line="480" w:lineRule="auto"/>
        <w:jc w:val="both"/>
        <w:rPr>
          <w:rFonts w:ascii="Arial" w:hAnsi="Arial" w:cs="Arial"/>
          <w:b/>
          <w:sz w:val="24"/>
          <w:szCs w:val="24"/>
          <w:lang w:val="en-US"/>
        </w:rPr>
      </w:pPr>
    </w:p>
    <w:p w14:paraId="1275D126" w14:textId="77777777" w:rsidR="00661B22" w:rsidRDefault="00661B22" w:rsidP="00661B22">
      <w:pPr>
        <w:spacing w:line="480" w:lineRule="auto"/>
        <w:jc w:val="both"/>
        <w:rPr>
          <w:rFonts w:ascii="Arial" w:hAnsi="Arial" w:cs="Arial"/>
          <w:b/>
          <w:sz w:val="24"/>
          <w:szCs w:val="24"/>
          <w:lang w:val="en-US"/>
        </w:rPr>
      </w:pPr>
    </w:p>
    <w:p w14:paraId="5C3B03C9" w14:textId="551948FF" w:rsidR="00661B22" w:rsidRDefault="00307DE7" w:rsidP="00661B22">
      <w:pPr>
        <w:spacing w:line="480" w:lineRule="auto"/>
        <w:jc w:val="center"/>
        <w:rPr>
          <w:rFonts w:ascii="Arial" w:hAnsi="Arial" w:cs="Arial"/>
          <w:b/>
          <w:sz w:val="24"/>
          <w:szCs w:val="24"/>
          <w:lang w:val="en-US"/>
        </w:rPr>
      </w:pPr>
      <w:r>
        <w:rPr>
          <w:rFonts w:ascii="Arial" w:hAnsi="Arial" w:cs="Arial"/>
          <w:b/>
          <w:sz w:val="24"/>
          <w:szCs w:val="24"/>
          <w:lang w:val="en-US"/>
        </w:rPr>
        <w:t>Gamification and Interactive Simulation in Digital Logic Education: A platform for Enhancing Conceptual Understanding and Engagement</w:t>
      </w:r>
    </w:p>
    <w:p w14:paraId="0A9D939C" w14:textId="77777777" w:rsidR="00661B22" w:rsidRDefault="00661B22" w:rsidP="00661B22">
      <w:pPr>
        <w:spacing w:line="480" w:lineRule="auto"/>
        <w:jc w:val="both"/>
        <w:rPr>
          <w:rFonts w:ascii="Arial" w:hAnsi="Arial" w:cs="Arial"/>
          <w:b/>
          <w:sz w:val="24"/>
          <w:szCs w:val="24"/>
          <w:lang w:val="en-US"/>
        </w:rPr>
      </w:pPr>
    </w:p>
    <w:p w14:paraId="2D19F34F" w14:textId="22C13E53" w:rsidR="00661B22" w:rsidRDefault="00661B22" w:rsidP="00661B22">
      <w:pPr>
        <w:spacing w:line="480" w:lineRule="auto"/>
        <w:jc w:val="both"/>
        <w:rPr>
          <w:rFonts w:ascii="Arial" w:hAnsi="Arial" w:cs="Arial"/>
          <w:b/>
          <w:sz w:val="24"/>
          <w:szCs w:val="24"/>
          <w:lang w:val="en-US"/>
        </w:rPr>
      </w:pPr>
    </w:p>
    <w:p w14:paraId="6A80C87F" w14:textId="6998A1E0" w:rsidR="00865BD7" w:rsidRDefault="00865BD7" w:rsidP="00661B22">
      <w:pPr>
        <w:spacing w:line="480" w:lineRule="auto"/>
        <w:jc w:val="both"/>
        <w:rPr>
          <w:rFonts w:ascii="Arial" w:hAnsi="Arial" w:cs="Arial"/>
          <w:b/>
          <w:sz w:val="24"/>
          <w:szCs w:val="24"/>
          <w:lang w:val="en-US"/>
        </w:rPr>
      </w:pPr>
    </w:p>
    <w:p w14:paraId="1F87043D" w14:textId="19BA6749" w:rsidR="00865BD7" w:rsidRDefault="00865BD7" w:rsidP="00661B22">
      <w:pPr>
        <w:spacing w:line="480" w:lineRule="auto"/>
        <w:jc w:val="both"/>
        <w:rPr>
          <w:rFonts w:ascii="Arial" w:hAnsi="Arial" w:cs="Arial"/>
          <w:b/>
          <w:sz w:val="24"/>
          <w:szCs w:val="24"/>
          <w:lang w:val="en-US"/>
        </w:rPr>
      </w:pPr>
    </w:p>
    <w:p w14:paraId="1F192E2B" w14:textId="240CE883" w:rsidR="00865BD7" w:rsidRDefault="00865BD7" w:rsidP="00661B22">
      <w:pPr>
        <w:spacing w:line="480" w:lineRule="auto"/>
        <w:jc w:val="both"/>
        <w:rPr>
          <w:rFonts w:ascii="Arial" w:hAnsi="Arial" w:cs="Arial"/>
          <w:b/>
          <w:sz w:val="24"/>
          <w:szCs w:val="24"/>
          <w:lang w:val="en-US"/>
        </w:rPr>
      </w:pPr>
    </w:p>
    <w:p w14:paraId="1E40A89B" w14:textId="319112EF" w:rsidR="00865BD7" w:rsidRDefault="00865BD7" w:rsidP="00661B22">
      <w:pPr>
        <w:spacing w:line="480" w:lineRule="auto"/>
        <w:jc w:val="both"/>
        <w:rPr>
          <w:rFonts w:ascii="Arial" w:hAnsi="Arial" w:cs="Arial"/>
          <w:b/>
          <w:sz w:val="24"/>
          <w:szCs w:val="24"/>
          <w:lang w:val="en-US"/>
        </w:rPr>
      </w:pPr>
    </w:p>
    <w:p w14:paraId="25901F63" w14:textId="2510D429" w:rsidR="00865BD7" w:rsidRDefault="00865BD7" w:rsidP="00661B22">
      <w:pPr>
        <w:spacing w:line="480" w:lineRule="auto"/>
        <w:jc w:val="both"/>
        <w:rPr>
          <w:rFonts w:ascii="Arial" w:hAnsi="Arial" w:cs="Arial"/>
          <w:b/>
          <w:sz w:val="24"/>
          <w:szCs w:val="24"/>
          <w:lang w:val="en-US"/>
        </w:rPr>
      </w:pPr>
    </w:p>
    <w:p w14:paraId="11A7EF68" w14:textId="72981955" w:rsidR="00865BD7" w:rsidRDefault="00865BD7" w:rsidP="00661B22">
      <w:pPr>
        <w:spacing w:line="480" w:lineRule="auto"/>
        <w:jc w:val="both"/>
        <w:rPr>
          <w:rFonts w:ascii="Arial" w:hAnsi="Arial" w:cs="Arial"/>
          <w:b/>
          <w:sz w:val="24"/>
          <w:szCs w:val="24"/>
          <w:lang w:val="en-US"/>
        </w:rPr>
      </w:pPr>
    </w:p>
    <w:p w14:paraId="4B0200DA" w14:textId="21B74CFD" w:rsidR="00865BD7" w:rsidRDefault="00865BD7" w:rsidP="00865BD7">
      <w:pPr>
        <w:spacing w:line="480" w:lineRule="auto"/>
        <w:jc w:val="center"/>
        <w:rPr>
          <w:rFonts w:ascii="Arial" w:hAnsi="Arial" w:cs="Arial"/>
          <w:b/>
          <w:sz w:val="24"/>
          <w:szCs w:val="24"/>
          <w:lang w:val="en-US"/>
        </w:rPr>
      </w:pPr>
      <w:r>
        <w:rPr>
          <w:rFonts w:ascii="Arial" w:hAnsi="Arial" w:cs="Arial"/>
          <w:b/>
          <w:sz w:val="24"/>
          <w:szCs w:val="24"/>
          <w:lang w:val="en-US"/>
        </w:rPr>
        <w:t>A Research Paper Presented by:</w:t>
      </w:r>
    </w:p>
    <w:p w14:paraId="7C92D435" w14:textId="1B701FF9" w:rsidR="00661B22" w:rsidRDefault="00661B22" w:rsidP="00661B22">
      <w:pPr>
        <w:spacing w:line="480" w:lineRule="auto"/>
        <w:jc w:val="center"/>
        <w:rPr>
          <w:rFonts w:ascii="Arial" w:hAnsi="Arial" w:cs="Arial"/>
          <w:b/>
          <w:sz w:val="24"/>
          <w:szCs w:val="24"/>
          <w:lang w:val="en-US"/>
        </w:rPr>
      </w:pPr>
      <w:r>
        <w:rPr>
          <w:rFonts w:ascii="Arial" w:hAnsi="Arial" w:cs="Arial"/>
          <w:b/>
          <w:sz w:val="24"/>
          <w:szCs w:val="24"/>
          <w:lang w:val="en-US"/>
        </w:rPr>
        <w:t>Cabero, John Mark T.</w:t>
      </w:r>
    </w:p>
    <w:p w14:paraId="6C7ADBA2" w14:textId="101150EB" w:rsidR="00661B22" w:rsidRDefault="00661B22" w:rsidP="00661B22">
      <w:pPr>
        <w:spacing w:line="480" w:lineRule="auto"/>
        <w:jc w:val="both"/>
        <w:rPr>
          <w:rFonts w:ascii="Arial" w:hAnsi="Arial" w:cs="Arial"/>
          <w:b/>
          <w:sz w:val="24"/>
          <w:szCs w:val="24"/>
          <w:lang w:val="en-US"/>
        </w:rPr>
      </w:pPr>
    </w:p>
    <w:p w14:paraId="0359F408" w14:textId="2CF39446" w:rsidR="00865BD7" w:rsidRDefault="00865BD7" w:rsidP="00661B22">
      <w:pPr>
        <w:spacing w:line="480" w:lineRule="auto"/>
        <w:jc w:val="both"/>
        <w:rPr>
          <w:rFonts w:ascii="Arial" w:hAnsi="Arial" w:cs="Arial"/>
          <w:b/>
          <w:sz w:val="24"/>
          <w:szCs w:val="24"/>
          <w:lang w:val="en-US"/>
        </w:rPr>
      </w:pPr>
    </w:p>
    <w:p w14:paraId="178C1235" w14:textId="5B07F42B" w:rsidR="00865BD7" w:rsidRDefault="00307DE7" w:rsidP="00865BD7">
      <w:pPr>
        <w:spacing w:line="480" w:lineRule="auto"/>
        <w:jc w:val="center"/>
        <w:rPr>
          <w:rFonts w:ascii="Arial" w:hAnsi="Arial" w:cs="Arial"/>
          <w:b/>
          <w:sz w:val="24"/>
          <w:szCs w:val="24"/>
          <w:lang w:val="en-US"/>
        </w:rPr>
      </w:pPr>
      <w:r>
        <w:rPr>
          <w:rFonts w:ascii="Arial" w:hAnsi="Arial" w:cs="Arial"/>
          <w:b/>
          <w:sz w:val="24"/>
          <w:szCs w:val="24"/>
          <w:lang w:val="en-US"/>
        </w:rPr>
        <w:t>March 4, 2026</w:t>
      </w:r>
    </w:p>
    <w:p w14:paraId="1818B5BC" w14:textId="77777777" w:rsidR="00661B22" w:rsidRDefault="00661B22" w:rsidP="00661B22">
      <w:pPr>
        <w:spacing w:line="480" w:lineRule="auto"/>
        <w:jc w:val="both"/>
        <w:rPr>
          <w:rFonts w:ascii="Arial" w:hAnsi="Arial" w:cs="Arial"/>
          <w:b/>
          <w:sz w:val="24"/>
          <w:szCs w:val="24"/>
          <w:lang w:val="en-US"/>
        </w:rPr>
      </w:pPr>
    </w:p>
    <w:p w14:paraId="30B31870" w14:textId="7F435540" w:rsidR="00053DB9" w:rsidRPr="00053DB9" w:rsidRDefault="00762E3F" w:rsidP="00661B22">
      <w:pPr>
        <w:spacing w:line="480" w:lineRule="auto"/>
        <w:jc w:val="both"/>
        <w:rPr>
          <w:rFonts w:ascii="Arial" w:hAnsi="Arial" w:cs="Arial"/>
          <w:b/>
          <w:sz w:val="24"/>
          <w:szCs w:val="24"/>
          <w:lang w:val="en-US"/>
        </w:rPr>
      </w:pPr>
      <w:r w:rsidRPr="00661B22">
        <w:rPr>
          <w:rFonts w:ascii="Arial" w:hAnsi="Arial" w:cs="Arial"/>
          <w:b/>
          <w:sz w:val="24"/>
          <w:szCs w:val="24"/>
          <w:lang w:val="en-US"/>
        </w:rPr>
        <w:lastRenderedPageBreak/>
        <w:t>Overview</w:t>
      </w:r>
    </w:p>
    <w:p w14:paraId="63B5FC6B" w14:textId="4252D85E" w:rsidR="00053DB9" w:rsidRPr="00603559" w:rsidRDefault="00307DE7" w:rsidP="00661B22">
      <w:pPr>
        <w:spacing w:line="480" w:lineRule="auto"/>
        <w:jc w:val="both"/>
        <w:rPr>
          <w:rFonts w:ascii="Arial" w:hAnsi="Arial" w:cs="Arial"/>
          <w:sz w:val="24"/>
          <w:szCs w:val="24"/>
          <w:lang w:val="en-US"/>
        </w:rPr>
      </w:pPr>
      <w:r>
        <w:rPr>
          <w:rFonts w:ascii="Arial" w:hAnsi="Arial" w:cs="Arial"/>
          <w:sz w:val="24"/>
          <w:szCs w:val="24"/>
          <w:lang w:val="en-US"/>
        </w:rPr>
        <w:t>Digital logic education today uses computer simulation tools to help the students learn. Tools such as Logisim and Digital Works let students build circuits on their computer screens instead of using physical wires and chips. These tools solved the old problem of needing expensive hardware labs that few students could access outside the class. Student can now practice at home on their own computers anytime.</w:t>
      </w:r>
    </w:p>
    <w:p w14:paraId="365854F6" w14:textId="552A86EA" w:rsidR="00053DB9" w:rsidRDefault="00307DE7" w:rsidP="00661B22">
      <w:pPr>
        <w:spacing w:line="480" w:lineRule="auto"/>
        <w:jc w:val="both"/>
        <w:rPr>
          <w:rFonts w:ascii="Arial" w:hAnsi="Arial" w:cs="Arial"/>
          <w:sz w:val="24"/>
          <w:szCs w:val="24"/>
        </w:rPr>
      </w:pPr>
      <w:r>
        <w:rPr>
          <w:rFonts w:ascii="Arial" w:hAnsi="Arial" w:cs="Arial"/>
          <w:sz w:val="24"/>
          <w:szCs w:val="24"/>
        </w:rPr>
        <w:t>However, current simulation tools still have major unsolved problems. Students cannot see how signals move through gates in real time. This makes abstract ideas like propagation delay and race conditions hard to understand, Feedback comes only when teachers grade submitted wor</w:t>
      </w:r>
      <w:r w:rsidR="00D92B5F">
        <w:rPr>
          <w:rFonts w:ascii="Arial" w:hAnsi="Arial" w:cs="Arial"/>
          <w:sz w:val="24"/>
          <w:szCs w:val="24"/>
        </w:rPr>
        <w:t>k</w:t>
      </w:r>
      <w:r>
        <w:rPr>
          <w:rFonts w:ascii="Arial" w:hAnsi="Arial" w:cs="Arial"/>
          <w:sz w:val="24"/>
          <w:szCs w:val="24"/>
        </w:rPr>
        <w:t>, often days or weeks later. Teachers spend many hours checking each student’s circuit by hand. This limits how many exercises they can give. Most importantly, current tools feel like work, not play. Students lose motivation to explore beyond what the teacher requires. These problems together mean many students finish digital logic courses without truly understanding how circuits works.</w:t>
      </w:r>
    </w:p>
    <w:p w14:paraId="0635DD4C" w14:textId="6639AF9D" w:rsidR="00053DB9" w:rsidRPr="00661B22" w:rsidRDefault="00307DE7" w:rsidP="00661B22">
      <w:pPr>
        <w:spacing w:line="480" w:lineRule="auto"/>
        <w:jc w:val="both"/>
        <w:rPr>
          <w:rFonts w:ascii="Arial" w:hAnsi="Arial" w:cs="Arial"/>
          <w:sz w:val="24"/>
          <w:szCs w:val="24"/>
        </w:rPr>
      </w:pPr>
      <w:r>
        <w:rPr>
          <w:rFonts w:ascii="Arial" w:hAnsi="Arial" w:cs="Arial"/>
          <w:sz w:val="24"/>
          <w:szCs w:val="24"/>
        </w:rPr>
        <w:t xml:space="preserve">This study proposes a gamified learning platform that solves these problems. The system lets students build circuits by dragging and dropping gates on their phone screen. When they connect gates, colored animations show exactly how signals flow </w:t>
      </w:r>
      <w:r w:rsidR="00603559">
        <w:rPr>
          <w:rFonts w:ascii="Arial" w:hAnsi="Arial" w:cs="Arial"/>
          <w:sz w:val="24"/>
          <w:szCs w:val="24"/>
        </w:rPr>
        <w:t xml:space="preserve">and change in real time. The platform uses machine learning to check student work instantly and give helpful feedback right away. Game elements like points, levels, badges, and challenges make learning feel like playing. The proposed system is a Progressive Web Application (PWA) that works on any device and saves progress offline. It aims to help computing or </w:t>
      </w:r>
      <w:r w:rsidR="00053DB9">
        <w:rPr>
          <w:rFonts w:ascii="Arial" w:hAnsi="Arial" w:cs="Arial"/>
          <w:sz w:val="24"/>
          <w:szCs w:val="24"/>
        </w:rPr>
        <w:t xml:space="preserve">any in </w:t>
      </w:r>
      <w:r w:rsidR="00603559">
        <w:rPr>
          <w:rFonts w:ascii="Arial" w:hAnsi="Arial" w:cs="Arial"/>
          <w:sz w:val="24"/>
          <w:szCs w:val="24"/>
        </w:rPr>
        <w:t xml:space="preserve">IT </w:t>
      </w:r>
      <w:r w:rsidR="00053DB9">
        <w:rPr>
          <w:rFonts w:ascii="Arial" w:hAnsi="Arial" w:cs="Arial"/>
          <w:sz w:val="24"/>
          <w:szCs w:val="24"/>
        </w:rPr>
        <w:t xml:space="preserve">field </w:t>
      </w:r>
      <w:r w:rsidR="00603559">
        <w:rPr>
          <w:rFonts w:ascii="Arial" w:hAnsi="Arial" w:cs="Arial"/>
          <w:sz w:val="24"/>
          <w:szCs w:val="24"/>
        </w:rPr>
        <w:t>students truly understand digital logic while actually enjoying the learning process.</w:t>
      </w:r>
    </w:p>
    <w:p w14:paraId="37F3B033" w14:textId="2298275F" w:rsidR="00E76D7D" w:rsidRPr="00661B22" w:rsidRDefault="00E76D7D" w:rsidP="00661B22">
      <w:pPr>
        <w:spacing w:line="480" w:lineRule="auto"/>
        <w:jc w:val="both"/>
        <w:rPr>
          <w:rFonts w:ascii="Arial" w:hAnsi="Arial" w:cs="Arial"/>
          <w:sz w:val="24"/>
          <w:szCs w:val="24"/>
        </w:rPr>
      </w:pPr>
      <w:r w:rsidRPr="00661B22">
        <w:rPr>
          <w:rFonts w:ascii="Arial" w:hAnsi="Arial" w:cs="Arial"/>
          <w:b/>
          <w:sz w:val="24"/>
          <w:szCs w:val="24"/>
        </w:rPr>
        <w:lastRenderedPageBreak/>
        <w:t>General Objective</w:t>
      </w:r>
    </w:p>
    <w:p w14:paraId="6FC11B53" w14:textId="1B317066" w:rsidR="00661B22" w:rsidRPr="00661B22" w:rsidRDefault="00E76D7D" w:rsidP="00661B22">
      <w:pPr>
        <w:spacing w:line="480" w:lineRule="auto"/>
        <w:jc w:val="both"/>
        <w:rPr>
          <w:rFonts w:ascii="Arial" w:hAnsi="Arial" w:cs="Arial"/>
          <w:sz w:val="24"/>
          <w:szCs w:val="24"/>
        </w:rPr>
      </w:pPr>
      <w:r w:rsidRPr="00661B22">
        <w:rPr>
          <w:rFonts w:ascii="Arial" w:hAnsi="Arial" w:cs="Arial"/>
          <w:sz w:val="24"/>
          <w:szCs w:val="24"/>
        </w:rPr>
        <w:t xml:space="preserve">To develop a </w:t>
      </w:r>
      <w:r w:rsidR="00603559">
        <w:rPr>
          <w:rFonts w:ascii="Arial" w:hAnsi="Arial" w:cs="Arial"/>
          <w:sz w:val="24"/>
          <w:szCs w:val="24"/>
        </w:rPr>
        <w:t>gamified platform with interactive simulation and automated feedback that improves conceptual understanding and engagement in digital logic education.</w:t>
      </w:r>
    </w:p>
    <w:p w14:paraId="7716AE50" w14:textId="1B5601CD" w:rsidR="00E76D7D" w:rsidRPr="00661B22" w:rsidRDefault="00E76D7D" w:rsidP="00661B22">
      <w:pPr>
        <w:spacing w:line="480" w:lineRule="auto"/>
        <w:jc w:val="both"/>
        <w:rPr>
          <w:rFonts w:ascii="Arial" w:hAnsi="Arial" w:cs="Arial"/>
          <w:b/>
          <w:sz w:val="24"/>
          <w:szCs w:val="24"/>
        </w:rPr>
      </w:pPr>
      <w:r w:rsidRPr="00661B22">
        <w:rPr>
          <w:rFonts w:ascii="Arial" w:hAnsi="Arial" w:cs="Arial"/>
          <w:b/>
          <w:sz w:val="24"/>
          <w:szCs w:val="24"/>
        </w:rPr>
        <w:t>Specific Objectives</w:t>
      </w:r>
    </w:p>
    <w:p w14:paraId="2E1DDC76" w14:textId="20C669B1" w:rsidR="00661B22" w:rsidRDefault="00E76D7D" w:rsidP="00603559">
      <w:pPr>
        <w:pStyle w:val="ListParagraph"/>
        <w:numPr>
          <w:ilvl w:val="0"/>
          <w:numId w:val="1"/>
        </w:numPr>
        <w:spacing w:line="480" w:lineRule="auto"/>
        <w:jc w:val="both"/>
        <w:rPr>
          <w:rFonts w:ascii="Arial" w:hAnsi="Arial" w:cs="Arial"/>
          <w:sz w:val="24"/>
          <w:szCs w:val="24"/>
        </w:rPr>
      </w:pPr>
      <w:r w:rsidRPr="00661B22">
        <w:rPr>
          <w:rFonts w:ascii="Arial" w:hAnsi="Arial" w:cs="Arial"/>
          <w:sz w:val="24"/>
          <w:szCs w:val="24"/>
        </w:rPr>
        <w:t>T</w:t>
      </w:r>
      <w:r w:rsidR="00603559">
        <w:rPr>
          <w:rFonts w:ascii="Arial" w:hAnsi="Arial" w:cs="Arial"/>
          <w:sz w:val="24"/>
          <w:szCs w:val="24"/>
        </w:rPr>
        <w:t>o design a drag-and-drop circuit builder with real-time signal flow animation that helps students visualize abstract gate operations.</w:t>
      </w:r>
    </w:p>
    <w:p w14:paraId="0F9ABE30" w14:textId="186FD4E2" w:rsidR="00603559" w:rsidRDefault="00603559" w:rsidP="00603559">
      <w:pPr>
        <w:pStyle w:val="ListParagraph"/>
        <w:numPr>
          <w:ilvl w:val="0"/>
          <w:numId w:val="1"/>
        </w:numPr>
        <w:spacing w:line="480" w:lineRule="auto"/>
        <w:jc w:val="both"/>
        <w:rPr>
          <w:rFonts w:ascii="Arial" w:hAnsi="Arial" w:cs="Arial"/>
          <w:sz w:val="24"/>
          <w:szCs w:val="24"/>
        </w:rPr>
      </w:pPr>
      <w:r>
        <w:rPr>
          <w:rFonts w:ascii="Arial" w:hAnsi="Arial" w:cs="Arial"/>
          <w:sz w:val="24"/>
          <w:szCs w:val="24"/>
        </w:rPr>
        <w:t>To implement a machine learning-based auto-grading system that provides instant feedback on student circuit submissions.</w:t>
      </w:r>
    </w:p>
    <w:p w14:paraId="5FB6D04D" w14:textId="77777777" w:rsidR="00603559" w:rsidRDefault="00603559" w:rsidP="00603559">
      <w:pPr>
        <w:pStyle w:val="ListParagraph"/>
        <w:numPr>
          <w:ilvl w:val="0"/>
          <w:numId w:val="1"/>
        </w:numPr>
        <w:spacing w:line="480" w:lineRule="auto"/>
        <w:jc w:val="both"/>
        <w:rPr>
          <w:rFonts w:ascii="Arial" w:hAnsi="Arial" w:cs="Arial"/>
          <w:sz w:val="24"/>
          <w:szCs w:val="24"/>
        </w:rPr>
      </w:pPr>
      <w:r>
        <w:rPr>
          <w:rFonts w:ascii="Arial" w:hAnsi="Arial" w:cs="Arial"/>
          <w:sz w:val="24"/>
          <w:szCs w:val="24"/>
        </w:rPr>
        <w:t>To integrate gamification elements including points, level, badges, and challenges that increases student motivation to practice.</w:t>
      </w:r>
    </w:p>
    <w:p w14:paraId="3248A239" w14:textId="2AA54DE4" w:rsidR="00EE5988" w:rsidRPr="00EE5988" w:rsidRDefault="00603559" w:rsidP="00EE5988">
      <w:pPr>
        <w:pStyle w:val="ListParagraph"/>
        <w:numPr>
          <w:ilvl w:val="0"/>
          <w:numId w:val="1"/>
        </w:numPr>
        <w:spacing w:line="480" w:lineRule="auto"/>
        <w:jc w:val="both"/>
        <w:rPr>
          <w:rFonts w:ascii="Arial" w:hAnsi="Arial" w:cs="Arial"/>
          <w:sz w:val="24"/>
          <w:szCs w:val="24"/>
        </w:rPr>
      </w:pPr>
      <w:r>
        <w:rPr>
          <w:rFonts w:ascii="Arial" w:hAnsi="Arial" w:cs="Arial"/>
          <w:sz w:val="24"/>
          <w:szCs w:val="24"/>
        </w:rPr>
        <w:t xml:space="preserve">To evaluate the platform’s effectiveness in improving test scores and self- reported engagement compared to traditional simulation tools. </w:t>
      </w:r>
    </w:p>
    <w:p w14:paraId="03051674" w14:textId="515B63FD" w:rsidR="00EE5988" w:rsidRDefault="00EE5988" w:rsidP="00EE5988">
      <w:pPr>
        <w:spacing w:line="480" w:lineRule="auto"/>
        <w:jc w:val="both"/>
        <w:rPr>
          <w:rFonts w:ascii="Arial" w:hAnsi="Arial" w:cs="Arial"/>
          <w:b/>
          <w:sz w:val="24"/>
          <w:szCs w:val="24"/>
        </w:rPr>
      </w:pPr>
      <w:r w:rsidRPr="00D613C7">
        <w:rPr>
          <w:rFonts w:ascii="Arial" w:hAnsi="Arial" w:cs="Arial"/>
          <w:b/>
          <w:sz w:val="24"/>
          <w:szCs w:val="24"/>
        </w:rPr>
        <w:t>Project Timeline</w:t>
      </w:r>
    </w:p>
    <w:p w14:paraId="753B01EE" w14:textId="3A17BDE6" w:rsidR="00EE5988" w:rsidRPr="00BA6E7A" w:rsidRDefault="00FA244D" w:rsidP="00EE5988">
      <w:pPr>
        <w:spacing w:line="480" w:lineRule="auto"/>
        <w:jc w:val="center"/>
        <w:rPr>
          <w:rFonts w:ascii="Arial" w:hAnsi="Arial" w:cs="Arial"/>
          <w:i/>
          <w:sz w:val="24"/>
          <w:szCs w:val="24"/>
        </w:rPr>
      </w:pPr>
      <w:r w:rsidRPr="00BA6E7A">
        <w:rPr>
          <w:i/>
          <w:noProof/>
          <w:sz w:val="16"/>
        </w:rPr>
        <w:drawing>
          <wp:anchor distT="0" distB="0" distL="114300" distR="114300" simplePos="0" relativeHeight="251660288" behindDoc="0" locked="0" layoutInCell="1" allowOverlap="1" wp14:anchorId="0EAB12D0" wp14:editId="7B373839">
            <wp:simplePos x="0" y="0"/>
            <wp:positionH relativeFrom="column">
              <wp:posOffset>0</wp:posOffset>
            </wp:positionH>
            <wp:positionV relativeFrom="paragraph">
              <wp:posOffset>263208</wp:posOffset>
            </wp:positionV>
            <wp:extent cx="5731510" cy="329184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anchor>
        </w:drawing>
      </w:r>
      <w:r w:rsidR="00EE5988" w:rsidRPr="00BA6E7A">
        <w:rPr>
          <w:rFonts w:ascii="Arial" w:hAnsi="Arial" w:cs="Arial"/>
          <w:i/>
          <w:sz w:val="18"/>
          <w:szCs w:val="24"/>
        </w:rPr>
        <w:t>Figure 1: Gantt Chart for LogicPlay</w:t>
      </w:r>
    </w:p>
    <w:p w14:paraId="73C60497" w14:textId="3F739679" w:rsidR="00EE5988" w:rsidRDefault="00EE5988" w:rsidP="00EE5988">
      <w:pPr>
        <w:spacing w:line="480" w:lineRule="auto"/>
        <w:jc w:val="both"/>
        <w:rPr>
          <w:rFonts w:ascii="Arial" w:hAnsi="Arial" w:cs="Arial"/>
          <w:sz w:val="24"/>
          <w:szCs w:val="24"/>
        </w:rPr>
      </w:pPr>
      <w:r>
        <w:rPr>
          <w:rFonts w:ascii="Arial" w:hAnsi="Arial" w:cs="Arial"/>
          <w:sz w:val="24"/>
          <w:szCs w:val="24"/>
        </w:rPr>
        <w:lastRenderedPageBreak/>
        <w:t xml:space="preserve">Figure 1 shows the project timeline from February to May, divided into four months with weekly tasks. February fucoses on planning, documentation, and building the backend core. In March the work moves to frontend development, circuit simulation, and starting the machine learning auto-grading system. April is for adding gamification features, completing the PWA offline support, and beginning testing </w:t>
      </w:r>
      <w:proofErr w:type="spellStart"/>
      <w:r>
        <w:rPr>
          <w:rFonts w:ascii="Arial" w:hAnsi="Arial" w:cs="Arial"/>
          <w:sz w:val="24"/>
          <w:szCs w:val="24"/>
        </w:rPr>
        <w:t>ans</w:t>
      </w:r>
      <w:proofErr w:type="spellEnd"/>
      <w:r>
        <w:rPr>
          <w:rFonts w:ascii="Arial" w:hAnsi="Arial" w:cs="Arial"/>
          <w:sz w:val="24"/>
          <w:szCs w:val="24"/>
        </w:rPr>
        <w:t xml:space="preserve"> polishing. May is reserved for final testing, preparing the presentation, making revisions based on feedback, and submitting the completed project. This schedule ensures each part of the system is built step by step, with enough time for testing and improvements before the deadline.</w:t>
      </w:r>
    </w:p>
    <w:p w14:paraId="343226BE" w14:textId="77777777" w:rsidR="00EE5988" w:rsidRDefault="00EE5988" w:rsidP="00661B22">
      <w:pPr>
        <w:spacing w:line="480" w:lineRule="auto"/>
        <w:jc w:val="both"/>
        <w:rPr>
          <w:rFonts w:ascii="Arial" w:hAnsi="Arial" w:cs="Arial"/>
          <w:b/>
          <w:sz w:val="24"/>
          <w:szCs w:val="24"/>
        </w:rPr>
      </w:pPr>
    </w:p>
    <w:p w14:paraId="40BAE746" w14:textId="344C99B3" w:rsidR="00E76D7D" w:rsidRPr="00661B22" w:rsidRDefault="00E76D7D" w:rsidP="00661B22">
      <w:pPr>
        <w:spacing w:line="480" w:lineRule="auto"/>
        <w:jc w:val="both"/>
        <w:rPr>
          <w:rFonts w:ascii="Arial" w:hAnsi="Arial" w:cs="Arial"/>
          <w:b/>
          <w:sz w:val="24"/>
          <w:szCs w:val="24"/>
        </w:rPr>
      </w:pPr>
      <w:r w:rsidRPr="00661B22">
        <w:rPr>
          <w:rFonts w:ascii="Arial" w:hAnsi="Arial" w:cs="Arial"/>
          <w:b/>
          <w:sz w:val="24"/>
          <w:szCs w:val="24"/>
        </w:rPr>
        <w:t>Statement of the Problem</w:t>
      </w:r>
    </w:p>
    <w:p w14:paraId="79BAD266" w14:textId="77777777" w:rsidR="00CD56C3" w:rsidRDefault="00603559" w:rsidP="00661B22">
      <w:pPr>
        <w:spacing w:line="480" w:lineRule="auto"/>
        <w:jc w:val="both"/>
        <w:rPr>
          <w:rFonts w:ascii="Arial" w:hAnsi="Arial" w:cs="Arial"/>
          <w:sz w:val="24"/>
          <w:szCs w:val="24"/>
        </w:rPr>
      </w:pPr>
      <w:r>
        <w:rPr>
          <w:rFonts w:ascii="Arial" w:hAnsi="Arial" w:cs="Arial"/>
          <w:sz w:val="24"/>
          <w:szCs w:val="24"/>
        </w:rPr>
        <w:t xml:space="preserve">Digital logic education faces several critical challenges that this study aims to solve. First, students struggle to understand abstract </w:t>
      </w:r>
      <w:r w:rsidR="00CD56C3">
        <w:rPr>
          <w:rFonts w:ascii="Arial" w:hAnsi="Arial" w:cs="Arial"/>
          <w:sz w:val="24"/>
          <w:szCs w:val="24"/>
        </w:rPr>
        <w:t xml:space="preserve">concepts </w:t>
      </w:r>
      <w:r>
        <w:rPr>
          <w:rFonts w:ascii="Arial" w:hAnsi="Arial" w:cs="Arial"/>
          <w:sz w:val="24"/>
          <w:szCs w:val="24"/>
        </w:rPr>
        <w:t xml:space="preserve">because current </w:t>
      </w:r>
      <w:r w:rsidR="00053DB9">
        <w:rPr>
          <w:rFonts w:ascii="Arial" w:hAnsi="Arial" w:cs="Arial"/>
          <w:sz w:val="24"/>
          <w:szCs w:val="24"/>
        </w:rPr>
        <w:t>simulations tools</w:t>
      </w:r>
      <w:r>
        <w:rPr>
          <w:rFonts w:ascii="Arial" w:hAnsi="Arial" w:cs="Arial"/>
          <w:sz w:val="24"/>
          <w:szCs w:val="24"/>
        </w:rPr>
        <w:t xml:space="preserve"> do not show real-</w:t>
      </w:r>
      <w:r w:rsidR="00053DB9">
        <w:rPr>
          <w:rFonts w:ascii="Arial" w:hAnsi="Arial" w:cs="Arial"/>
          <w:sz w:val="24"/>
          <w:szCs w:val="24"/>
        </w:rPr>
        <w:t>time</w:t>
      </w:r>
      <w:r>
        <w:rPr>
          <w:rFonts w:ascii="Arial" w:hAnsi="Arial" w:cs="Arial"/>
          <w:sz w:val="24"/>
          <w:szCs w:val="24"/>
        </w:rPr>
        <w:t xml:space="preserve"> signal flow. They see only static connections, </w:t>
      </w:r>
      <w:r w:rsidR="00053DB9">
        <w:rPr>
          <w:rFonts w:ascii="Arial" w:hAnsi="Arial" w:cs="Arial"/>
          <w:sz w:val="24"/>
          <w:szCs w:val="24"/>
        </w:rPr>
        <w:t>not</w:t>
      </w:r>
      <w:r>
        <w:rPr>
          <w:rFonts w:ascii="Arial" w:hAnsi="Arial" w:cs="Arial"/>
          <w:sz w:val="24"/>
          <w:szCs w:val="24"/>
        </w:rPr>
        <w:t xml:space="preserve"> the dynamic behavior or circuits. </w:t>
      </w:r>
      <w:r w:rsidR="00231E44">
        <w:rPr>
          <w:rFonts w:ascii="Arial" w:hAnsi="Arial" w:cs="Arial"/>
          <w:sz w:val="24"/>
          <w:szCs w:val="24"/>
        </w:rPr>
        <w:t>Next</w:t>
      </w:r>
      <w:r w:rsidR="00053DB9">
        <w:rPr>
          <w:rFonts w:ascii="Arial" w:hAnsi="Arial" w:cs="Arial"/>
          <w:sz w:val="24"/>
          <w:szCs w:val="24"/>
        </w:rPr>
        <w:t>, hands-on practice is severely limited</w:t>
      </w:r>
      <w:r w:rsidR="00CD56C3">
        <w:rPr>
          <w:rFonts w:ascii="Arial" w:hAnsi="Arial" w:cs="Arial"/>
          <w:sz w:val="24"/>
          <w:szCs w:val="24"/>
        </w:rPr>
        <w:t xml:space="preserve"> and hardware expensive</w:t>
      </w:r>
      <w:r w:rsidR="00053DB9">
        <w:rPr>
          <w:rFonts w:ascii="Arial" w:hAnsi="Arial" w:cs="Arial"/>
          <w:sz w:val="24"/>
          <w:szCs w:val="24"/>
        </w:rPr>
        <w:t xml:space="preserve">. Software tools exist but provide no feedback until the teacher manually checks each submission. This delay means students practice with errors repeatedly, reinforcing wrong understanding. </w:t>
      </w:r>
      <w:r w:rsidR="00231E44">
        <w:rPr>
          <w:rFonts w:ascii="Arial" w:hAnsi="Arial" w:cs="Arial"/>
          <w:sz w:val="24"/>
          <w:szCs w:val="24"/>
        </w:rPr>
        <w:t>Then</w:t>
      </w:r>
      <w:r w:rsidR="00053DB9">
        <w:rPr>
          <w:rFonts w:ascii="Arial" w:hAnsi="Arial" w:cs="Arial"/>
          <w:sz w:val="24"/>
          <w:szCs w:val="24"/>
        </w:rPr>
        <w:t xml:space="preserve">, teachers face an overwhelming workload checking circuit assignments manually. </w:t>
      </w:r>
      <w:r w:rsidR="00231E44">
        <w:rPr>
          <w:rFonts w:ascii="Arial" w:hAnsi="Arial" w:cs="Arial"/>
          <w:sz w:val="24"/>
          <w:szCs w:val="24"/>
        </w:rPr>
        <w:t>Last</w:t>
      </w:r>
      <w:r w:rsidR="00053DB9">
        <w:rPr>
          <w:rFonts w:ascii="Arial" w:hAnsi="Arial" w:cs="Arial"/>
          <w:sz w:val="24"/>
          <w:szCs w:val="24"/>
        </w:rPr>
        <w:t xml:space="preserve">, current tools lack engagement features. Students complete minimum requirements without curiosity or exploration. There is a clear need for a solution that combines visualizations, instant feedback and engagement in one accessible platform. </w:t>
      </w:r>
    </w:p>
    <w:p w14:paraId="163032E4" w14:textId="77777777" w:rsidR="00E151A9" w:rsidRDefault="00E151A9" w:rsidP="00661B22">
      <w:pPr>
        <w:spacing w:line="480" w:lineRule="auto"/>
        <w:jc w:val="both"/>
        <w:rPr>
          <w:rFonts w:ascii="Arial" w:hAnsi="Arial" w:cs="Arial"/>
          <w:b/>
          <w:sz w:val="24"/>
          <w:szCs w:val="24"/>
        </w:rPr>
      </w:pPr>
    </w:p>
    <w:p w14:paraId="3EB7AB4D" w14:textId="77777777" w:rsidR="00E151A9" w:rsidRDefault="00E151A9" w:rsidP="00661B22">
      <w:pPr>
        <w:spacing w:line="480" w:lineRule="auto"/>
        <w:jc w:val="both"/>
        <w:rPr>
          <w:rFonts w:ascii="Arial" w:hAnsi="Arial" w:cs="Arial"/>
          <w:b/>
          <w:sz w:val="24"/>
          <w:szCs w:val="24"/>
        </w:rPr>
      </w:pPr>
    </w:p>
    <w:p w14:paraId="417E0F97" w14:textId="521D078E" w:rsidR="002E1B72" w:rsidRPr="00661B22" w:rsidRDefault="002E1B72" w:rsidP="00661B22">
      <w:pPr>
        <w:spacing w:line="480" w:lineRule="auto"/>
        <w:jc w:val="both"/>
        <w:rPr>
          <w:rFonts w:ascii="Arial" w:hAnsi="Arial" w:cs="Arial"/>
          <w:sz w:val="24"/>
          <w:szCs w:val="24"/>
        </w:rPr>
      </w:pPr>
      <w:r w:rsidRPr="00661B22">
        <w:rPr>
          <w:rFonts w:ascii="Arial" w:hAnsi="Arial" w:cs="Arial"/>
          <w:b/>
          <w:sz w:val="24"/>
          <w:szCs w:val="24"/>
        </w:rPr>
        <w:lastRenderedPageBreak/>
        <w:t>References</w:t>
      </w:r>
    </w:p>
    <w:p w14:paraId="05E7A9C9" w14:textId="77777777" w:rsidR="00865BD7" w:rsidRPr="00661B22" w:rsidRDefault="00865BD7" w:rsidP="00661B22">
      <w:pPr>
        <w:spacing w:after="0" w:line="480" w:lineRule="auto"/>
        <w:ind w:left="1004" w:hanging="720"/>
        <w:jc w:val="both"/>
        <w:rPr>
          <w:rFonts w:ascii="Arial" w:hAnsi="Arial" w:cs="Arial"/>
          <w:sz w:val="24"/>
          <w:szCs w:val="24"/>
        </w:rPr>
      </w:pPr>
    </w:p>
    <w:p w14:paraId="7567FF46" w14:textId="377F5CD9"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 xml:space="preserve">Del Carmen, J., &amp; </w:t>
      </w:r>
      <w:proofErr w:type="spellStart"/>
      <w:r w:rsidRPr="00D6681F">
        <w:rPr>
          <w:rFonts w:ascii="Arial" w:hAnsi="Arial" w:cs="Arial"/>
          <w:sz w:val="24"/>
          <w:szCs w:val="24"/>
        </w:rPr>
        <w:t>Bulaclac</w:t>
      </w:r>
      <w:proofErr w:type="spellEnd"/>
      <w:r w:rsidRPr="00D6681F">
        <w:rPr>
          <w:rFonts w:ascii="Arial" w:hAnsi="Arial" w:cs="Arial"/>
          <w:sz w:val="24"/>
          <w:szCs w:val="24"/>
        </w:rPr>
        <w:t>, J. (2026). Perceived usefulness of logic circuit design in enhancing technical proficiency among BSIT students in Nueva Ecija University of Science and Technology- Peñaranda Off-Campus.</w:t>
      </w:r>
      <w:r>
        <w:rPr>
          <w:rFonts w:ascii="Arial" w:hAnsi="Arial" w:cs="Arial"/>
          <w:sz w:val="24"/>
          <w:szCs w:val="24"/>
        </w:rPr>
        <w:t xml:space="preserve"> </w:t>
      </w:r>
      <w:hyperlink r:id="rId10" w:history="1">
        <w:r w:rsidRPr="002E51B3">
          <w:rPr>
            <w:rStyle w:val="Hyperlink"/>
            <w:rFonts w:ascii="Arial" w:hAnsi="Arial" w:cs="Arial"/>
            <w:sz w:val="24"/>
            <w:szCs w:val="24"/>
          </w:rPr>
          <w:t>https://www.researchgate.net/publication/400788723_Perceived_Usefulness_of_Logic_Circuit_Design_in_Enhancing_Technical_Proficiency_Among_BSIT_Students_in_Nueva_Ecija_University_of_Science_and_Technology-_Penaranda_Off-Campus</w:t>
        </w:r>
      </w:hyperlink>
    </w:p>
    <w:p w14:paraId="256DC0E1" w14:textId="268B06FD" w:rsidR="00D6681F" w:rsidRDefault="00D6681F" w:rsidP="00D6681F">
      <w:pPr>
        <w:spacing w:line="480" w:lineRule="auto"/>
        <w:ind w:left="720" w:hanging="720"/>
        <w:jc w:val="both"/>
        <w:rPr>
          <w:rFonts w:ascii="Arial" w:hAnsi="Arial" w:cs="Arial"/>
          <w:sz w:val="24"/>
          <w:szCs w:val="24"/>
        </w:rPr>
      </w:pPr>
    </w:p>
    <w:p w14:paraId="3E97E550" w14:textId="5600016F"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Antipolo, J. J., &amp; Lopez, M. L. (2021). Simulation application: Improving the procedural knowledge of electronics technology students in electric circuits. American Journal of Educational Research</w:t>
      </w:r>
      <w:r>
        <w:rPr>
          <w:rFonts w:ascii="Arial" w:hAnsi="Arial" w:cs="Arial"/>
          <w:sz w:val="24"/>
          <w:szCs w:val="24"/>
        </w:rPr>
        <w:t xml:space="preserve">. </w:t>
      </w:r>
      <w:hyperlink r:id="rId11" w:history="1">
        <w:r w:rsidRPr="002E51B3">
          <w:rPr>
            <w:rStyle w:val="Hyperlink"/>
            <w:rFonts w:ascii="Arial" w:hAnsi="Arial" w:cs="Arial"/>
            <w:sz w:val="24"/>
            <w:szCs w:val="24"/>
          </w:rPr>
          <w:t>https://www.researchgate.net/publication/350784074_Simulation_Application_Improving_the_Procedural_Knowledge_of_Electronics_Technology_Students_in_Electric_Circuits</w:t>
        </w:r>
      </w:hyperlink>
    </w:p>
    <w:p w14:paraId="75A06D38" w14:textId="77777777" w:rsidR="00D6681F" w:rsidRDefault="00D6681F" w:rsidP="00D6681F">
      <w:pPr>
        <w:spacing w:line="480" w:lineRule="auto"/>
        <w:ind w:left="720" w:hanging="720"/>
        <w:jc w:val="both"/>
        <w:rPr>
          <w:rFonts w:ascii="Arial" w:hAnsi="Arial" w:cs="Arial"/>
          <w:sz w:val="24"/>
          <w:szCs w:val="24"/>
        </w:rPr>
      </w:pPr>
    </w:p>
    <w:p w14:paraId="3E7EAE97" w14:textId="31B91BD6"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 xml:space="preserve">Thomas, A. J., &amp; Kumar, S. R. (2024). A study on progressive web apps: Revolutionizing user experiences and redefining web applications. </w:t>
      </w:r>
      <w:proofErr w:type="spellStart"/>
      <w:r w:rsidRPr="00D6681F">
        <w:rPr>
          <w:rFonts w:ascii="Arial" w:hAnsi="Arial" w:cs="Arial"/>
          <w:sz w:val="24"/>
          <w:szCs w:val="24"/>
        </w:rPr>
        <w:t>ShodhKosh</w:t>
      </w:r>
      <w:proofErr w:type="spellEnd"/>
      <w:r w:rsidRPr="00D6681F">
        <w:rPr>
          <w:rFonts w:ascii="Arial" w:hAnsi="Arial" w:cs="Arial"/>
          <w:sz w:val="24"/>
          <w:szCs w:val="24"/>
        </w:rPr>
        <w:t>: Journal of Visual and Performing Arts</w:t>
      </w:r>
      <w:r>
        <w:rPr>
          <w:rFonts w:ascii="Arial" w:hAnsi="Arial" w:cs="Arial"/>
          <w:sz w:val="24"/>
          <w:szCs w:val="24"/>
        </w:rPr>
        <w:t xml:space="preserve">. </w:t>
      </w:r>
      <w:hyperlink r:id="rId12" w:history="1">
        <w:r w:rsidRPr="002E51B3">
          <w:rPr>
            <w:rStyle w:val="Hyperlink"/>
            <w:rFonts w:ascii="Arial" w:hAnsi="Arial" w:cs="Arial"/>
            <w:sz w:val="24"/>
            <w:szCs w:val="24"/>
          </w:rPr>
          <w:t>https://www.granthaalayahpublication.org/Arts-Journal/ShodhKosh/article/view/5977</w:t>
        </w:r>
      </w:hyperlink>
    </w:p>
    <w:p w14:paraId="7973D150" w14:textId="77777777" w:rsidR="00D6681F" w:rsidRDefault="00D6681F" w:rsidP="00D6681F">
      <w:pPr>
        <w:spacing w:line="480" w:lineRule="auto"/>
        <w:ind w:left="720" w:hanging="720"/>
        <w:jc w:val="both"/>
        <w:rPr>
          <w:rFonts w:ascii="Arial" w:hAnsi="Arial" w:cs="Arial"/>
          <w:sz w:val="24"/>
          <w:szCs w:val="24"/>
        </w:rPr>
      </w:pPr>
    </w:p>
    <w:p w14:paraId="341495CF" w14:textId="77387DBD"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lastRenderedPageBreak/>
        <w:t>Ali, D. F., Ahmad, A. R., Wahab, N. A., Kamaruzaman, N., &amp; Omar, M. (2024). Enhancing visualization skills in engineering education using virtual and augmented reality environment. International Journal of Academic Research in Progressive Education and Development</w:t>
      </w:r>
      <w:r>
        <w:rPr>
          <w:rFonts w:ascii="Arial" w:hAnsi="Arial" w:cs="Arial"/>
          <w:sz w:val="24"/>
          <w:szCs w:val="24"/>
        </w:rPr>
        <w:t xml:space="preserve">. </w:t>
      </w:r>
      <w:hyperlink r:id="rId13" w:history="1">
        <w:r w:rsidR="00D92B5F" w:rsidRPr="002E51B3">
          <w:rPr>
            <w:rStyle w:val="Hyperlink"/>
            <w:rFonts w:ascii="Arial" w:hAnsi="Arial" w:cs="Arial"/>
            <w:sz w:val="24"/>
            <w:szCs w:val="24"/>
          </w:rPr>
          <w:t>https://ijarped.com/index.php/journal/article/view/3163</w:t>
        </w:r>
      </w:hyperlink>
    </w:p>
    <w:p w14:paraId="4B8A0FFF" w14:textId="77777777" w:rsidR="00D92B5F" w:rsidRDefault="00D92B5F" w:rsidP="00D6681F">
      <w:pPr>
        <w:spacing w:line="480" w:lineRule="auto"/>
        <w:ind w:left="720" w:hanging="720"/>
        <w:jc w:val="both"/>
        <w:rPr>
          <w:rFonts w:ascii="Arial" w:hAnsi="Arial" w:cs="Arial"/>
          <w:sz w:val="24"/>
          <w:szCs w:val="24"/>
        </w:rPr>
      </w:pPr>
    </w:p>
    <w:p w14:paraId="33BBE93C" w14:textId="3F815E74" w:rsidR="00D6681F" w:rsidRDefault="00D6681F" w:rsidP="00D6681F">
      <w:pPr>
        <w:spacing w:line="480" w:lineRule="auto"/>
        <w:ind w:left="720" w:hanging="720"/>
        <w:jc w:val="both"/>
        <w:rPr>
          <w:rFonts w:ascii="Arial" w:hAnsi="Arial" w:cs="Arial"/>
          <w:sz w:val="24"/>
          <w:szCs w:val="24"/>
        </w:rPr>
      </w:pPr>
      <w:r w:rsidRPr="00D6681F">
        <w:rPr>
          <w:rFonts w:ascii="Arial" w:hAnsi="Arial" w:cs="Arial"/>
          <w:sz w:val="24"/>
          <w:szCs w:val="24"/>
        </w:rPr>
        <w:t>Paiva, J. C., Leal, J. P., &amp; Figueira, Á. (2022). Automated assessment in computer science education: A state-of-the-art review. ACM Transactions on Computing Education, 22(3), Article 34, 1-40.</w:t>
      </w:r>
      <w:r>
        <w:rPr>
          <w:rFonts w:ascii="Arial" w:hAnsi="Arial" w:cs="Arial"/>
          <w:sz w:val="24"/>
          <w:szCs w:val="24"/>
        </w:rPr>
        <w:t xml:space="preserve"> </w:t>
      </w:r>
      <w:hyperlink r:id="rId14" w:history="1">
        <w:r w:rsidRPr="002E51B3">
          <w:rPr>
            <w:rStyle w:val="Hyperlink"/>
            <w:rFonts w:ascii="Arial" w:hAnsi="Arial" w:cs="Arial"/>
            <w:sz w:val="24"/>
            <w:szCs w:val="24"/>
          </w:rPr>
          <w:t>https://repositorio.inesctec.pt/server/api/core/bitstreams/49605368-51db-4de7-97fa-de7922b28790/content</w:t>
        </w:r>
      </w:hyperlink>
    </w:p>
    <w:p w14:paraId="5C3D7C8C" w14:textId="77777777" w:rsidR="00D6681F" w:rsidRDefault="00D6681F" w:rsidP="00D6681F">
      <w:pPr>
        <w:spacing w:line="480" w:lineRule="auto"/>
        <w:ind w:left="720" w:hanging="720"/>
        <w:jc w:val="both"/>
        <w:rPr>
          <w:rFonts w:ascii="Arial" w:hAnsi="Arial" w:cs="Arial"/>
          <w:sz w:val="24"/>
          <w:szCs w:val="24"/>
        </w:rPr>
      </w:pPr>
    </w:p>
    <w:p w14:paraId="4F8720E8" w14:textId="4AEF5FDD" w:rsidR="00D6681F" w:rsidRDefault="00D6681F" w:rsidP="00D6681F">
      <w:pPr>
        <w:spacing w:line="480" w:lineRule="auto"/>
        <w:ind w:left="720" w:hanging="720"/>
        <w:jc w:val="both"/>
        <w:rPr>
          <w:rFonts w:ascii="Arial" w:hAnsi="Arial" w:cs="Arial"/>
          <w:sz w:val="24"/>
          <w:szCs w:val="24"/>
        </w:rPr>
      </w:pPr>
      <w:proofErr w:type="spellStart"/>
      <w:r w:rsidRPr="00D6681F">
        <w:rPr>
          <w:rFonts w:ascii="Arial" w:hAnsi="Arial" w:cs="Arial"/>
          <w:sz w:val="24"/>
          <w:szCs w:val="24"/>
        </w:rPr>
        <w:t>Dhobale</w:t>
      </w:r>
      <w:proofErr w:type="spellEnd"/>
      <w:r w:rsidRPr="00D6681F">
        <w:rPr>
          <w:rFonts w:ascii="Arial" w:hAnsi="Arial" w:cs="Arial"/>
          <w:sz w:val="24"/>
          <w:szCs w:val="24"/>
        </w:rPr>
        <w:t xml:space="preserve">, K., Ekhande, S., </w:t>
      </w:r>
      <w:proofErr w:type="spellStart"/>
      <w:r w:rsidRPr="00D6681F">
        <w:rPr>
          <w:rFonts w:ascii="Arial" w:hAnsi="Arial" w:cs="Arial"/>
          <w:sz w:val="24"/>
          <w:szCs w:val="24"/>
        </w:rPr>
        <w:t>Gadhave</w:t>
      </w:r>
      <w:proofErr w:type="spellEnd"/>
      <w:r w:rsidRPr="00D6681F">
        <w:rPr>
          <w:rFonts w:ascii="Arial" w:hAnsi="Arial" w:cs="Arial"/>
          <w:sz w:val="24"/>
          <w:szCs w:val="24"/>
        </w:rPr>
        <w:t xml:space="preserve">, P., &amp; Parate, R. (2024). Mobile application for computer engineering department to improve </w:t>
      </w:r>
      <w:proofErr w:type="gramStart"/>
      <w:r w:rsidRPr="00D6681F">
        <w:rPr>
          <w:rFonts w:ascii="Arial" w:hAnsi="Arial" w:cs="Arial"/>
          <w:sz w:val="24"/>
          <w:szCs w:val="24"/>
        </w:rPr>
        <w:t>students</w:t>
      </w:r>
      <w:proofErr w:type="gramEnd"/>
      <w:r w:rsidRPr="00D6681F">
        <w:rPr>
          <w:rFonts w:ascii="Arial" w:hAnsi="Arial" w:cs="Arial"/>
          <w:sz w:val="24"/>
          <w:szCs w:val="24"/>
        </w:rPr>
        <w:t xml:space="preserve"> skillsets. INTERANTIONAL JOURNAL OF SCIENTIFIC RESEARCH IN ENGINEERING AND MANAGEMENT, 08(11), 1-7.</w:t>
      </w:r>
      <w:r>
        <w:rPr>
          <w:rFonts w:ascii="Arial" w:hAnsi="Arial" w:cs="Arial"/>
          <w:sz w:val="24"/>
          <w:szCs w:val="24"/>
        </w:rPr>
        <w:t xml:space="preserve"> </w:t>
      </w:r>
      <w:hyperlink r:id="rId15" w:history="1">
        <w:r w:rsidRPr="002E51B3">
          <w:rPr>
            <w:rStyle w:val="Hyperlink"/>
            <w:rFonts w:ascii="Arial" w:hAnsi="Arial" w:cs="Arial"/>
            <w:sz w:val="24"/>
            <w:szCs w:val="24"/>
          </w:rPr>
          <w:t>https://www.researchgate.net/publication/385761631_Mobile_Application_for_Computer_Engineering_Department_to_Improve_Students_Skillsets</w:t>
        </w:r>
      </w:hyperlink>
    </w:p>
    <w:p w14:paraId="45436A84" w14:textId="77777777" w:rsidR="00D6681F" w:rsidRDefault="00D6681F" w:rsidP="00D6681F">
      <w:pPr>
        <w:spacing w:line="480" w:lineRule="auto"/>
        <w:ind w:left="720" w:hanging="720"/>
        <w:jc w:val="both"/>
        <w:rPr>
          <w:rFonts w:ascii="Arial" w:hAnsi="Arial" w:cs="Arial"/>
          <w:sz w:val="24"/>
          <w:szCs w:val="24"/>
        </w:rPr>
      </w:pPr>
    </w:p>
    <w:p w14:paraId="7047829C" w14:textId="16C322D3" w:rsidR="002E1B72" w:rsidRPr="00661B22" w:rsidRDefault="008D30FB" w:rsidP="00D92B5F">
      <w:pPr>
        <w:spacing w:line="480" w:lineRule="auto"/>
        <w:ind w:left="720" w:hanging="720"/>
        <w:jc w:val="both"/>
        <w:rPr>
          <w:rFonts w:ascii="Arial" w:hAnsi="Arial" w:cs="Arial"/>
          <w:sz w:val="24"/>
          <w:szCs w:val="24"/>
        </w:rPr>
      </w:pPr>
      <w:r w:rsidRPr="008D30FB">
        <w:rPr>
          <w:rFonts w:ascii="Arial" w:hAnsi="Arial" w:cs="Arial"/>
          <w:sz w:val="24"/>
          <w:szCs w:val="24"/>
        </w:rPr>
        <w:t>Gamarra, M., Dominguez, A., Velazquez, J., &amp; Páez, H. (2022). A gamification strategy in engineering education—A case study on motivation and engagement. Computer Applications in Engineering Education</w:t>
      </w:r>
      <w:r w:rsidR="00D6681F">
        <w:rPr>
          <w:rFonts w:ascii="Arial" w:hAnsi="Arial" w:cs="Arial"/>
          <w:sz w:val="24"/>
          <w:szCs w:val="24"/>
        </w:rPr>
        <w:t xml:space="preserve">. </w:t>
      </w:r>
      <w:r w:rsidRPr="008D30FB">
        <w:rPr>
          <w:rFonts w:ascii="Arial" w:hAnsi="Arial" w:cs="Arial"/>
          <w:sz w:val="24"/>
          <w:szCs w:val="24"/>
        </w:rPr>
        <w:t xml:space="preserve"> </w:t>
      </w:r>
      <w:hyperlink r:id="rId16" w:history="1">
        <w:r w:rsidR="00D6681F" w:rsidRPr="002E51B3">
          <w:rPr>
            <w:rStyle w:val="Hyperlink"/>
            <w:rFonts w:ascii="Arial" w:hAnsi="Arial" w:cs="Arial"/>
            <w:sz w:val="24"/>
            <w:szCs w:val="24"/>
          </w:rPr>
          <w:t>https://www.researchgate.net/publication/355570022_A_gamification_strategy_in_engineering_education-A_case_study_on_motivation_and_engagement</w:t>
        </w:r>
      </w:hyperlink>
    </w:p>
    <w:sectPr w:rsidR="002E1B72" w:rsidRPr="00661B22" w:rsidSect="00661B22">
      <w:footerReference w:type="default" r:id="rId17"/>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FC289" w14:textId="77777777" w:rsidR="00310DBC" w:rsidRDefault="00310DBC" w:rsidP="00762E3F">
      <w:pPr>
        <w:spacing w:after="0" w:line="240" w:lineRule="auto"/>
      </w:pPr>
      <w:r>
        <w:separator/>
      </w:r>
    </w:p>
  </w:endnote>
  <w:endnote w:type="continuationSeparator" w:id="0">
    <w:p w14:paraId="243407D0" w14:textId="77777777" w:rsidR="00310DBC" w:rsidRDefault="00310DBC" w:rsidP="0076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33287"/>
      <w:docPartObj>
        <w:docPartGallery w:val="Page Numbers (Bottom of Page)"/>
        <w:docPartUnique/>
      </w:docPartObj>
    </w:sdtPr>
    <w:sdtEndPr>
      <w:rPr>
        <w:noProof/>
      </w:rPr>
    </w:sdtEndPr>
    <w:sdtContent>
      <w:p w14:paraId="6EE2C072" w14:textId="77777777" w:rsidR="00762E3F" w:rsidRDefault="00762E3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DB7E0" w14:textId="77777777" w:rsidR="00762E3F" w:rsidRDefault="00762E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9F54" w14:textId="77777777" w:rsidR="00310DBC" w:rsidRDefault="00310DBC" w:rsidP="00762E3F">
      <w:pPr>
        <w:spacing w:after="0" w:line="240" w:lineRule="auto"/>
      </w:pPr>
      <w:r>
        <w:separator/>
      </w:r>
    </w:p>
  </w:footnote>
  <w:footnote w:type="continuationSeparator" w:id="0">
    <w:p w14:paraId="7865AFFA" w14:textId="77777777" w:rsidR="00310DBC" w:rsidRDefault="00310DBC" w:rsidP="00762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0C24"/>
    <w:multiLevelType w:val="hybridMultilevel"/>
    <w:tmpl w:val="CA9416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96819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E3F"/>
    <w:rsid w:val="00053DB9"/>
    <w:rsid w:val="00231E44"/>
    <w:rsid w:val="002E1B72"/>
    <w:rsid w:val="00307DE7"/>
    <w:rsid w:val="00310DBC"/>
    <w:rsid w:val="00314550"/>
    <w:rsid w:val="00603559"/>
    <w:rsid w:val="00661B22"/>
    <w:rsid w:val="006D6F6D"/>
    <w:rsid w:val="007501A2"/>
    <w:rsid w:val="00762E3F"/>
    <w:rsid w:val="008619B2"/>
    <w:rsid w:val="00865BD7"/>
    <w:rsid w:val="008D30FB"/>
    <w:rsid w:val="00990DEC"/>
    <w:rsid w:val="009D60B4"/>
    <w:rsid w:val="00AA41E2"/>
    <w:rsid w:val="00CA1888"/>
    <w:rsid w:val="00CD56C3"/>
    <w:rsid w:val="00D6681F"/>
    <w:rsid w:val="00D92B5F"/>
    <w:rsid w:val="00DE1AFC"/>
    <w:rsid w:val="00E151A9"/>
    <w:rsid w:val="00E76D7D"/>
    <w:rsid w:val="00E82C40"/>
    <w:rsid w:val="00E82D88"/>
    <w:rsid w:val="00EE5988"/>
    <w:rsid w:val="00FA24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E28A4"/>
  <w15:chartTrackingRefBased/>
  <w15:docId w15:val="{DDA23B54-9CFF-46C2-8A91-E5DE018D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E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E3F"/>
  </w:style>
  <w:style w:type="paragraph" w:styleId="Footer">
    <w:name w:val="footer"/>
    <w:basedOn w:val="Normal"/>
    <w:link w:val="FooterChar"/>
    <w:uiPriority w:val="99"/>
    <w:unhideWhenUsed/>
    <w:rsid w:val="00762E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E3F"/>
  </w:style>
  <w:style w:type="paragraph" w:styleId="ListParagraph">
    <w:name w:val="List Paragraph"/>
    <w:basedOn w:val="Normal"/>
    <w:uiPriority w:val="34"/>
    <w:qFormat/>
    <w:rsid w:val="00E76D7D"/>
    <w:pPr>
      <w:ind w:left="720"/>
      <w:contextualSpacing/>
    </w:pPr>
  </w:style>
  <w:style w:type="character" w:styleId="Hyperlink">
    <w:name w:val="Hyperlink"/>
    <w:basedOn w:val="DefaultParagraphFont"/>
    <w:uiPriority w:val="99"/>
    <w:unhideWhenUsed/>
    <w:rsid w:val="008619B2"/>
    <w:rPr>
      <w:color w:val="0563C1" w:themeColor="hyperlink"/>
      <w:u w:val="single"/>
    </w:rPr>
  </w:style>
  <w:style w:type="character" w:styleId="UnresolvedMention">
    <w:name w:val="Unresolved Mention"/>
    <w:basedOn w:val="DefaultParagraphFont"/>
    <w:uiPriority w:val="99"/>
    <w:semiHidden/>
    <w:unhideWhenUsed/>
    <w:rsid w:val="008619B2"/>
    <w:rPr>
      <w:color w:val="605E5C"/>
      <w:shd w:val="clear" w:color="auto" w:fill="E1DFDD"/>
    </w:rPr>
  </w:style>
  <w:style w:type="character" w:styleId="FollowedHyperlink">
    <w:name w:val="FollowedHyperlink"/>
    <w:basedOn w:val="DefaultParagraphFont"/>
    <w:uiPriority w:val="99"/>
    <w:semiHidden/>
    <w:unhideWhenUsed/>
    <w:rsid w:val="00865B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79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jarped.com/index.php/journal/article/view/316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ranthaalayahpublication.org/Arts-Journal/ShodhKosh/article/view/597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researchgate.net/publication/355570022_A_gamification_strategy_in_engineering_education-A_case_study_on_motivation_and_eng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50784074_Simulation_Application_Improving_the_Procedural_Knowledge_of_Electronics_Technology_Students_in_Electric_Circuits" TargetMode="External"/><Relationship Id="rId5" Type="http://schemas.openxmlformats.org/officeDocument/2006/relationships/webSettings" Target="webSettings.xml"/><Relationship Id="rId15" Type="http://schemas.openxmlformats.org/officeDocument/2006/relationships/hyperlink" Target="https://www.researchgate.net/publication/385761631_Mobile_Application_for_Computer_Engineering_Department_to_Improve_Students_Skillsets" TargetMode="External"/><Relationship Id="rId10" Type="http://schemas.openxmlformats.org/officeDocument/2006/relationships/hyperlink" Target="https://www.researchgate.net/publication/400788723_Perceived_Usefulness_of_Logic_Circuit_Design_in_Enhancing_Technical_Proficiency_Among_BSIT_Students_in_Nueva_Ecija_University_of_Science_and_Technology-_Penaranda_Off-Campu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repositorio.inesctec.pt/server/api/core/bitstreams/49605368-51db-4de7-97fa-de7922b28790/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98526-AFE4-4383-BDBA-1FD26D035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Mark Cabero</dc:creator>
  <cp:keywords/>
  <dc:description/>
  <cp:lastModifiedBy>John Mark Cabero</cp:lastModifiedBy>
  <cp:revision>1</cp:revision>
  <dcterms:created xsi:type="dcterms:W3CDTF">2026-03-10T13:52:00Z</dcterms:created>
  <dcterms:modified xsi:type="dcterms:W3CDTF">2026-03-25T05:26:00Z</dcterms:modified>
</cp:coreProperties>
</file>