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8399" w14:textId="77777777" w:rsidR="00CB160C" w:rsidRDefault="00CB160C" w:rsidP="00CB160C">
      <w:pPr>
        <w:spacing w:before="100" w:beforeAutospacing="1" w:after="100" w:afterAutospacing="1" w:line="240" w:lineRule="auto"/>
        <w:jc w:val="center"/>
        <w:outlineLvl w:val="1"/>
        <w:rPr>
          <w:rFonts w:eastAsia="Times New Roman" w:cs="Times New Roman"/>
          <w:b/>
          <w:bCs/>
        </w:rPr>
      </w:pPr>
    </w:p>
    <w:p w14:paraId="00F8C4B2" w14:textId="2DCD8709" w:rsidR="00CB160C" w:rsidRPr="00CB160C" w:rsidRDefault="00CB160C" w:rsidP="00CB160C">
      <w:pPr>
        <w:spacing w:before="100" w:beforeAutospacing="1" w:after="100" w:afterAutospacing="1" w:line="240" w:lineRule="auto"/>
        <w:jc w:val="center"/>
        <w:outlineLvl w:val="1"/>
        <w:rPr>
          <w:rFonts w:ascii="Segoe UI" w:eastAsia="Times New Roman" w:hAnsi="Segoe UI" w:cs="Segoe UI"/>
          <w:b/>
          <w:bCs/>
        </w:rPr>
      </w:pPr>
      <w:r w:rsidRPr="00CB160C">
        <w:rPr>
          <w:rFonts w:ascii="Segoe UI" w:eastAsia="Times New Roman" w:hAnsi="Segoe UI" w:cs="Segoe UI"/>
          <w:b/>
          <w:bCs/>
        </w:rPr>
        <w:t>EXECUTIVE ORDER NO. 2026 - 010</w:t>
      </w:r>
    </w:p>
    <w:p w14:paraId="7C49B36B" w14:textId="5B4F017B" w:rsidR="00CB45D9" w:rsidRPr="00CB160C" w:rsidRDefault="00CB45D9" w:rsidP="00CB160C">
      <w:pPr>
        <w:spacing w:before="100" w:beforeAutospacing="1" w:after="100" w:afterAutospacing="1" w:line="240" w:lineRule="auto"/>
        <w:jc w:val="center"/>
        <w:outlineLvl w:val="1"/>
        <w:rPr>
          <w:rFonts w:ascii="Segoe UI" w:eastAsia="Times New Roman" w:hAnsi="Segoe UI" w:cs="Segoe UI"/>
          <w:b/>
          <w:bCs/>
        </w:rPr>
      </w:pPr>
      <w:r w:rsidRPr="00CB160C">
        <w:rPr>
          <w:rFonts w:ascii="Segoe UI" w:eastAsia="Times New Roman" w:hAnsi="Segoe UI" w:cs="Segoe UI"/>
          <w:b/>
          <w:bCs/>
        </w:rPr>
        <w:t>AN EXECUTIVE ORDER CREATING THE PARK AND GREEN SPACE MANAGEMENT COMMITTEE OF THE MUNICIPALITY BATO, LEYTE AND DEFINING ITS POWERS AND FUNCTIONS</w:t>
      </w:r>
    </w:p>
    <w:p w14:paraId="32751326" w14:textId="77777777" w:rsidR="00CB45D9" w:rsidRPr="00CB160C" w:rsidRDefault="00CB45D9" w:rsidP="00CB45D9">
      <w:pPr>
        <w:spacing w:before="100" w:beforeAutospacing="1" w:after="100" w:afterAutospacing="1" w:line="240" w:lineRule="auto"/>
        <w:outlineLvl w:val="2"/>
        <w:rPr>
          <w:rFonts w:ascii="Segoe UI" w:eastAsia="Times New Roman" w:hAnsi="Segoe UI" w:cs="Segoe UI"/>
        </w:rPr>
      </w:pPr>
      <w:r w:rsidRPr="00CB160C">
        <w:rPr>
          <w:rFonts w:ascii="Segoe UI" w:eastAsia="Times New Roman" w:hAnsi="Segoe UI" w:cs="Segoe UI"/>
          <w:b/>
          <w:bCs/>
        </w:rPr>
        <w:t xml:space="preserve">WHEREAS, </w:t>
      </w:r>
      <w:r w:rsidRPr="00CB160C">
        <w:rPr>
          <w:rFonts w:ascii="Segoe UI" w:eastAsia="Times New Roman" w:hAnsi="Segoe UI" w:cs="Segoe UI"/>
        </w:rPr>
        <w:t>Section 16 of the Local Government Code of 1991 provides that every Local Government Unit shall exercise powers necessary and appropriate for the promotion of the general welfare, including the enhancement of the right of the people to a balanced and healthful ecology;</w:t>
      </w:r>
    </w:p>
    <w:p w14:paraId="506C5545" w14:textId="77777777" w:rsidR="00CB45D9" w:rsidRPr="00CB160C" w:rsidRDefault="00CB45D9" w:rsidP="00CB45D9">
      <w:pPr>
        <w:spacing w:before="100" w:beforeAutospacing="1" w:after="100" w:afterAutospacing="1" w:line="240" w:lineRule="auto"/>
        <w:outlineLvl w:val="2"/>
        <w:rPr>
          <w:rFonts w:ascii="Segoe UI" w:eastAsia="Times New Roman" w:hAnsi="Segoe UI" w:cs="Segoe UI"/>
          <w:b/>
          <w:bCs/>
        </w:rPr>
      </w:pPr>
      <w:r w:rsidRPr="00CB160C">
        <w:rPr>
          <w:rFonts w:ascii="Segoe UI" w:eastAsia="Times New Roman" w:hAnsi="Segoe UI" w:cs="Segoe UI"/>
          <w:b/>
        </w:rPr>
        <w:t xml:space="preserve">WHEREAS, </w:t>
      </w:r>
      <w:r w:rsidRPr="00CB160C">
        <w:rPr>
          <w:rFonts w:ascii="Segoe UI" w:eastAsia="Times New Roman" w:hAnsi="Segoe UI" w:cs="Segoe UI"/>
        </w:rPr>
        <w:t>Section 2 of the Philippine Environmental Policy declares it a continuing policy of the State to create, develop, maintain, and improve conditions under which man and nature can thrive in productive harmony;</w:t>
      </w:r>
    </w:p>
    <w:p w14:paraId="6710284F" w14:textId="77777777" w:rsidR="00CB45D9" w:rsidRPr="00CB160C" w:rsidRDefault="00CB45D9" w:rsidP="00CB45D9">
      <w:p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b/>
        </w:rPr>
        <w:t>WHEREAS,</w:t>
      </w:r>
      <w:r w:rsidRPr="00CB160C">
        <w:rPr>
          <w:rFonts w:ascii="Segoe UI" w:eastAsia="Times New Roman" w:hAnsi="Segoe UI" w:cs="Segoe UI"/>
        </w:rPr>
        <w:t xml:space="preserve"> The LGU recognizes the importance of public parks and green spaces in promoting environmental sustainability, climate resilience, public health, and social cohesion;</w:t>
      </w:r>
    </w:p>
    <w:p w14:paraId="71E73C48" w14:textId="77777777" w:rsidR="00CB45D9" w:rsidRPr="00CB160C" w:rsidRDefault="00CB45D9" w:rsidP="00CB45D9">
      <w:p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b/>
        </w:rPr>
        <w:t>WHEREAS,</w:t>
      </w:r>
      <w:r w:rsidRPr="00CB160C">
        <w:rPr>
          <w:rFonts w:ascii="Segoe UI" w:eastAsia="Times New Roman" w:hAnsi="Segoe UI" w:cs="Segoe UI"/>
        </w:rPr>
        <w:t xml:space="preserve"> There is a need to institutionalize a mechanism that will ensure the proper planning, development, protection, and maintenance of public parks and green spaces within the Municipality of Bato.</w:t>
      </w:r>
    </w:p>
    <w:p w14:paraId="4F009156" w14:textId="77777777" w:rsidR="00CB45D9" w:rsidRPr="00CB160C" w:rsidRDefault="00CB45D9" w:rsidP="00CB45D9">
      <w:pPr>
        <w:spacing w:before="100" w:beforeAutospacing="1" w:after="100" w:afterAutospacing="1" w:line="240" w:lineRule="auto"/>
        <w:outlineLvl w:val="2"/>
        <w:rPr>
          <w:rFonts w:ascii="Segoe UI" w:eastAsia="Times New Roman" w:hAnsi="Segoe UI" w:cs="Segoe UI"/>
          <w:b/>
          <w:bCs/>
        </w:rPr>
      </w:pPr>
      <w:r w:rsidRPr="00CB160C">
        <w:rPr>
          <w:rFonts w:ascii="Segoe UI" w:eastAsia="Times New Roman" w:hAnsi="Segoe UI" w:cs="Segoe UI"/>
          <w:b/>
          <w:bCs/>
        </w:rPr>
        <w:t>NOW, THEREFORE, I, BRYAN NILE A. GERTOS, Municipal Mayor of Bato, by virtue of the powers vested in me by law, do hereby order:</w:t>
      </w:r>
    </w:p>
    <w:p w14:paraId="63D481C2" w14:textId="77777777" w:rsidR="00CB45D9" w:rsidRPr="00CB160C" w:rsidRDefault="00CB45D9" w:rsidP="00CB45D9">
      <w:pPr>
        <w:spacing w:before="100" w:beforeAutospacing="1" w:after="100" w:afterAutospacing="1" w:line="240" w:lineRule="auto"/>
        <w:outlineLvl w:val="1"/>
        <w:rPr>
          <w:rFonts w:ascii="Segoe UI" w:eastAsia="Times New Roman" w:hAnsi="Segoe UI" w:cs="Segoe UI"/>
          <w:b/>
          <w:bCs/>
        </w:rPr>
      </w:pPr>
      <w:r w:rsidRPr="00CB160C">
        <w:rPr>
          <w:rFonts w:ascii="Segoe UI" w:eastAsia="Times New Roman" w:hAnsi="Segoe UI" w:cs="Segoe UI"/>
          <w:b/>
          <w:bCs/>
        </w:rPr>
        <w:t>SECTION 1. Creation of the Park and Green Space Management Committee (PGSMC)</w:t>
      </w:r>
    </w:p>
    <w:p w14:paraId="6A82D06E" w14:textId="77777777" w:rsidR="00CB45D9" w:rsidRPr="00CB160C" w:rsidRDefault="00CB45D9" w:rsidP="00CB45D9">
      <w:p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There is hereby created a Park and Green Space Management Committee (PGSMC) which shall oversee the establishment, development, protection, and maintenance of all public parks and green spaces within the territorial jurisdiction of the Municipality of Bato.</w:t>
      </w:r>
    </w:p>
    <w:p w14:paraId="37830DD0" w14:textId="77777777" w:rsidR="00CB45D9" w:rsidRPr="00CB160C" w:rsidRDefault="00CB45D9" w:rsidP="00CB45D9">
      <w:pPr>
        <w:spacing w:before="100" w:beforeAutospacing="1" w:after="100" w:afterAutospacing="1" w:line="240" w:lineRule="auto"/>
        <w:outlineLvl w:val="1"/>
        <w:rPr>
          <w:rFonts w:ascii="Segoe UI" w:eastAsia="Times New Roman" w:hAnsi="Segoe UI" w:cs="Segoe UI"/>
          <w:b/>
          <w:bCs/>
        </w:rPr>
      </w:pPr>
      <w:r w:rsidRPr="00CB160C">
        <w:rPr>
          <w:rFonts w:ascii="Segoe UI" w:eastAsia="Times New Roman" w:hAnsi="Segoe UI" w:cs="Segoe UI"/>
          <w:b/>
          <w:bCs/>
        </w:rPr>
        <w:t>SECTION 2. Composition</w:t>
      </w:r>
    </w:p>
    <w:p w14:paraId="39B5B616" w14:textId="77777777" w:rsidR="00CB45D9" w:rsidRPr="00CB160C" w:rsidRDefault="00CB45D9" w:rsidP="00CB45D9">
      <w:p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The Committee shall be composed of the following:</w:t>
      </w:r>
    </w:p>
    <w:p w14:paraId="0B173573" w14:textId="77777777" w:rsidR="00CB45D9" w:rsidRPr="00CB160C" w:rsidRDefault="00CB45D9" w:rsidP="00CB45D9">
      <w:p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b/>
          <w:bCs/>
        </w:rPr>
        <w:t>Chairperson:</w:t>
      </w:r>
    </w:p>
    <w:p w14:paraId="146A2CE2" w14:textId="77777777" w:rsidR="00CB45D9" w:rsidRPr="00CB160C" w:rsidRDefault="00CB45D9" w:rsidP="00CB45D9">
      <w:pPr>
        <w:numPr>
          <w:ilvl w:val="0"/>
          <w:numId w:val="1"/>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HON. BRYAN NILE A. GERTOS</w:t>
      </w:r>
    </w:p>
    <w:p w14:paraId="4848A51B" w14:textId="77777777" w:rsidR="00CB45D9" w:rsidRPr="00CB160C" w:rsidRDefault="00CB45D9" w:rsidP="00CB45D9">
      <w:p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b/>
          <w:bCs/>
        </w:rPr>
        <w:t>Vice Chairperson:</w:t>
      </w:r>
    </w:p>
    <w:p w14:paraId="25F2CFD5" w14:textId="77777777" w:rsidR="00CB45D9" w:rsidRPr="00CB160C" w:rsidRDefault="00CB45D9" w:rsidP="00CB45D9">
      <w:pPr>
        <w:numPr>
          <w:ilvl w:val="0"/>
          <w:numId w:val="2"/>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ARSENIO G. GERTOS, JR. – MENRO-Designate</w:t>
      </w:r>
    </w:p>
    <w:p w14:paraId="6F1BDBBE" w14:textId="77777777" w:rsidR="00CB45D9" w:rsidRPr="00CB160C" w:rsidRDefault="00CB45D9" w:rsidP="00CB45D9">
      <w:p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b/>
          <w:bCs/>
        </w:rPr>
        <w:lastRenderedPageBreak/>
        <w:t>Members:</w:t>
      </w:r>
    </w:p>
    <w:p w14:paraId="1AC9FF29" w14:textId="77777777" w:rsidR="00CB45D9" w:rsidRPr="00CB160C" w:rsidRDefault="00CB45D9" w:rsidP="00CB45D9">
      <w:pPr>
        <w:numPr>
          <w:ilvl w:val="0"/>
          <w:numId w:val="3"/>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ENGR. MIGUELITO L. SABLADA – Municipal Engineer</w:t>
      </w:r>
    </w:p>
    <w:p w14:paraId="524E9A8A" w14:textId="77777777" w:rsidR="00CB45D9" w:rsidRPr="00CB160C" w:rsidRDefault="00CB45D9" w:rsidP="00CB45D9">
      <w:pPr>
        <w:numPr>
          <w:ilvl w:val="0"/>
          <w:numId w:val="3"/>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ENGR. RIZALINA M. BUZON – Municipal Planning and Development Coordinator</w:t>
      </w:r>
    </w:p>
    <w:p w14:paraId="2C8B8763" w14:textId="77777777" w:rsidR="00CB45D9" w:rsidRPr="00CB160C" w:rsidRDefault="00CB45D9" w:rsidP="00CB45D9">
      <w:pPr>
        <w:numPr>
          <w:ilvl w:val="0"/>
          <w:numId w:val="3"/>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ENGR. DANILO GERMANO – Municipal Agricultur</w:t>
      </w:r>
      <w:r w:rsidR="006B19E3" w:rsidRPr="00CB160C">
        <w:rPr>
          <w:rFonts w:ascii="Segoe UI" w:eastAsia="Times New Roman" w:hAnsi="Segoe UI" w:cs="Segoe UI"/>
        </w:rPr>
        <w:t>ist</w:t>
      </w:r>
    </w:p>
    <w:p w14:paraId="7FD59FFA" w14:textId="77777777" w:rsidR="00CB45D9" w:rsidRPr="00CB160C" w:rsidRDefault="006B19E3" w:rsidP="00CB45D9">
      <w:pPr>
        <w:numPr>
          <w:ilvl w:val="0"/>
          <w:numId w:val="3"/>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 xml:space="preserve">DR. PROBO QUIANO – </w:t>
      </w:r>
      <w:r w:rsidR="00CB45D9" w:rsidRPr="00CB160C">
        <w:rPr>
          <w:rFonts w:ascii="Segoe UI" w:eastAsia="Times New Roman" w:hAnsi="Segoe UI" w:cs="Segoe UI"/>
        </w:rPr>
        <w:t>Municipal Health Officer</w:t>
      </w:r>
    </w:p>
    <w:p w14:paraId="416730CF" w14:textId="77777777" w:rsidR="00CB45D9" w:rsidRPr="00CB160C" w:rsidRDefault="00CB45D9" w:rsidP="00CB45D9">
      <w:pPr>
        <w:numPr>
          <w:ilvl w:val="0"/>
          <w:numId w:val="3"/>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DILG Municipal Local Government Operations Officer</w:t>
      </w:r>
    </w:p>
    <w:p w14:paraId="2EC839C3" w14:textId="77777777" w:rsidR="00CB45D9" w:rsidRPr="00CB160C" w:rsidRDefault="006B19E3" w:rsidP="00CB45D9">
      <w:pPr>
        <w:numPr>
          <w:ilvl w:val="0"/>
          <w:numId w:val="3"/>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 xml:space="preserve">HON. MARISSA C. GERTOS – </w:t>
      </w:r>
      <w:r w:rsidR="00CB45D9" w:rsidRPr="00CB160C">
        <w:rPr>
          <w:rFonts w:ascii="Segoe UI" w:eastAsia="Times New Roman" w:hAnsi="Segoe UI" w:cs="Segoe UI"/>
        </w:rPr>
        <w:t xml:space="preserve">Liga ng </w:t>
      </w:r>
      <w:proofErr w:type="spellStart"/>
      <w:r w:rsidR="00CB45D9" w:rsidRPr="00CB160C">
        <w:rPr>
          <w:rFonts w:ascii="Segoe UI" w:eastAsia="Times New Roman" w:hAnsi="Segoe UI" w:cs="Segoe UI"/>
        </w:rPr>
        <w:t>mga</w:t>
      </w:r>
      <w:proofErr w:type="spellEnd"/>
      <w:r w:rsidR="00CB45D9" w:rsidRPr="00CB160C">
        <w:rPr>
          <w:rFonts w:ascii="Segoe UI" w:eastAsia="Times New Roman" w:hAnsi="Segoe UI" w:cs="Segoe UI"/>
        </w:rPr>
        <w:t xml:space="preserve"> Barangay President</w:t>
      </w:r>
    </w:p>
    <w:p w14:paraId="525CA908" w14:textId="77777777" w:rsidR="00CB45D9" w:rsidRPr="00CB160C" w:rsidRDefault="006B19E3" w:rsidP="00CB45D9">
      <w:pPr>
        <w:numPr>
          <w:ilvl w:val="0"/>
          <w:numId w:val="3"/>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 xml:space="preserve">HON. </w:t>
      </w:r>
      <w:r w:rsidR="009752BB" w:rsidRPr="00CB160C">
        <w:rPr>
          <w:rFonts w:ascii="Segoe UI" w:eastAsia="Times New Roman" w:hAnsi="Segoe UI" w:cs="Segoe UI"/>
        </w:rPr>
        <w:t xml:space="preserve">ADLAWON - </w:t>
      </w:r>
      <w:r w:rsidR="00CB45D9" w:rsidRPr="00CB160C">
        <w:rPr>
          <w:rFonts w:ascii="Segoe UI" w:eastAsia="Times New Roman" w:hAnsi="Segoe UI" w:cs="Segoe UI"/>
        </w:rPr>
        <w:t>SK Federation President</w:t>
      </w:r>
    </w:p>
    <w:p w14:paraId="47CD84C7" w14:textId="77777777" w:rsidR="00CB45D9" w:rsidRPr="00CB160C" w:rsidRDefault="009752BB" w:rsidP="00CB45D9">
      <w:pPr>
        <w:numPr>
          <w:ilvl w:val="0"/>
          <w:numId w:val="3"/>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RODRIGO A. TALISER – Edmund Rice Ministries, Inc.</w:t>
      </w:r>
    </w:p>
    <w:p w14:paraId="326B9D36" w14:textId="77777777" w:rsidR="009752BB" w:rsidRPr="00CB160C" w:rsidRDefault="009752BB" w:rsidP="00CB45D9">
      <w:pPr>
        <w:numPr>
          <w:ilvl w:val="0"/>
          <w:numId w:val="3"/>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DEXTER RAMIREZ – Local Youth Development Officer</w:t>
      </w:r>
    </w:p>
    <w:p w14:paraId="657AEF11" w14:textId="77777777" w:rsidR="00CB45D9" w:rsidRPr="00CB160C" w:rsidRDefault="00CB45D9" w:rsidP="00CB45D9">
      <w:p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The MENRO shall serve as Secretariat.</w:t>
      </w:r>
    </w:p>
    <w:p w14:paraId="38323FD6" w14:textId="77777777" w:rsidR="00CB45D9" w:rsidRPr="00CB160C" w:rsidRDefault="00CB45D9" w:rsidP="00CB45D9">
      <w:pPr>
        <w:spacing w:before="100" w:beforeAutospacing="1" w:after="100" w:afterAutospacing="1" w:line="240" w:lineRule="auto"/>
        <w:outlineLvl w:val="1"/>
        <w:rPr>
          <w:rFonts w:ascii="Segoe UI" w:eastAsia="Times New Roman" w:hAnsi="Segoe UI" w:cs="Segoe UI"/>
          <w:b/>
          <w:bCs/>
        </w:rPr>
      </w:pPr>
      <w:r w:rsidRPr="00CB160C">
        <w:rPr>
          <w:rFonts w:ascii="Segoe UI" w:eastAsia="Times New Roman" w:hAnsi="Segoe UI" w:cs="Segoe UI"/>
          <w:b/>
          <w:bCs/>
        </w:rPr>
        <w:t>SECTION 3. Powers and Functions</w:t>
      </w:r>
    </w:p>
    <w:p w14:paraId="7AC7B45A" w14:textId="77777777" w:rsidR="00CB45D9" w:rsidRPr="00CB160C" w:rsidRDefault="00CB45D9" w:rsidP="00CB45D9">
      <w:p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The Committee shall have the following duties and responsibilities:</w:t>
      </w:r>
    </w:p>
    <w:p w14:paraId="5A5EE910" w14:textId="77777777" w:rsidR="00CB45D9" w:rsidRPr="00CB160C" w:rsidRDefault="00CB45D9" w:rsidP="00CB45D9">
      <w:pPr>
        <w:numPr>
          <w:ilvl w:val="0"/>
          <w:numId w:val="4"/>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Identify and recommend areas suitable for development as public parks and green spaces;</w:t>
      </w:r>
    </w:p>
    <w:p w14:paraId="061FFB22" w14:textId="77777777" w:rsidR="00CB45D9" w:rsidRPr="00CB160C" w:rsidRDefault="00CB45D9" w:rsidP="00CB45D9">
      <w:pPr>
        <w:numPr>
          <w:ilvl w:val="0"/>
          <w:numId w:val="4"/>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Prepare and implement a Park Development and Maintenance Plan;</w:t>
      </w:r>
    </w:p>
    <w:p w14:paraId="13F2058C" w14:textId="77777777" w:rsidR="00CB45D9" w:rsidRPr="00CB160C" w:rsidRDefault="00CB45D9" w:rsidP="00CB45D9">
      <w:pPr>
        <w:numPr>
          <w:ilvl w:val="0"/>
          <w:numId w:val="4"/>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Establish policies and guidelines for park use and protection;</w:t>
      </w:r>
    </w:p>
    <w:p w14:paraId="46CB7632" w14:textId="77777777" w:rsidR="00CB45D9" w:rsidRPr="00CB160C" w:rsidRDefault="00CB45D9" w:rsidP="00CB45D9">
      <w:pPr>
        <w:numPr>
          <w:ilvl w:val="0"/>
          <w:numId w:val="4"/>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Coordinate tree-growing, landscaping, and biodiversity enhancement programs;</w:t>
      </w:r>
    </w:p>
    <w:p w14:paraId="068227B2" w14:textId="77777777" w:rsidR="00CB45D9" w:rsidRPr="00CB160C" w:rsidRDefault="00CB45D9" w:rsidP="00CB45D9">
      <w:pPr>
        <w:numPr>
          <w:ilvl w:val="0"/>
          <w:numId w:val="4"/>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Mobilize community participation and volunteer initiatives;</w:t>
      </w:r>
    </w:p>
    <w:p w14:paraId="4A398EBC" w14:textId="77777777" w:rsidR="00CB45D9" w:rsidRPr="00CB160C" w:rsidRDefault="00CB45D9" w:rsidP="00CB45D9">
      <w:pPr>
        <w:numPr>
          <w:ilvl w:val="0"/>
          <w:numId w:val="4"/>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Recommend budgetary allocations and funding sources;</w:t>
      </w:r>
    </w:p>
    <w:p w14:paraId="1D25AF8B" w14:textId="77777777" w:rsidR="00CB45D9" w:rsidRPr="00CB160C" w:rsidRDefault="00CB45D9" w:rsidP="00CB45D9">
      <w:pPr>
        <w:numPr>
          <w:ilvl w:val="0"/>
          <w:numId w:val="4"/>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Ensure integration of green spaces into the Comprehensive Land Use Plan (CLUP), Comprehensive Development Plan (CDP), and Local Climate Change Action Plan (LCCAP);</w:t>
      </w:r>
    </w:p>
    <w:p w14:paraId="49CC3AE4" w14:textId="77777777" w:rsidR="00CB45D9" w:rsidRPr="00CB160C" w:rsidRDefault="00CB45D9" w:rsidP="00CB45D9">
      <w:pPr>
        <w:numPr>
          <w:ilvl w:val="0"/>
          <w:numId w:val="4"/>
        </w:num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Monitor and evaluate park conditions and submit semi-annual reports to the Office of the Mayor.</w:t>
      </w:r>
    </w:p>
    <w:p w14:paraId="3AFC1D09" w14:textId="77777777" w:rsidR="00CB45D9" w:rsidRPr="00CB160C" w:rsidRDefault="00CB45D9" w:rsidP="00CB45D9">
      <w:pPr>
        <w:spacing w:before="100" w:beforeAutospacing="1" w:after="100" w:afterAutospacing="1" w:line="240" w:lineRule="auto"/>
        <w:outlineLvl w:val="1"/>
        <w:rPr>
          <w:rFonts w:ascii="Segoe UI" w:eastAsia="Times New Roman" w:hAnsi="Segoe UI" w:cs="Segoe UI"/>
          <w:b/>
          <w:bCs/>
        </w:rPr>
      </w:pPr>
      <w:r w:rsidRPr="00CB160C">
        <w:rPr>
          <w:rFonts w:ascii="Segoe UI" w:eastAsia="Times New Roman" w:hAnsi="Segoe UI" w:cs="Segoe UI"/>
          <w:b/>
          <w:bCs/>
        </w:rPr>
        <w:t>SECTION 4. Meetings</w:t>
      </w:r>
    </w:p>
    <w:p w14:paraId="74F2C4CC" w14:textId="77777777" w:rsidR="00CB45D9" w:rsidRPr="00CB160C" w:rsidRDefault="00CB45D9" w:rsidP="00CB45D9">
      <w:p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The Committee shall meet at least once every quarter or as may be necessary. Special meetings may be called by the Chairperson.</w:t>
      </w:r>
    </w:p>
    <w:p w14:paraId="2074C0D8" w14:textId="77777777" w:rsidR="00CB45D9" w:rsidRPr="00CB160C" w:rsidRDefault="00CB45D9" w:rsidP="00CB45D9">
      <w:pPr>
        <w:spacing w:before="100" w:beforeAutospacing="1" w:after="100" w:afterAutospacing="1" w:line="240" w:lineRule="auto"/>
        <w:outlineLvl w:val="1"/>
        <w:rPr>
          <w:rFonts w:ascii="Segoe UI" w:eastAsia="Times New Roman" w:hAnsi="Segoe UI" w:cs="Segoe UI"/>
          <w:b/>
          <w:bCs/>
        </w:rPr>
      </w:pPr>
      <w:r w:rsidRPr="00CB160C">
        <w:rPr>
          <w:rFonts w:ascii="Segoe UI" w:eastAsia="Times New Roman" w:hAnsi="Segoe UI" w:cs="Segoe UI"/>
          <w:b/>
          <w:bCs/>
        </w:rPr>
        <w:t>SECTION 5. Funding Support</w:t>
      </w:r>
    </w:p>
    <w:p w14:paraId="3A16E653" w14:textId="77777777" w:rsidR="00CB45D9" w:rsidRPr="00CB160C" w:rsidRDefault="00CB45D9" w:rsidP="00CB45D9">
      <w:p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Operational expenses necessary for the implementation of this Executive Order shall be charged against available funds of the LGU, subject to existing accounting and auditing rules and regulations.</w:t>
      </w:r>
    </w:p>
    <w:p w14:paraId="77FF00E7" w14:textId="77777777" w:rsidR="00CB160C" w:rsidRDefault="00CB160C" w:rsidP="00CB45D9">
      <w:pPr>
        <w:spacing w:before="100" w:beforeAutospacing="1" w:after="100" w:afterAutospacing="1" w:line="240" w:lineRule="auto"/>
        <w:outlineLvl w:val="1"/>
        <w:rPr>
          <w:rFonts w:ascii="Segoe UI" w:eastAsia="Times New Roman" w:hAnsi="Segoe UI" w:cs="Segoe UI"/>
          <w:b/>
          <w:bCs/>
        </w:rPr>
      </w:pPr>
    </w:p>
    <w:p w14:paraId="07F49268" w14:textId="77777777" w:rsidR="00CB160C" w:rsidRDefault="00CB160C" w:rsidP="00CB45D9">
      <w:pPr>
        <w:spacing w:before="100" w:beforeAutospacing="1" w:after="100" w:afterAutospacing="1" w:line="240" w:lineRule="auto"/>
        <w:outlineLvl w:val="1"/>
        <w:rPr>
          <w:rFonts w:ascii="Segoe UI" w:eastAsia="Times New Roman" w:hAnsi="Segoe UI" w:cs="Segoe UI"/>
          <w:b/>
          <w:bCs/>
        </w:rPr>
      </w:pPr>
    </w:p>
    <w:p w14:paraId="1B8EDF69" w14:textId="0CD2A445" w:rsidR="00CB45D9" w:rsidRPr="00CB160C" w:rsidRDefault="00CB45D9" w:rsidP="00CB45D9">
      <w:pPr>
        <w:spacing w:before="100" w:beforeAutospacing="1" w:after="100" w:afterAutospacing="1" w:line="240" w:lineRule="auto"/>
        <w:outlineLvl w:val="1"/>
        <w:rPr>
          <w:rFonts w:ascii="Segoe UI" w:eastAsia="Times New Roman" w:hAnsi="Segoe UI" w:cs="Segoe UI"/>
          <w:b/>
          <w:bCs/>
        </w:rPr>
      </w:pPr>
      <w:r w:rsidRPr="00CB160C">
        <w:rPr>
          <w:rFonts w:ascii="Segoe UI" w:eastAsia="Times New Roman" w:hAnsi="Segoe UI" w:cs="Segoe UI"/>
          <w:b/>
          <w:bCs/>
        </w:rPr>
        <w:lastRenderedPageBreak/>
        <w:t>SECTION 6. Effectivity</w:t>
      </w:r>
    </w:p>
    <w:p w14:paraId="531D9024" w14:textId="77777777" w:rsidR="00CB45D9" w:rsidRPr="00CB160C" w:rsidRDefault="00CB45D9" w:rsidP="00CB45D9">
      <w:pPr>
        <w:spacing w:before="100" w:beforeAutospacing="1" w:after="100" w:afterAutospacing="1" w:line="240" w:lineRule="auto"/>
        <w:rPr>
          <w:rFonts w:ascii="Segoe UI" w:eastAsia="Times New Roman" w:hAnsi="Segoe UI" w:cs="Segoe UI"/>
        </w:rPr>
      </w:pPr>
      <w:r w:rsidRPr="00CB160C">
        <w:rPr>
          <w:rFonts w:ascii="Segoe UI" w:eastAsia="Times New Roman" w:hAnsi="Segoe UI" w:cs="Segoe UI"/>
        </w:rPr>
        <w:t>This Executive Order shall take effect immediately upon signing and shall remain in force unless revoked or amended.</w:t>
      </w:r>
    </w:p>
    <w:p w14:paraId="12B3D756" w14:textId="40B2BE91" w:rsidR="007D591E" w:rsidRPr="00736E2C" w:rsidRDefault="007D591E" w:rsidP="007D591E">
      <w:pPr>
        <w:tabs>
          <w:tab w:val="left" w:pos="720"/>
          <w:tab w:val="left" w:pos="2160"/>
          <w:tab w:val="left" w:pos="2880"/>
          <w:tab w:val="left" w:pos="3240"/>
          <w:tab w:val="left" w:pos="5760"/>
          <w:tab w:val="left" w:pos="6120"/>
        </w:tabs>
        <w:jc w:val="both"/>
        <w:rPr>
          <w:rFonts w:ascii="Segoe UI" w:hAnsi="Segoe UI" w:cs="Segoe UI"/>
          <w:sz w:val="24"/>
          <w:szCs w:val="24"/>
        </w:rPr>
      </w:pPr>
      <w:r w:rsidRPr="00736E2C">
        <w:rPr>
          <w:rFonts w:ascii="Segoe UI" w:hAnsi="Segoe UI" w:cs="Segoe UI"/>
          <w:sz w:val="24"/>
          <w:szCs w:val="24"/>
        </w:rPr>
        <w:t xml:space="preserve">Done in the Municipality of Bato, Leyte, this </w:t>
      </w:r>
      <w:r>
        <w:rPr>
          <w:rFonts w:ascii="Segoe UI" w:hAnsi="Segoe UI" w:cs="Segoe UI"/>
          <w:sz w:val="24"/>
          <w:szCs w:val="24"/>
        </w:rPr>
        <w:t>13</w:t>
      </w:r>
      <w:r>
        <w:rPr>
          <w:rFonts w:ascii="Segoe UI" w:hAnsi="Segoe UI" w:cs="Segoe UI"/>
          <w:sz w:val="24"/>
          <w:szCs w:val="24"/>
          <w:vertAlign w:val="superscript"/>
        </w:rPr>
        <w:t>th</w:t>
      </w:r>
      <w:r>
        <w:rPr>
          <w:rFonts w:ascii="Segoe UI" w:hAnsi="Segoe UI" w:cs="Segoe UI"/>
          <w:sz w:val="24"/>
          <w:szCs w:val="24"/>
        </w:rPr>
        <w:t xml:space="preserve"> </w:t>
      </w:r>
      <w:r w:rsidRPr="00736E2C">
        <w:rPr>
          <w:rFonts w:ascii="Segoe UI" w:hAnsi="Segoe UI" w:cs="Segoe UI"/>
          <w:sz w:val="24"/>
          <w:szCs w:val="24"/>
        </w:rPr>
        <w:t>day of</w:t>
      </w:r>
      <w:r>
        <w:rPr>
          <w:rFonts w:ascii="Segoe UI" w:hAnsi="Segoe UI" w:cs="Segoe UI"/>
          <w:sz w:val="24"/>
          <w:szCs w:val="24"/>
        </w:rPr>
        <w:t xml:space="preserve"> February, 2026</w:t>
      </w:r>
      <w:r w:rsidRPr="00736E2C">
        <w:rPr>
          <w:rFonts w:ascii="Segoe UI" w:hAnsi="Segoe UI" w:cs="Segoe UI"/>
          <w:sz w:val="24"/>
          <w:szCs w:val="24"/>
        </w:rPr>
        <w:t>.</w:t>
      </w:r>
    </w:p>
    <w:p w14:paraId="1858B564" w14:textId="77777777" w:rsidR="007D591E" w:rsidRPr="00736E2C" w:rsidRDefault="007D591E" w:rsidP="007D591E">
      <w:pPr>
        <w:spacing w:after="0" w:line="240" w:lineRule="auto"/>
        <w:jc w:val="both"/>
        <w:rPr>
          <w:rFonts w:ascii="Segoe UI" w:hAnsi="Segoe UI" w:cs="Segoe UI"/>
          <w:sz w:val="24"/>
          <w:szCs w:val="24"/>
        </w:rPr>
      </w:pPr>
    </w:p>
    <w:p w14:paraId="1E338B2E" w14:textId="77777777" w:rsidR="007D591E" w:rsidRDefault="007D591E" w:rsidP="007D591E">
      <w:pPr>
        <w:spacing w:after="0" w:line="240" w:lineRule="auto"/>
        <w:jc w:val="both"/>
        <w:rPr>
          <w:rFonts w:ascii="Segoe UI" w:hAnsi="Segoe UI" w:cs="Segoe UI"/>
          <w:sz w:val="24"/>
          <w:szCs w:val="24"/>
        </w:rPr>
      </w:pPr>
    </w:p>
    <w:p w14:paraId="3A6F32FC" w14:textId="77777777" w:rsidR="007D591E" w:rsidRPr="00736E2C" w:rsidRDefault="007D591E" w:rsidP="007D591E">
      <w:pPr>
        <w:spacing w:after="0" w:line="240" w:lineRule="auto"/>
        <w:jc w:val="both"/>
        <w:rPr>
          <w:rFonts w:ascii="Segoe UI" w:hAnsi="Segoe UI" w:cs="Segoe UI"/>
          <w:sz w:val="24"/>
          <w:szCs w:val="24"/>
        </w:rPr>
      </w:pPr>
    </w:p>
    <w:p w14:paraId="5703CE21" w14:textId="77777777" w:rsidR="007D591E" w:rsidRPr="00736E2C" w:rsidRDefault="007D591E" w:rsidP="007D591E">
      <w:pPr>
        <w:spacing w:after="0" w:line="240" w:lineRule="auto"/>
        <w:jc w:val="center"/>
        <w:rPr>
          <w:rFonts w:ascii="Segoe UI" w:hAnsi="Segoe UI" w:cs="Segoe UI"/>
          <w:sz w:val="24"/>
          <w:szCs w:val="24"/>
        </w:rPr>
      </w:pPr>
    </w:p>
    <w:p w14:paraId="4807A6FF" w14:textId="77777777" w:rsidR="007D591E" w:rsidRPr="00736E2C" w:rsidRDefault="007D591E" w:rsidP="007D591E">
      <w:pPr>
        <w:spacing w:after="0" w:line="240" w:lineRule="auto"/>
        <w:jc w:val="center"/>
        <w:rPr>
          <w:rFonts w:ascii="Segoe UI" w:hAnsi="Segoe UI" w:cs="Segoe UI"/>
          <w:b/>
          <w:sz w:val="24"/>
          <w:szCs w:val="24"/>
        </w:rPr>
      </w:pPr>
      <w:r>
        <w:rPr>
          <w:rFonts w:ascii="Segoe UI" w:hAnsi="Segoe UI" w:cs="Segoe UI"/>
          <w:b/>
          <w:sz w:val="24"/>
          <w:szCs w:val="24"/>
        </w:rPr>
        <w:t>BRYAN NILE A. GERTOS</w:t>
      </w:r>
    </w:p>
    <w:p w14:paraId="689E6AC3" w14:textId="77777777" w:rsidR="007D591E" w:rsidRPr="00736E2C" w:rsidRDefault="007D591E" w:rsidP="007D591E">
      <w:pPr>
        <w:spacing w:after="0" w:line="240" w:lineRule="auto"/>
        <w:jc w:val="center"/>
        <w:rPr>
          <w:rFonts w:ascii="Segoe UI" w:hAnsi="Segoe UI" w:cs="Segoe UI"/>
          <w:spacing w:val="20"/>
          <w:sz w:val="24"/>
          <w:szCs w:val="24"/>
        </w:rPr>
      </w:pPr>
      <w:r w:rsidRPr="00736E2C">
        <w:rPr>
          <w:rFonts w:ascii="Segoe UI" w:hAnsi="Segoe UI" w:cs="Segoe UI"/>
          <w:sz w:val="24"/>
          <w:szCs w:val="24"/>
        </w:rPr>
        <w:t>Municipal Mayor</w:t>
      </w:r>
    </w:p>
    <w:p w14:paraId="302F9C7B" w14:textId="77777777" w:rsidR="00D86A94" w:rsidRPr="00CB160C" w:rsidRDefault="00D86A94">
      <w:pPr>
        <w:rPr>
          <w:rFonts w:ascii="Segoe UI" w:hAnsi="Segoe UI" w:cs="Segoe UI"/>
        </w:rPr>
      </w:pPr>
    </w:p>
    <w:sectPr w:rsidR="00D86A94" w:rsidRPr="00CB1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351"/>
    <w:multiLevelType w:val="multilevel"/>
    <w:tmpl w:val="8A0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271B3"/>
    <w:multiLevelType w:val="multilevel"/>
    <w:tmpl w:val="6B44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520820"/>
    <w:multiLevelType w:val="multilevel"/>
    <w:tmpl w:val="C19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61FA3"/>
    <w:multiLevelType w:val="multilevel"/>
    <w:tmpl w:val="B13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527125">
    <w:abstractNumId w:val="2"/>
  </w:num>
  <w:num w:numId="2" w16cid:durableId="817040344">
    <w:abstractNumId w:val="0"/>
  </w:num>
  <w:num w:numId="3" w16cid:durableId="831146527">
    <w:abstractNumId w:val="3"/>
  </w:num>
  <w:num w:numId="4" w16cid:durableId="213412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5D9"/>
    <w:rsid w:val="00051160"/>
    <w:rsid w:val="002A7C3C"/>
    <w:rsid w:val="0033384E"/>
    <w:rsid w:val="00560166"/>
    <w:rsid w:val="006B19E3"/>
    <w:rsid w:val="006B48E4"/>
    <w:rsid w:val="007D591E"/>
    <w:rsid w:val="009752BB"/>
    <w:rsid w:val="00CB160C"/>
    <w:rsid w:val="00CB45D9"/>
    <w:rsid w:val="00D86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CF6B"/>
  <w15:docId w15:val="{04AD873B-298D-4C6E-97FE-9127C068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B45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45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5D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45D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B45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CB45D9"/>
  </w:style>
  <w:style w:type="character" w:styleId="Strong">
    <w:name w:val="Strong"/>
    <w:basedOn w:val="DefaultParagraphFont"/>
    <w:uiPriority w:val="22"/>
    <w:qFormat/>
    <w:rsid w:val="00CB45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75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dc:creator>
  <cp:lastModifiedBy>Admin</cp:lastModifiedBy>
  <cp:revision>4</cp:revision>
  <dcterms:created xsi:type="dcterms:W3CDTF">2026-02-13T06:51:00Z</dcterms:created>
  <dcterms:modified xsi:type="dcterms:W3CDTF">2026-02-13T08:20:00Z</dcterms:modified>
</cp:coreProperties>
</file>