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661" w:rsidRPr="001C36CB" w:rsidRDefault="00000000">
      <w:pPr>
        <w:pStyle w:val="aa"/>
        <w:jc w:val="center"/>
        <w:rPr>
          <w:lang w:val="ru-RU"/>
        </w:rPr>
      </w:pPr>
      <w:r w:rsidRPr="001C36CB">
        <w:rPr>
          <w:rFonts w:ascii="Arial" w:hAnsi="Arial"/>
          <w:b/>
          <w:color w:val="1F3864"/>
          <w:sz w:val="36"/>
          <w:lang w:val="ru-RU"/>
        </w:rPr>
        <w:t>КОНСПЕКТ ПО ГЛАВЕ 1: ОРГАНИЗАЦИЯ ПРОЦЕССА КОНСТРУИРОВАНИЯ</w:t>
      </w:r>
    </w:p>
    <w:p w:rsidR="00350661" w:rsidRPr="001C36CB" w:rsidRDefault="00000000">
      <w:pPr>
        <w:jc w:val="center"/>
        <w:rPr>
          <w:lang w:val="ru-RU"/>
        </w:rPr>
      </w:pPr>
      <w:r w:rsidRPr="001C36CB">
        <w:rPr>
          <w:i/>
          <w:color w:val="595959"/>
          <w:lang w:val="ru-RU"/>
        </w:rPr>
        <w:t>По учебнику С. А. Орлова «Технологии разработки программного обеспечения»</w:t>
      </w:r>
    </w:p>
    <w:p w:rsidR="00350661" w:rsidRPr="001C36CB" w:rsidRDefault="00350661">
      <w:pPr>
        <w:rPr>
          <w:lang w:val="ru-RU"/>
        </w:rPr>
      </w:pPr>
    </w:p>
    <w:p w:rsidR="00350661" w:rsidRPr="001C36CB" w:rsidRDefault="00000000">
      <w:pPr>
        <w:pStyle w:val="1"/>
        <w:rPr>
          <w:lang w:val="ru-RU"/>
        </w:rPr>
      </w:pPr>
      <w:r w:rsidRPr="001C36CB">
        <w:rPr>
          <w:rFonts w:ascii="Arial" w:hAnsi="Arial"/>
          <w:color w:val="2F5496"/>
          <w:lang w:val="ru-RU"/>
        </w:rPr>
        <w:t>1. Базовые понятия ТКПО</w:t>
      </w:r>
    </w:p>
    <w:p w:rsidR="00350661" w:rsidRPr="001C36CB" w:rsidRDefault="00000000">
      <w:pPr>
        <w:rPr>
          <w:lang w:val="ru-RU"/>
        </w:rPr>
      </w:pPr>
      <w:r w:rsidRPr="001C36CB">
        <w:rPr>
          <w:b/>
          <w:lang w:val="ru-RU"/>
        </w:rPr>
        <w:t>Технология конструирования программного обеспечения (ТКПО)</w:t>
      </w:r>
      <w:r w:rsidRPr="001C36CB">
        <w:rPr>
          <w:lang w:val="ru-RU"/>
        </w:rPr>
        <w:t xml:space="preserve"> </w:t>
      </w:r>
      <w:proofErr w:type="gramStart"/>
      <w:r w:rsidR="002229C1" w:rsidRPr="001C36CB">
        <w:rPr>
          <w:lang w:val="ru-RU"/>
        </w:rPr>
        <w:t>-</w:t>
      </w:r>
      <w:r w:rsidRPr="001C36CB">
        <w:rPr>
          <w:lang w:val="ru-RU"/>
        </w:rPr>
        <w:t>это</w:t>
      </w:r>
      <w:proofErr w:type="gramEnd"/>
      <w:r w:rsidRPr="001C36CB">
        <w:rPr>
          <w:lang w:val="ru-RU"/>
        </w:rPr>
        <w:t xml:space="preserve"> система инженерных принципов для создания экономичного ПО, которое надежно и эффективно работает в реальных компьютерах. Включает три составляющие: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Методы </w:t>
      </w:r>
      <w:r w:rsidR="002229C1" w:rsidRPr="001C36CB">
        <w:rPr>
          <w:b/>
          <w:lang w:val="ru-RU"/>
        </w:rPr>
        <w:t>-</w:t>
      </w:r>
      <w:r w:rsidRPr="001C36CB">
        <w:rPr>
          <w:lang w:val="ru-RU"/>
        </w:rPr>
        <w:t>обеспечивают решение задач планирования и оценки проекта, анализа системных и программных требований, проектирования (алгоритмов, структур данных и программных структур), кодирования, тестирования и сопровождения.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Средства (утилиты) </w:t>
      </w:r>
      <w:r w:rsidR="002229C1" w:rsidRPr="001C36CB">
        <w:rPr>
          <w:b/>
          <w:lang w:val="ru-RU"/>
        </w:rPr>
        <w:t>-</w:t>
      </w:r>
      <w:r w:rsidRPr="001C36CB">
        <w:rPr>
          <w:lang w:val="ru-RU"/>
        </w:rPr>
        <w:t xml:space="preserve">обеспечивают автоматизированную или автоматическую поддержку методов. Объединяются в системы автоматизированного конструирования ПО </w:t>
      </w:r>
      <w:r w:rsidR="002229C1" w:rsidRPr="001C36CB">
        <w:rPr>
          <w:lang w:val="ru-RU"/>
        </w:rPr>
        <w:t>-</w:t>
      </w:r>
      <w:r>
        <w:t>CASE</w:t>
      </w:r>
      <w:r w:rsidRPr="001C36CB">
        <w:rPr>
          <w:lang w:val="ru-RU"/>
        </w:rPr>
        <w:t>-системы (</w:t>
      </w:r>
      <w:r>
        <w:t>Computer</w:t>
      </w:r>
      <w:r w:rsidRPr="001C36CB">
        <w:rPr>
          <w:lang w:val="ru-RU"/>
        </w:rPr>
        <w:t xml:space="preserve"> </w:t>
      </w:r>
      <w:r>
        <w:t>Aided</w:t>
      </w:r>
      <w:r w:rsidRPr="001C36CB">
        <w:rPr>
          <w:lang w:val="ru-RU"/>
        </w:rPr>
        <w:t xml:space="preserve"> </w:t>
      </w:r>
      <w:r>
        <w:t>Software</w:t>
      </w:r>
      <w:r w:rsidRPr="001C36CB">
        <w:rPr>
          <w:lang w:val="ru-RU"/>
        </w:rPr>
        <w:t xml:space="preserve"> </w:t>
      </w:r>
      <w:r>
        <w:t>Engineering</w:t>
      </w:r>
      <w:r w:rsidRPr="001C36CB">
        <w:rPr>
          <w:lang w:val="ru-RU"/>
        </w:rPr>
        <w:t>).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Процедуры </w:t>
      </w:r>
      <w:r w:rsidR="002229C1" w:rsidRPr="001C36CB">
        <w:rPr>
          <w:b/>
          <w:lang w:val="ru-RU"/>
        </w:rPr>
        <w:t>-</w:t>
      </w:r>
      <w:r w:rsidRPr="001C36CB">
        <w:rPr>
          <w:lang w:val="ru-RU"/>
        </w:rPr>
        <w:t>«клей», соединяющий методы и утилиты в непрерывную технологическую цепочку. Определяют порядок применения методов и утилит, формы отчетов, контроль качества/изменений и формирование «вех» для оценки прогресса.</w:t>
      </w:r>
    </w:p>
    <w:p w:rsidR="00350661" w:rsidRPr="001C36CB" w:rsidRDefault="00000000">
      <w:pPr>
        <w:rPr>
          <w:lang w:val="ru-RU"/>
        </w:rPr>
      </w:pPr>
      <w:r w:rsidRPr="001C36CB">
        <w:rPr>
          <w:lang w:val="ru-RU"/>
        </w:rPr>
        <w:t xml:space="preserve">Последовательности шагов, использующие методы, утилиты и процедуры, называются </w:t>
      </w:r>
      <w:r w:rsidRPr="001C36CB">
        <w:rPr>
          <w:b/>
          <w:lang w:val="ru-RU"/>
        </w:rPr>
        <w:t>парадигмами ТКПО</w:t>
      </w:r>
      <w:r w:rsidRPr="001C36CB">
        <w:rPr>
          <w:lang w:val="ru-RU"/>
        </w:rPr>
        <w:t>. Они вносят в создание ПО организующее инженерное начало.</w:t>
      </w:r>
    </w:p>
    <w:p w:rsidR="00350661" w:rsidRPr="001C36CB" w:rsidRDefault="00000000">
      <w:pPr>
        <w:pStyle w:val="1"/>
        <w:rPr>
          <w:lang w:val="ru-RU"/>
        </w:rPr>
      </w:pPr>
      <w:r w:rsidRPr="001C36CB">
        <w:rPr>
          <w:rFonts w:ascii="Arial" w:hAnsi="Arial"/>
          <w:color w:val="2F5496"/>
          <w:lang w:val="ru-RU"/>
        </w:rPr>
        <w:t xml:space="preserve">2. Стратегии конструирования ПО (стандарт </w:t>
      </w:r>
      <w:r>
        <w:rPr>
          <w:rFonts w:ascii="Arial" w:hAnsi="Arial"/>
          <w:color w:val="2F5496"/>
        </w:rPr>
        <w:t>IEEE</w:t>
      </w:r>
      <w:r w:rsidRPr="001C36CB">
        <w:rPr>
          <w:rFonts w:ascii="Arial" w:hAnsi="Arial"/>
          <w:color w:val="2F5496"/>
          <w:lang w:val="ru-RU"/>
        </w:rPr>
        <w:t>/</w:t>
      </w:r>
      <w:r>
        <w:rPr>
          <w:rFonts w:ascii="Arial" w:hAnsi="Arial"/>
          <w:color w:val="2F5496"/>
        </w:rPr>
        <w:t>EIA</w:t>
      </w:r>
      <w:r w:rsidRPr="001C36CB">
        <w:rPr>
          <w:rFonts w:ascii="Arial" w:hAnsi="Arial"/>
          <w:color w:val="2F5496"/>
          <w:lang w:val="ru-RU"/>
        </w:rPr>
        <w:t xml:space="preserve"> 12207.2)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1"/>
        <w:gridCol w:w="2480"/>
        <w:gridCol w:w="2482"/>
        <w:gridCol w:w="2483"/>
      </w:tblGrid>
      <w:tr w:rsidR="00350661">
        <w:tc>
          <w:tcPr>
            <w:tcW w:w="2484" w:type="dxa"/>
          </w:tcPr>
          <w:p w:rsidR="00350661" w:rsidRDefault="00000000">
            <w:r>
              <w:rPr>
                <w:b/>
                <w:sz w:val="20"/>
              </w:rPr>
              <w:t>Стратегия конструирования</w:t>
            </w:r>
          </w:p>
        </w:tc>
        <w:tc>
          <w:tcPr>
            <w:tcW w:w="2484" w:type="dxa"/>
          </w:tcPr>
          <w:p w:rsidR="00350661" w:rsidRPr="001C36CB" w:rsidRDefault="00000000">
            <w:pPr>
              <w:rPr>
                <w:lang w:val="ru-RU"/>
              </w:rPr>
            </w:pPr>
            <w:r w:rsidRPr="001C36CB">
              <w:rPr>
                <w:b/>
                <w:sz w:val="20"/>
                <w:lang w:val="ru-RU"/>
              </w:rPr>
              <w:t>В начале процесса определены все требования?</w:t>
            </w:r>
          </w:p>
        </w:tc>
        <w:tc>
          <w:tcPr>
            <w:tcW w:w="2484" w:type="dxa"/>
          </w:tcPr>
          <w:p w:rsidR="00350661" w:rsidRDefault="00000000">
            <w:r>
              <w:rPr>
                <w:b/>
                <w:sz w:val="20"/>
              </w:rPr>
              <w:t>Множество циклов конструирования?</w:t>
            </w:r>
          </w:p>
        </w:tc>
        <w:tc>
          <w:tcPr>
            <w:tcW w:w="2484" w:type="dxa"/>
          </w:tcPr>
          <w:p w:rsidR="00350661" w:rsidRDefault="00000000">
            <w:r>
              <w:rPr>
                <w:b/>
                <w:sz w:val="20"/>
              </w:rPr>
              <w:t>Промежуточное ПО распространяется?</w:t>
            </w:r>
          </w:p>
        </w:tc>
      </w:tr>
      <w:tr w:rsidR="00350661"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Однократный проход (водопадная)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Да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Нет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Нет</w:t>
            </w:r>
          </w:p>
        </w:tc>
      </w:tr>
      <w:tr w:rsidR="00350661">
        <w:tc>
          <w:tcPr>
            <w:tcW w:w="2484" w:type="dxa"/>
          </w:tcPr>
          <w:p w:rsidR="00350661" w:rsidRPr="001C36CB" w:rsidRDefault="00000000">
            <w:pPr>
              <w:rPr>
                <w:lang w:val="ru-RU"/>
              </w:rPr>
            </w:pPr>
            <w:r w:rsidRPr="001C36CB">
              <w:rPr>
                <w:sz w:val="20"/>
                <w:lang w:val="ru-RU"/>
              </w:rPr>
              <w:t>Инкрементная (версия за версией по плану)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Да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Да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Может быть (запланированное улучшение)</w:t>
            </w:r>
          </w:p>
        </w:tc>
      </w:tr>
      <w:tr w:rsidR="00350661">
        <w:tc>
          <w:tcPr>
            <w:tcW w:w="2484" w:type="dxa"/>
          </w:tcPr>
          <w:p w:rsidR="00350661" w:rsidRPr="001C36CB" w:rsidRDefault="00000000">
            <w:pPr>
              <w:rPr>
                <w:lang w:val="ru-RU"/>
              </w:rPr>
            </w:pPr>
            <w:r w:rsidRPr="001C36CB">
              <w:rPr>
                <w:sz w:val="20"/>
                <w:lang w:val="ru-RU"/>
              </w:rPr>
              <w:t>Эволюционная (требования уточняются в процессе)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Нет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Да</w:t>
            </w:r>
          </w:p>
        </w:tc>
        <w:tc>
          <w:tcPr>
            <w:tcW w:w="2484" w:type="dxa"/>
          </w:tcPr>
          <w:p w:rsidR="00350661" w:rsidRDefault="00000000">
            <w:r>
              <w:rPr>
                <w:sz w:val="20"/>
              </w:rPr>
              <w:t>Да</w:t>
            </w:r>
          </w:p>
        </w:tc>
      </w:tr>
    </w:tbl>
    <w:p w:rsidR="00350661" w:rsidRDefault="00350661"/>
    <w:p w:rsidR="00350661" w:rsidRPr="001C36CB" w:rsidRDefault="00000000">
      <w:pPr>
        <w:pStyle w:val="1"/>
        <w:rPr>
          <w:lang w:val="ru-RU"/>
        </w:rPr>
      </w:pPr>
      <w:r w:rsidRPr="001C36CB">
        <w:rPr>
          <w:rFonts w:ascii="Arial" w:hAnsi="Arial"/>
          <w:color w:val="2F5496"/>
          <w:lang w:val="ru-RU"/>
        </w:rPr>
        <w:t>3. Классические и итерационные парадигмы (модели)</w:t>
      </w:r>
    </w:p>
    <w:p w:rsidR="00350661" w:rsidRPr="001C36CB" w:rsidRDefault="00000000">
      <w:pPr>
        <w:pStyle w:val="21"/>
        <w:rPr>
          <w:lang w:val="ru-RU"/>
        </w:rPr>
      </w:pPr>
      <w:r w:rsidRPr="001C36CB">
        <w:rPr>
          <w:rFonts w:ascii="Arial" w:hAnsi="Arial"/>
          <w:color w:val="1F3864"/>
          <w:sz w:val="24"/>
          <w:lang w:val="ru-RU"/>
        </w:rPr>
        <w:t>Классический жизненный цикл (Каскадная / Водопадная модель, У. Ройс, 1970)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Суть: </w:t>
      </w:r>
      <w:r w:rsidRPr="001C36CB">
        <w:rPr>
          <w:lang w:val="ru-RU"/>
        </w:rPr>
        <w:t>строгая последовательность этапов; переход на следующий иерархически нижний этап происходит только после полного завершения работ на текущем.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lastRenderedPageBreak/>
        <w:t xml:space="preserve">Этапы: </w:t>
      </w:r>
      <w:r w:rsidRPr="001C36CB">
        <w:rPr>
          <w:lang w:val="ru-RU"/>
        </w:rPr>
        <w:t>Системный анализ (роль элементов системы, старт планирования) -&gt; Анализ требований (детализация функций и интерфейсов ПО, спецификация анализа) -&gt; Проектирование (архитектура, модули, алгоритмы, структуры данных, интерфейс) -&gt; Кодирование -&gt; Тестирование (поиск дефектов) -&gt; Сопровождение (исправление ошибок, адаптация к среде, улучшение по запросу заказчика путем повторного прохода этапов).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Достоинства: </w:t>
      </w:r>
      <w:r w:rsidRPr="001C36CB">
        <w:rPr>
          <w:lang w:val="ru-RU"/>
        </w:rPr>
        <w:t>дает четкий план и временной график по всем этапам, упорядочивает конструирование.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Недостатки: </w:t>
      </w:r>
      <w:r w:rsidRPr="001C36CB">
        <w:rPr>
          <w:lang w:val="ru-RU"/>
        </w:rPr>
        <w:t>1) реальные проекты требуют отклонений от линейности; 2) требует точной формулировки всех исходных требований в начале (на практике они известны лишь частично); 3) рабочий результат доступен заказчику только в самом конце работы.</w:t>
      </w:r>
    </w:p>
    <w:p w:rsidR="00350661" w:rsidRDefault="00000000">
      <w:pPr>
        <w:pStyle w:val="21"/>
      </w:pPr>
      <w:r>
        <w:rPr>
          <w:rFonts w:ascii="Arial" w:hAnsi="Arial"/>
          <w:color w:val="1F3864"/>
          <w:sz w:val="24"/>
        </w:rPr>
        <w:t>Макетирование (Прототипирование)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Цель: </w:t>
      </w:r>
      <w:r w:rsidRPr="001C36CB">
        <w:rPr>
          <w:lang w:val="ru-RU"/>
        </w:rPr>
        <w:t>снять неопределенности в требованиях заказчика и проверить технические решения.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Формы макета: </w:t>
      </w:r>
      <w:r w:rsidRPr="001C36CB">
        <w:rPr>
          <w:lang w:val="ru-RU"/>
        </w:rPr>
        <w:t>1) бумажный или компьютерный макет человеко-машинного диалога; 2) работающий макет (реализует часть функций); 3) существующая программа, которую нужно улучшить.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Ход работы: </w:t>
      </w:r>
      <w:r w:rsidRPr="001C36CB">
        <w:rPr>
          <w:lang w:val="ru-RU"/>
        </w:rPr>
        <w:t>Сбор и уточнение требований -&gt; Быстрое проектирование (акцент на видимых пользователю элементах) -&gt; Построение макета -&gt; Оценка заказчиком -&gt; Уточнение макета -&gt; Конструирование итогового продукта.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Достоинства и недостатки: </w:t>
      </w:r>
      <w:r w:rsidRPr="001C36CB">
        <w:rPr>
          <w:lang w:val="ru-RU"/>
        </w:rPr>
        <w:t>позволяет определить полные требования к ПО, но несет риск того, что и заказчик, и разработчик примут «сырой» макет (собранный на компромиссах и неэффективных алгоритмах без учета качества и сопровождаемости) за готовый продукт.</w:t>
      </w:r>
    </w:p>
    <w:p w:rsidR="00350661" w:rsidRDefault="00000000">
      <w:pPr>
        <w:pStyle w:val="21"/>
      </w:pPr>
      <w:r>
        <w:rPr>
          <w:rFonts w:ascii="Arial" w:hAnsi="Arial"/>
          <w:color w:val="1F3864"/>
          <w:sz w:val="24"/>
        </w:rPr>
        <w:t>Инкрементная модель</w:t>
      </w:r>
    </w:p>
    <w:p w:rsidR="00350661" w:rsidRDefault="00000000">
      <w:pPr>
        <w:pStyle w:val="a0"/>
      </w:pPr>
      <w:r w:rsidRPr="001C36CB">
        <w:rPr>
          <w:b/>
          <w:lang w:val="ru-RU"/>
        </w:rPr>
        <w:t xml:space="preserve">Суть: </w:t>
      </w:r>
      <w:r w:rsidRPr="001C36CB">
        <w:rPr>
          <w:lang w:val="ru-RU"/>
        </w:rPr>
        <w:t xml:space="preserve">объединяет линейную водопадную модель с итерационной философией макетирования. </w:t>
      </w:r>
      <w:r>
        <w:t xml:space="preserve">Каждая линейная последовательность вырабатывает </w:t>
      </w:r>
      <w:proofErr w:type="spellStart"/>
      <w:r>
        <w:t>поставляемый</w:t>
      </w:r>
      <w:proofErr w:type="spellEnd"/>
      <w:r>
        <w:t xml:space="preserve"> </w:t>
      </w:r>
      <w:proofErr w:type="spellStart"/>
      <w:r>
        <w:t>работающий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r w:rsidR="002229C1">
        <w:t>-</w:t>
      </w:r>
      <w:proofErr w:type="spellStart"/>
      <w:r>
        <w:t>инкремент</w:t>
      </w:r>
      <w:proofErr w:type="spellEnd"/>
      <w:r>
        <w:t xml:space="preserve"> ПО.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Особенности: </w:t>
      </w:r>
      <w:r w:rsidRPr="001C36CB">
        <w:rPr>
          <w:lang w:val="ru-RU"/>
        </w:rPr>
        <w:t>1-й инкремент дает базовый продукт с главными функциями (например, базовое редактирование текста), а следующие инкременты последовательно добавляют новые возможности (проверку орфографии, верстку страницы и т. д.).</w:t>
      </w:r>
    </w:p>
    <w:p w:rsidR="00350661" w:rsidRDefault="00000000">
      <w:pPr>
        <w:pStyle w:val="21"/>
      </w:pPr>
      <w:r>
        <w:rPr>
          <w:rFonts w:ascii="Arial" w:hAnsi="Arial"/>
          <w:color w:val="1F3864"/>
          <w:sz w:val="24"/>
        </w:rPr>
        <w:t xml:space="preserve">Быстрая </w:t>
      </w:r>
      <w:proofErr w:type="spellStart"/>
      <w:r>
        <w:rPr>
          <w:rFonts w:ascii="Arial" w:hAnsi="Arial"/>
          <w:color w:val="1F3864"/>
          <w:sz w:val="24"/>
        </w:rPr>
        <w:t>разработка</w:t>
      </w:r>
      <w:proofErr w:type="spellEnd"/>
      <w:r>
        <w:rPr>
          <w:rFonts w:ascii="Arial" w:hAnsi="Arial"/>
          <w:color w:val="1F3864"/>
          <w:sz w:val="24"/>
        </w:rPr>
        <w:t xml:space="preserve"> </w:t>
      </w:r>
      <w:proofErr w:type="spellStart"/>
      <w:r>
        <w:rPr>
          <w:rFonts w:ascii="Arial" w:hAnsi="Arial"/>
          <w:color w:val="1F3864"/>
          <w:sz w:val="24"/>
        </w:rPr>
        <w:t>приложений</w:t>
      </w:r>
      <w:proofErr w:type="spellEnd"/>
      <w:r>
        <w:rPr>
          <w:rFonts w:ascii="Arial" w:hAnsi="Arial"/>
          <w:color w:val="1F3864"/>
          <w:sz w:val="24"/>
        </w:rPr>
        <w:t xml:space="preserve"> (RAD </w:t>
      </w:r>
      <w:r w:rsidR="002229C1">
        <w:rPr>
          <w:rFonts w:ascii="Arial" w:hAnsi="Arial"/>
          <w:color w:val="1F3864"/>
          <w:sz w:val="24"/>
        </w:rPr>
        <w:t>-</w:t>
      </w:r>
      <w:r>
        <w:rPr>
          <w:rFonts w:ascii="Arial" w:hAnsi="Arial"/>
          <w:color w:val="1F3864"/>
          <w:sz w:val="24"/>
        </w:rPr>
        <w:t>Rapid Application Development)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Суть: </w:t>
      </w:r>
      <w:r w:rsidRPr="001C36CB">
        <w:rPr>
          <w:lang w:val="ru-RU"/>
        </w:rPr>
        <w:t>высокоскоростная адаптация линейной последовательной модели на базе компонентно-ориентированного конструирования для создания информационных систем за 60–90 дней силами нескольких параллельных групп разработчиков.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Этапы </w:t>
      </w:r>
      <w:r>
        <w:rPr>
          <w:b/>
        </w:rPr>
        <w:t>RAD</w:t>
      </w:r>
      <w:r w:rsidRPr="001C36CB">
        <w:rPr>
          <w:b/>
          <w:lang w:val="ru-RU"/>
        </w:rPr>
        <w:t xml:space="preserve">: </w:t>
      </w:r>
      <w:r w:rsidRPr="001C36CB">
        <w:rPr>
          <w:lang w:val="ru-RU"/>
        </w:rPr>
        <w:t>Бизнес-моделирование (потоки информации) -&gt; Моделирование данных (объекты данных и их связи) -&gt; Моделирование обработки (преобразования объектов) -&gt; Генерация приложения (языки 4-го поколения, повторно используемые компоненты) -&gt; Тестирование и объединение.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Ограничения: </w:t>
      </w:r>
      <w:r w:rsidRPr="001C36CB">
        <w:rPr>
          <w:lang w:val="ru-RU"/>
        </w:rPr>
        <w:t>1) для больших проектов нужны огромные людские ресурсы (много команд); 2) система должна легко декомпозироваться на независимые модули, а производительность не должна быть критичной; 3) неприменима при высоких технических рисках (использовании новых технологий).</w:t>
      </w:r>
    </w:p>
    <w:p w:rsidR="00350661" w:rsidRDefault="00000000">
      <w:pPr>
        <w:pStyle w:val="21"/>
      </w:pPr>
      <w:r>
        <w:rPr>
          <w:rFonts w:ascii="Arial" w:hAnsi="Arial"/>
          <w:color w:val="1F3864"/>
          <w:sz w:val="24"/>
        </w:rPr>
        <w:lastRenderedPageBreak/>
        <w:t>Спиральная модель (Б. Боэм, 1988)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Суть: </w:t>
      </w:r>
      <w:r w:rsidRPr="001C36CB">
        <w:rPr>
          <w:lang w:val="ru-RU"/>
        </w:rPr>
        <w:t xml:space="preserve">эволюционная модель, объединяющая лучшие свойства водопада и макетирования с новым элементом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анализом риска.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4 квадранта витка спирали: </w:t>
      </w:r>
      <w:r w:rsidRPr="001C36CB">
        <w:rPr>
          <w:lang w:val="ru-RU"/>
        </w:rPr>
        <w:t>1) Планирование (цели, варианты, ограничения); 2) Анализ риска (оценка вариантов и принятие решения «продолжать или остановить проект»); 3) Конструирование (разработка версии следующего уровня); 4) Оценивание заказчиком.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Достоинства: </w:t>
      </w:r>
      <w:r w:rsidRPr="001C36CB">
        <w:rPr>
          <w:lang w:val="ru-RU"/>
        </w:rPr>
        <w:t>реалистично отражает эволюцию ПО, явно учитывает риски на каждом витке, использует моделирование для снижения рисков.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Недостатки: </w:t>
      </w:r>
      <w:r w:rsidRPr="001C36CB">
        <w:rPr>
          <w:lang w:val="ru-RU"/>
        </w:rPr>
        <w:t>новизна (меньше статистики), повышенные требования к участию заказчика, трудности контроля и управления временем разработки.</w:t>
      </w:r>
    </w:p>
    <w:p w:rsidR="00350661" w:rsidRDefault="00000000">
      <w:pPr>
        <w:pStyle w:val="21"/>
      </w:pPr>
      <w:r>
        <w:rPr>
          <w:rFonts w:ascii="Arial" w:hAnsi="Arial"/>
          <w:color w:val="1F3864"/>
          <w:sz w:val="24"/>
        </w:rPr>
        <w:t>Компонентно-ориентированная модель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Суть: </w:t>
      </w:r>
      <w:r w:rsidRPr="001C36CB">
        <w:rPr>
          <w:lang w:val="ru-RU"/>
        </w:rPr>
        <w:t xml:space="preserve">развитие спиральной модели, где этап конструирования опирается на повторное использование существующих программных компонентов из библиотеки (если компонент найден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 xml:space="preserve">извлекается, если нет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создается и добавляется в библиотеку).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Преимущества: </w:t>
      </w:r>
      <w:r w:rsidRPr="001C36CB">
        <w:rPr>
          <w:lang w:val="ru-RU"/>
        </w:rPr>
        <w:t>сокращает время разработки на 30%, снижает стоимость до 70% и увеличивает производительность разработки в 1,5 раза.</w:t>
      </w:r>
    </w:p>
    <w:p w:rsidR="00350661" w:rsidRDefault="00000000">
      <w:pPr>
        <w:pStyle w:val="1"/>
      </w:pPr>
      <w:r w:rsidRPr="001C36CB">
        <w:rPr>
          <w:rFonts w:ascii="Arial" w:hAnsi="Arial"/>
          <w:color w:val="2F5496"/>
          <w:lang w:val="ru-RU"/>
        </w:rPr>
        <w:t>4. Тяжеловесные и облегченные (</w:t>
      </w:r>
      <w:r>
        <w:rPr>
          <w:rFonts w:ascii="Arial" w:hAnsi="Arial"/>
          <w:color w:val="2F5496"/>
        </w:rPr>
        <w:t>Agile</w:t>
      </w:r>
      <w:r w:rsidRPr="001C36CB">
        <w:rPr>
          <w:rFonts w:ascii="Arial" w:hAnsi="Arial"/>
          <w:color w:val="2F5496"/>
          <w:lang w:val="ru-RU"/>
        </w:rPr>
        <w:t xml:space="preserve">) процессы. </w:t>
      </w:r>
      <w:r>
        <w:rPr>
          <w:rFonts w:ascii="Arial" w:hAnsi="Arial"/>
          <w:color w:val="2F5496"/>
        </w:rPr>
        <w:t>Экстремальное программирование (XP)</w:t>
      </w:r>
    </w:p>
    <w:p w:rsidR="00350661" w:rsidRDefault="00000000">
      <w:pPr>
        <w:pStyle w:val="a0"/>
      </w:pPr>
      <w:r w:rsidRPr="001C36CB">
        <w:rPr>
          <w:b/>
          <w:lang w:val="ru-RU"/>
        </w:rPr>
        <w:t xml:space="preserve">Тяжеловесные (прогнозирующие / </w:t>
      </w:r>
      <w:r>
        <w:rPr>
          <w:b/>
        </w:rPr>
        <w:t>predictive</w:t>
      </w:r>
      <w:r w:rsidRPr="001C36CB">
        <w:rPr>
          <w:b/>
          <w:lang w:val="ru-RU"/>
        </w:rPr>
        <w:t xml:space="preserve">) процессы: </w:t>
      </w:r>
      <w:r w:rsidRPr="001C36CB">
        <w:rPr>
          <w:lang w:val="ru-RU"/>
        </w:rPr>
        <w:t xml:space="preserve">строгая дисциплина, прогнозирование всего объема работ, огромный объем документации. Применяются при фиксированных требованиях и многочисленной группе разработчиков разной квалификации. </w:t>
      </w:r>
      <w:r>
        <w:t>Частые изменения требований для них губительны.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Облегченные (подвижные / адаптивные / </w:t>
      </w:r>
      <w:r>
        <w:rPr>
          <w:b/>
        </w:rPr>
        <w:t>Agile</w:t>
      </w:r>
      <w:r w:rsidRPr="001C36CB">
        <w:rPr>
          <w:b/>
          <w:lang w:val="ru-RU"/>
        </w:rPr>
        <w:t xml:space="preserve">) процессы: </w:t>
      </w:r>
      <w:r w:rsidRPr="001C36CB">
        <w:rPr>
          <w:lang w:val="ru-RU"/>
        </w:rPr>
        <w:t>отсутствие бюрократизма, минимум документации, ориентация на человека и адаптация к постоянным изменениям требований. Применяются при частых изменениях требований, малочисленной группе высококвалифицированных разработчиков и грамотном вовлеченном заказчике.</w:t>
      </w:r>
    </w:p>
    <w:p w:rsidR="00350661" w:rsidRPr="001C36CB" w:rsidRDefault="00000000">
      <w:pPr>
        <w:pStyle w:val="21"/>
        <w:rPr>
          <w:lang w:val="ru-RU"/>
        </w:rPr>
      </w:pPr>
      <w:r w:rsidRPr="001C36CB">
        <w:rPr>
          <w:rFonts w:ascii="Arial" w:hAnsi="Arial"/>
          <w:color w:val="1F3864"/>
          <w:sz w:val="24"/>
          <w:lang w:val="ru-RU"/>
        </w:rPr>
        <w:t>Экстремальное программирование (</w:t>
      </w:r>
      <w:r>
        <w:rPr>
          <w:rFonts w:ascii="Arial" w:hAnsi="Arial"/>
          <w:color w:val="1F3864"/>
          <w:sz w:val="24"/>
        </w:rPr>
        <w:t>XP</w:t>
      </w:r>
      <w:r w:rsidRPr="001C36CB">
        <w:rPr>
          <w:rFonts w:ascii="Arial" w:hAnsi="Arial"/>
          <w:color w:val="1F3864"/>
          <w:sz w:val="24"/>
          <w:lang w:val="ru-RU"/>
        </w:rPr>
        <w:t xml:space="preserve"> </w:t>
      </w:r>
      <w:r w:rsidR="002229C1" w:rsidRPr="001C36CB">
        <w:rPr>
          <w:rFonts w:ascii="Arial" w:hAnsi="Arial"/>
          <w:color w:val="1F3864"/>
          <w:sz w:val="24"/>
          <w:lang w:val="ru-RU"/>
        </w:rPr>
        <w:t>-</w:t>
      </w:r>
      <w:proofErr w:type="spellStart"/>
      <w:r>
        <w:rPr>
          <w:rFonts w:ascii="Arial" w:hAnsi="Arial"/>
          <w:color w:val="1F3864"/>
          <w:sz w:val="24"/>
        </w:rPr>
        <w:t>eXtreme</w:t>
      </w:r>
      <w:proofErr w:type="spellEnd"/>
      <w:r w:rsidRPr="001C36CB">
        <w:rPr>
          <w:rFonts w:ascii="Arial" w:hAnsi="Arial"/>
          <w:color w:val="1F3864"/>
          <w:sz w:val="24"/>
          <w:lang w:val="ru-RU"/>
        </w:rPr>
        <w:t xml:space="preserve"> </w:t>
      </w:r>
      <w:r>
        <w:rPr>
          <w:rFonts w:ascii="Arial" w:hAnsi="Arial"/>
          <w:color w:val="1F3864"/>
          <w:sz w:val="24"/>
        </w:rPr>
        <w:t>Programming</w:t>
      </w:r>
      <w:r w:rsidRPr="001C36CB">
        <w:rPr>
          <w:rFonts w:ascii="Arial" w:hAnsi="Arial"/>
          <w:color w:val="1F3864"/>
          <w:sz w:val="24"/>
          <w:lang w:val="ru-RU"/>
        </w:rPr>
        <w:t>, Кент Бек, 1999)</w:t>
      </w:r>
    </w:p>
    <w:p w:rsidR="00350661" w:rsidRDefault="00000000">
      <w:pPr>
        <w:pStyle w:val="a0"/>
      </w:pPr>
      <w:r w:rsidRPr="001C36CB">
        <w:rPr>
          <w:b/>
          <w:lang w:val="ru-RU"/>
        </w:rPr>
        <w:t xml:space="preserve">Суть и условия: </w:t>
      </w:r>
      <w:r w:rsidRPr="001C36CB">
        <w:rPr>
          <w:lang w:val="ru-RU"/>
        </w:rPr>
        <w:t xml:space="preserve">подвижный процесс для малых и средних групп (до 10 человек в одном помещении) при неопределенных или быстро меняющихся требованиях. </w:t>
      </w:r>
      <w:proofErr w:type="spellStart"/>
      <w:r>
        <w:t>Цель</w:t>
      </w:r>
      <w:proofErr w:type="spellEnd"/>
      <w:r>
        <w:t xml:space="preserve"> </w:t>
      </w:r>
      <w:r w:rsidR="002229C1">
        <w:t>-</w:t>
      </w:r>
      <w:proofErr w:type="spellStart"/>
      <w:r>
        <w:t>устранить</w:t>
      </w:r>
      <w:proofErr w:type="spellEnd"/>
      <w:r>
        <w:t xml:space="preserve"> </w:t>
      </w:r>
      <w:proofErr w:type="spellStart"/>
      <w:r>
        <w:t>высокую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4 базовых действия ХР-цикла: </w:t>
      </w:r>
      <w:r w:rsidRPr="001C36CB">
        <w:rPr>
          <w:lang w:val="ru-RU"/>
        </w:rPr>
        <w:t>кодирование, тестирование, выслушивание заказчика и проектирование.</w:t>
      </w:r>
    </w:p>
    <w:p w:rsidR="00350661" w:rsidRDefault="00000000">
      <w:pPr>
        <w:pStyle w:val="a0"/>
      </w:pPr>
      <w:r>
        <w:rPr>
          <w:b/>
        </w:rPr>
        <w:t xml:space="preserve">12 методов (практик) ХР: 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1. Игра планирования (</w:t>
      </w:r>
      <w:r>
        <w:rPr>
          <w:b/>
        </w:rPr>
        <w:t>Planning</w:t>
      </w:r>
      <w:r w:rsidRPr="001C36CB">
        <w:rPr>
          <w:b/>
          <w:lang w:val="ru-RU"/>
        </w:rPr>
        <w:t xml:space="preserve"> </w:t>
      </w:r>
      <w:r>
        <w:rPr>
          <w:b/>
        </w:rPr>
        <w:t>game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быстрое определение плана следующей итерации путем отбора «пользовательских историй» (заказчик задает бизнес-приоритеты, разработчики оценивают трудоемкость).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2. Частая смена версий (</w:t>
      </w:r>
      <w:r>
        <w:rPr>
          <w:b/>
        </w:rPr>
        <w:t>Small</w:t>
      </w:r>
      <w:r w:rsidRPr="001C36CB">
        <w:rPr>
          <w:b/>
          <w:lang w:val="ru-RU"/>
        </w:rPr>
        <w:t xml:space="preserve"> </w:t>
      </w:r>
      <w:r>
        <w:rPr>
          <w:b/>
        </w:rPr>
        <w:t>releases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быстрый запуск простой системы и выпуск новых версий в коротком двухнедельном цикле.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3. Метафора (</w:t>
      </w:r>
      <w:r>
        <w:rPr>
          <w:b/>
        </w:rPr>
        <w:t>Metaphor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единое глобальное видение архитектуры системы на основе простой, общедоступной истории о том, как она работает.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lastRenderedPageBreak/>
        <w:t>4. Простое проектирование (</w:t>
      </w:r>
      <w:r>
        <w:rPr>
          <w:b/>
        </w:rPr>
        <w:t>Simple</w:t>
      </w:r>
      <w:r w:rsidRPr="001C36CB">
        <w:rPr>
          <w:b/>
          <w:lang w:val="ru-RU"/>
        </w:rPr>
        <w:t xml:space="preserve"> </w:t>
      </w:r>
      <w:r>
        <w:rPr>
          <w:b/>
        </w:rPr>
        <w:t>design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 xml:space="preserve">проектирование максимально простого решения под текущую задачу; после написания кода проектная документация обычно выбрасывается (основной источник информации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сам код).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5. Тестирование (</w:t>
      </w:r>
      <w:r>
        <w:rPr>
          <w:b/>
        </w:rPr>
        <w:t>Testing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 xml:space="preserve">принцип «тестируй, а затем кодируй»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 xml:space="preserve">сначала пишутся модульные тесты (критерий старта кода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отказавший тест), а заказчики формируют функциональные тесты.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6. Реорганизация (</w:t>
      </w:r>
      <w:r>
        <w:rPr>
          <w:b/>
        </w:rPr>
        <w:t>Refactoring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непрерывная реструктуризация системы без изменения ее внешнего поведения (устранение дублирования, упрощение, повышение гибкости).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7. Парное программирование (</w:t>
      </w:r>
      <w:r>
        <w:rPr>
          <w:b/>
        </w:rPr>
        <w:t>Pair</w:t>
      </w:r>
      <w:r w:rsidRPr="001C36CB">
        <w:rPr>
          <w:b/>
          <w:lang w:val="ru-RU"/>
        </w:rPr>
        <w:t xml:space="preserve"> </w:t>
      </w:r>
      <w:r>
        <w:rPr>
          <w:b/>
        </w:rPr>
        <w:t>programming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весь код пишется двумя программистами за одним компьютером (увеличивает затраты на 15%, но сокращает время цикла на 40–50% и резко повышает качество).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8. Коллективное владение кодом (</w:t>
      </w:r>
      <w:r>
        <w:rPr>
          <w:b/>
        </w:rPr>
        <w:t>Collective</w:t>
      </w:r>
      <w:r w:rsidRPr="001C36CB">
        <w:rPr>
          <w:b/>
          <w:lang w:val="ru-RU"/>
        </w:rPr>
        <w:t xml:space="preserve"> </w:t>
      </w:r>
      <w:r>
        <w:rPr>
          <w:b/>
        </w:rPr>
        <w:t>ownership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любой разработчик может улучшать любой фрагмент кода системы в любое время.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9. Непрерывная интеграция (</w:t>
      </w:r>
      <w:r>
        <w:rPr>
          <w:b/>
        </w:rPr>
        <w:t>Continuous</w:t>
      </w:r>
      <w:r w:rsidRPr="001C36CB">
        <w:rPr>
          <w:b/>
          <w:lang w:val="ru-RU"/>
        </w:rPr>
        <w:t xml:space="preserve"> </w:t>
      </w:r>
      <w:r>
        <w:rPr>
          <w:b/>
        </w:rPr>
        <w:t>integration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сборка системы и прогон регрессионных тестов несколько раз в день по мере завершения каждой задачи.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10. 40-часовая неделя (40-</w:t>
      </w:r>
      <w:r>
        <w:rPr>
          <w:b/>
        </w:rPr>
        <w:t>hour</w:t>
      </w:r>
      <w:r w:rsidRPr="001C36CB">
        <w:rPr>
          <w:b/>
          <w:lang w:val="ru-RU"/>
        </w:rPr>
        <w:t xml:space="preserve"> </w:t>
      </w:r>
      <w:r>
        <w:rPr>
          <w:b/>
        </w:rPr>
        <w:t>week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работа без изматывающих сверхурочных переработок.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11. Локальный заказчик (</w:t>
      </w:r>
      <w:r>
        <w:rPr>
          <w:b/>
        </w:rPr>
        <w:t>On</w:t>
      </w:r>
      <w:r w:rsidRPr="001C36CB">
        <w:rPr>
          <w:b/>
          <w:lang w:val="ru-RU"/>
        </w:rPr>
        <w:t>-</w:t>
      </w:r>
      <w:r>
        <w:rPr>
          <w:b/>
        </w:rPr>
        <w:t>site</w:t>
      </w:r>
      <w:r w:rsidRPr="001C36CB">
        <w:rPr>
          <w:b/>
          <w:lang w:val="ru-RU"/>
        </w:rPr>
        <w:t xml:space="preserve"> </w:t>
      </w:r>
      <w:r>
        <w:rPr>
          <w:b/>
        </w:rPr>
        <w:t>customer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представитель заказчика постоянно находится внутри команды разработчиков для оперативных ответов на вопросы.</w:t>
      </w:r>
    </w:p>
    <w:p w:rsidR="00350661" w:rsidRPr="001C36CB" w:rsidRDefault="00000000">
      <w:pPr>
        <w:spacing w:after="40"/>
        <w:ind w:left="720"/>
        <w:rPr>
          <w:lang w:val="ru-RU"/>
        </w:rPr>
      </w:pPr>
      <w:r w:rsidRPr="001C36CB">
        <w:rPr>
          <w:b/>
          <w:lang w:val="ru-RU"/>
        </w:rPr>
        <w:t>12. Стандарты кодирования (</w:t>
      </w:r>
      <w:r>
        <w:rPr>
          <w:b/>
        </w:rPr>
        <w:t>Coding</w:t>
      </w:r>
      <w:r w:rsidRPr="001C36CB">
        <w:rPr>
          <w:b/>
          <w:lang w:val="ru-RU"/>
        </w:rPr>
        <w:t xml:space="preserve"> </w:t>
      </w:r>
      <w:r>
        <w:rPr>
          <w:b/>
        </w:rPr>
        <w:t>standards</w:t>
      </w:r>
      <w:r w:rsidRPr="001C36CB">
        <w:rPr>
          <w:b/>
          <w:lang w:val="ru-RU"/>
        </w:rPr>
        <w:t xml:space="preserve">): </w:t>
      </w:r>
      <w:r w:rsidRPr="001C36CB">
        <w:rPr>
          <w:lang w:val="ru-RU"/>
        </w:rPr>
        <w:t>единые правила оформления кода для всей команды.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Структура ХР-процесса и метрики: </w:t>
      </w:r>
      <w:r w:rsidRPr="001C36CB">
        <w:rPr>
          <w:lang w:val="ru-RU"/>
        </w:rPr>
        <w:t xml:space="preserve">состоит из ХР-реализаций (первая длится 2–6 месяцев, последующие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 xml:space="preserve">около 2 месяцев и образуют период сопровождения), в которые вложены двухнедельные ХР-итерации. Каждая реализация и итерация включает 3 фазы: Исследование (поиск историй/требований) -&gt; Блокировка (планирование) -&gt; Регулирование (воплощение плана). Главная метрика управления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«скорость проекта» (число историй заданного размера, реализованных за итерацию).</w:t>
      </w:r>
    </w:p>
    <w:p w:rsidR="00350661" w:rsidRPr="001C36CB" w:rsidRDefault="00000000">
      <w:pPr>
        <w:pStyle w:val="1"/>
        <w:rPr>
          <w:lang w:val="ru-RU"/>
        </w:rPr>
      </w:pPr>
      <w:r w:rsidRPr="001C36CB">
        <w:rPr>
          <w:rFonts w:ascii="Arial" w:hAnsi="Arial"/>
          <w:color w:val="2F5496"/>
          <w:lang w:val="ru-RU"/>
        </w:rPr>
        <w:t xml:space="preserve">5. Модели качества процессов конструирования (Стандарты и </w:t>
      </w:r>
      <w:r>
        <w:rPr>
          <w:rFonts w:ascii="Arial" w:hAnsi="Arial"/>
          <w:color w:val="2F5496"/>
        </w:rPr>
        <w:t>CMM</w:t>
      </w:r>
      <w:r w:rsidRPr="001C36CB">
        <w:rPr>
          <w:rFonts w:ascii="Arial" w:hAnsi="Arial"/>
          <w:color w:val="2F5496"/>
          <w:lang w:val="ru-RU"/>
        </w:rPr>
        <w:t>)</w:t>
      </w:r>
    </w:p>
    <w:p w:rsidR="00350661" w:rsidRPr="001C36CB" w:rsidRDefault="00000000">
      <w:pPr>
        <w:rPr>
          <w:lang w:val="ru-RU"/>
        </w:rPr>
      </w:pPr>
      <w:r w:rsidRPr="001C36CB">
        <w:rPr>
          <w:lang w:val="ru-RU"/>
        </w:rPr>
        <w:t xml:space="preserve">Гарантию качества процесса дает сертификация по международным стандартам: </w:t>
      </w:r>
      <w:r>
        <w:t>ISO</w:t>
      </w:r>
      <w:r w:rsidRPr="001C36CB">
        <w:rPr>
          <w:lang w:val="ru-RU"/>
        </w:rPr>
        <w:t xml:space="preserve"> 9001:2000 (общий для любых сфер), </w:t>
      </w:r>
      <w:r>
        <w:t>ISO</w:t>
      </w:r>
      <w:r w:rsidRPr="001C36CB">
        <w:rPr>
          <w:lang w:val="ru-RU"/>
        </w:rPr>
        <w:t>/</w:t>
      </w:r>
      <w:r>
        <w:t>IEC</w:t>
      </w:r>
      <w:r w:rsidRPr="001C36CB">
        <w:rPr>
          <w:lang w:val="ru-RU"/>
        </w:rPr>
        <w:t xml:space="preserve"> 15504 (специализированный для разработки ПО, &gt;500 стр.) и модель зрелости процесса конструирования ПО </w:t>
      </w:r>
      <w:r>
        <w:t>CMM</w:t>
      </w:r>
      <w:r w:rsidRPr="001C36CB">
        <w:rPr>
          <w:lang w:val="ru-RU"/>
        </w:rPr>
        <w:t xml:space="preserve"> (</w:t>
      </w:r>
      <w:r>
        <w:t>Capability</w:t>
      </w:r>
      <w:r w:rsidRPr="001C36CB">
        <w:rPr>
          <w:lang w:val="ru-RU"/>
        </w:rPr>
        <w:t xml:space="preserve"> </w:t>
      </w:r>
      <w:r>
        <w:t>Maturity</w:t>
      </w:r>
      <w:r w:rsidRPr="001C36CB">
        <w:rPr>
          <w:lang w:val="ru-RU"/>
        </w:rPr>
        <w:t xml:space="preserve"> </w:t>
      </w:r>
      <w:r>
        <w:t>Model</w:t>
      </w:r>
      <w:r w:rsidRPr="001C36CB">
        <w:rPr>
          <w:lang w:val="ru-RU"/>
        </w:rPr>
        <w:t>) Института программной инженерии университета Карнеги-Меллон.</w:t>
      </w:r>
    </w:p>
    <w:p w:rsidR="00350661" w:rsidRPr="001C36CB" w:rsidRDefault="00000000">
      <w:pPr>
        <w:pStyle w:val="21"/>
        <w:rPr>
          <w:lang w:val="ru-RU"/>
        </w:rPr>
      </w:pPr>
      <w:r w:rsidRPr="001C36CB">
        <w:rPr>
          <w:rFonts w:ascii="Arial" w:hAnsi="Arial"/>
          <w:color w:val="1F3864"/>
          <w:sz w:val="24"/>
          <w:lang w:val="ru-RU"/>
        </w:rPr>
        <w:t xml:space="preserve">Пять уровней зрелости компании по модели </w:t>
      </w:r>
      <w:r>
        <w:rPr>
          <w:rFonts w:ascii="Arial" w:hAnsi="Arial"/>
          <w:color w:val="1F3864"/>
          <w:sz w:val="24"/>
        </w:rPr>
        <w:t>CMM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Уровень 1. Начальный: </w:t>
      </w:r>
      <w:r w:rsidRPr="001C36CB">
        <w:rPr>
          <w:lang w:val="ru-RU"/>
        </w:rPr>
        <w:t>самоорганизующийся хаос. Процесс не формализован, успех случаен и целиком зависит от личных качеств отдельных сотрудников (при их увольнении проект останавливается).</w:t>
      </w:r>
    </w:p>
    <w:p w:rsidR="00350661" w:rsidRDefault="00000000">
      <w:pPr>
        <w:pStyle w:val="a0"/>
      </w:pPr>
      <w:r w:rsidRPr="001C36CB">
        <w:rPr>
          <w:b/>
          <w:lang w:val="ru-RU"/>
        </w:rPr>
        <w:t xml:space="preserve">Уровень 2. Повторяемый: </w:t>
      </w:r>
      <w:r w:rsidRPr="001C36CB">
        <w:rPr>
          <w:lang w:val="ru-RU"/>
        </w:rPr>
        <w:t xml:space="preserve">внедрены формальные процедуры планирования и отслеживания проекта. </w:t>
      </w:r>
      <w:r>
        <w:t>Появляется возможность повторить ранее достигнутые успехи.</w:t>
      </w:r>
    </w:p>
    <w:p w:rsidR="00350661" w:rsidRDefault="00000000">
      <w:pPr>
        <w:pStyle w:val="a0"/>
      </w:pPr>
      <w:r w:rsidRPr="001C36CB">
        <w:rPr>
          <w:b/>
          <w:lang w:val="ru-RU"/>
        </w:rPr>
        <w:t xml:space="preserve">Уровень 3. Определенный: </w:t>
      </w:r>
      <w:r w:rsidRPr="001C36CB">
        <w:rPr>
          <w:lang w:val="ru-RU"/>
        </w:rPr>
        <w:t xml:space="preserve">все элементы процесса определены, стандартизованы и задокументированы в едином корпоративном стандарте компании. </w:t>
      </w:r>
      <w:r>
        <w:t>Качество ПО больше не зависит от отдельных личностей.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lastRenderedPageBreak/>
        <w:t xml:space="preserve">Уровень 4. Управляемый: </w:t>
      </w:r>
      <w:r w:rsidRPr="001C36CB">
        <w:rPr>
          <w:lang w:val="ru-RU"/>
        </w:rPr>
        <w:t>введены строгие количественные показатели (метрики) качества как программных продуктов, так и самого процесса разработки.</w:t>
      </w:r>
    </w:p>
    <w:p w:rsidR="00350661" w:rsidRPr="001C36CB" w:rsidRDefault="00000000">
      <w:pPr>
        <w:pStyle w:val="a0"/>
        <w:rPr>
          <w:lang w:val="ru-RU"/>
        </w:rPr>
      </w:pPr>
      <w:r w:rsidRPr="001C36CB">
        <w:rPr>
          <w:b/>
          <w:lang w:val="ru-RU"/>
        </w:rPr>
        <w:t xml:space="preserve">Уровень 5. Оптимизирующий: </w:t>
      </w:r>
      <w:r w:rsidRPr="001C36CB">
        <w:rPr>
          <w:lang w:val="ru-RU"/>
        </w:rPr>
        <w:t xml:space="preserve">главная задача компании </w:t>
      </w:r>
      <w:r w:rsidR="002229C1" w:rsidRPr="001C36CB">
        <w:rPr>
          <w:lang w:val="ru-RU"/>
        </w:rPr>
        <w:t>-</w:t>
      </w:r>
      <w:r w:rsidRPr="001C36CB">
        <w:rPr>
          <w:lang w:val="ru-RU"/>
        </w:rPr>
        <w:t>планомерное непрерывное улучшение существующих процессов и ввод новых технологий (включает области ключевых процессов: предотвращение дефектов, управление изменениями технологии и управление изменениями процесса).</w:t>
      </w:r>
    </w:p>
    <w:p w:rsidR="00350661" w:rsidRPr="001C36CB" w:rsidRDefault="00000000">
      <w:pPr>
        <w:rPr>
          <w:lang w:val="ru-RU"/>
        </w:rPr>
      </w:pPr>
      <w:r w:rsidRPr="001C36CB">
        <w:rPr>
          <w:lang w:val="ru-RU"/>
        </w:rPr>
        <w:t xml:space="preserve">Каждый уровень </w:t>
      </w:r>
      <w:r>
        <w:t>CMM</w:t>
      </w:r>
      <w:r w:rsidRPr="001C36CB">
        <w:rPr>
          <w:lang w:val="ru-RU"/>
        </w:rPr>
        <w:t xml:space="preserve"> характеризуется своей областью ключевых процессов (ОКП) и включает характеристики всех предыдущих уровней. Для получения сертификата определенного уровня зрелости компания должна достичь всех целей соответствующих ОКП.</w:t>
      </w:r>
    </w:p>
    <w:sectPr w:rsidR="00350661" w:rsidRPr="001C36C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195953">
    <w:abstractNumId w:val="8"/>
  </w:num>
  <w:num w:numId="2" w16cid:durableId="330136261">
    <w:abstractNumId w:val="6"/>
  </w:num>
  <w:num w:numId="3" w16cid:durableId="392047919">
    <w:abstractNumId w:val="5"/>
  </w:num>
  <w:num w:numId="4" w16cid:durableId="1758861687">
    <w:abstractNumId w:val="4"/>
  </w:num>
  <w:num w:numId="5" w16cid:durableId="1137725725">
    <w:abstractNumId w:val="7"/>
  </w:num>
  <w:num w:numId="6" w16cid:durableId="1851290342">
    <w:abstractNumId w:val="3"/>
  </w:num>
  <w:num w:numId="7" w16cid:durableId="997030243">
    <w:abstractNumId w:val="2"/>
  </w:num>
  <w:num w:numId="8" w16cid:durableId="1872263988">
    <w:abstractNumId w:val="1"/>
  </w:num>
  <w:num w:numId="9" w16cid:durableId="75532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6CB"/>
    <w:rsid w:val="002229C1"/>
    <w:rsid w:val="0029639D"/>
    <w:rsid w:val="00326F90"/>
    <w:rsid w:val="00350661"/>
    <w:rsid w:val="00A44F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7E4D8DE-032F-054C-9B38-2780E427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Marlen Berdyshev</cp:lastModifiedBy>
  <cp:revision>2</cp:revision>
  <dcterms:created xsi:type="dcterms:W3CDTF">2026-10-29T16:57:00Z</dcterms:created>
  <dcterms:modified xsi:type="dcterms:W3CDTF">2026-10-29T16:57:00Z</dcterms:modified>
  <cp:category/>
</cp:coreProperties>
</file>